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C8E05" w14:textId="4E68E1F5" w:rsidR="00696DD7" w:rsidRPr="003B6DFA" w:rsidRDefault="00FF24C8" w:rsidP="00731A0B">
      <w:pPr>
        <w:pBdr>
          <w:bottom w:val="single" w:sz="12" w:space="1" w:color="auto"/>
        </w:pBdr>
        <w:jc w:val="center"/>
        <w:rPr>
          <w:b/>
          <w:bCs/>
          <w:sz w:val="28"/>
          <w:szCs w:val="28"/>
          <w:lang w:val="it-IT"/>
        </w:rPr>
      </w:pPr>
      <w:r w:rsidRPr="003B6DFA">
        <w:rPr>
          <w:b/>
          <w:bCs/>
          <w:sz w:val="28"/>
          <w:szCs w:val="28"/>
          <w:lang w:val="it-IT"/>
        </w:rPr>
        <w:t xml:space="preserve">APPEL D’OFFRE </w:t>
      </w:r>
      <w:r w:rsidR="00696DD7" w:rsidRPr="003B6DFA">
        <w:rPr>
          <w:b/>
          <w:bCs/>
          <w:sz w:val="28"/>
          <w:szCs w:val="28"/>
          <w:lang w:val="it-IT"/>
        </w:rPr>
        <w:t xml:space="preserve">– </w:t>
      </w:r>
      <w:r w:rsidR="00696DD7" w:rsidRPr="003B6DFA">
        <w:rPr>
          <w:b/>
          <w:bCs/>
          <w:color w:val="FF0000"/>
          <w:sz w:val="28"/>
          <w:szCs w:val="28"/>
          <w:lang w:val="it-IT"/>
        </w:rPr>
        <w:t>MUMI/E&amp;C/CdC/</w:t>
      </w:r>
      <w:r w:rsidR="00FB70A2" w:rsidRPr="003B6DFA">
        <w:rPr>
          <w:b/>
          <w:bCs/>
          <w:color w:val="FF0000"/>
          <w:sz w:val="28"/>
          <w:szCs w:val="28"/>
          <w:lang w:val="it-IT"/>
        </w:rPr>
        <w:t>2024/</w:t>
      </w:r>
      <w:r w:rsidR="00696DD7" w:rsidRPr="003B6DFA">
        <w:rPr>
          <w:b/>
          <w:bCs/>
          <w:color w:val="FF0000"/>
          <w:sz w:val="28"/>
          <w:szCs w:val="28"/>
          <w:lang w:val="it-IT"/>
        </w:rPr>
        <w:t>00</w:t>
      </w:r>
      <w:r w:rsidR="003B6DFA">
        <w:rPr>
          <w:b/>
          <w:bCs/>
          <w:color w:val="FF0000"/>
          <w:sz w:val="28"/>
          <w:szCs w:val="28"/>
          <w:lang w:val="it-IT"/>
        </w:rPr>
        <w:t>8</w:t>
      </w:r>
    </w:p>
    <w:p w14:paraId="54F87E32" w14:textId="4C6A2968" w:rsidR="00FF24C8" w:rsidRPr="00C72C5E" w:rsidRDefault="00724AEC" w:rsidP="00731A0B">
      <w:pPr>
        <w:pBdr>
          <w:bottom w:val="single" w:sz="12" w:space="1" w:color="auto"/>
        </w:pBdr>
        <w:jc w:val="center"/>
        <w:rPr>
          <w:b/>
          <w:bCs/>
          <w:sz w:val="28"/>
          <w:szCs w:val="28"/>
          <w:lang w:val="fr-FR"/>
        </w:rPr>
      </w:pPr>
      <w:r w:rsidRPr="00B0072C">
        <w:rPr>
          <w:b/>
          <w:bCs/>
          <w:sz w:val="28"/>
          <w:szCs w:val="28"/>
          <w:lang w:val="it-IT"/>
        </w:rPr>
        <w:t xml:space="preserve"> </w:t>
      </w:r>
      <w:r w:rsidR="003B6DFA" w:rsidRPr="00C72C5E">
        <w:rPr>
          <w:b/>
          <w:bCs/>
          <w:sz w:val="28"/>
          <w:szCs w:val="28"/>
          <w:lang w:val="fr-FR"/>
        </w:rPr>
        <w:t>FOURNITURE</w:t>
      </w:r>
      <w:r w:rsidR="003B6DFA">
        <w:rPr>
          <w:b/>
          <w:bCs/>
          <w:sz w:val="28"/>
          <w:szCs w:val="28"/>
          <w:lang w:val="fr-FR"/>
        </w:rPr>
        <w:t xml:space="preserve">, </w:t>
      </w:r>
      <w:r w:rsidR="003B6DFA" w:rsidRPr="00C72C5E">
        <w:rPr>
          <w:b/>
          <w:bCs/>
          <w:sz w:val="28"/>
          <w:szCs w:val="28"/>
          <w:lang w:val="fr-FR"/>
        </w:rPr>
        <w:t xml:space="preserve">INSTALLATION </w:t>
      </w:r>
      <w:r w:rsidR="003B6DFA">
        <w:rPr>
          <w:b/>
          <w:bCs/>
          <w:sz w:val="28"/>
          <w:szCs w:val="28"/>
          <w:lang w:val="fr-FR"/>
        </w:rPr>
        <w:t xml:space="preserve">DES DYNAMO DIESEL ET PROGRAMME D’ACCOMPAGNEMENT DES COMMUNAUTES </w:t>
      </w:r>
      <w:r w:rsidR="003B6DFA" w:rsidRPr="00C72C5E">
        <w:rPr>
          <w:b/>
          <w:bCs/>
          <w:sz w:val="28"/>
          <w:szCs w:val="28"/>
          <w:lang w:val="fr-FR"/>
        </w:rPr>
        <w:t>DANS</w:t>
      </w:r>
      <w:r w:rsidR="00FF24C8" w:rsidRPr="00C72C5E">
        <w:rPr>
          <w:b/>
          <w:bCs/>
          <w:sz w:val="28"/>
          <w:szCs w:val="28"/>
          <w:lang w:val="fr-FR"/>
        </w:rPr>
        <w:t xml:space="preserve"> LE CADRE DU CAHIER DES CHARGES SIGNES ENTRE MUTANDA MINING, LES COMMUNAUTES LOCALES ET L’ETAT CONGOLAIS</w:t>
      </w:r>
    </w:p>
    <w:p w14:paraId="5C0E16F5" w14:textId="77777777" w:rsidR="00FF24C8" w:rsidRPr="00C36A23" w:rsidRDefault="00FF24C8" w:rsidP="00731A0B">
      <w:pPr>
        <w:pStyle w:val="ListParagraph"/>
        <w:numPr>
          <w:ilvl w:val="0"/>
          <w:numId w:val="28"/>
        </w:numPr>
        <w:spacing w:before="240" w:after="160" w:line="259" w:lineRule="auto"/>
        <w:jc w:val="both"/>
        <w:rPr>
          <w:rFonts w:ascii="Times New Roman" w:hAnsi="Times New Roman"/>
          <w:b/>
          <w:bCs/>
          <w:sz w:val="24"/>
          <w:szCs w:val="24"/>
        </w:rPr>
      </w:pPr>
      <w:r w:rsidRPr="00C36A23">
        <w:rPr>
          <w:rFonts w:ascii="Times New Roman" w:hAnsi="Times New Roman"/>
          <w:b/>
          <w:bCs/>
          <w:sz w:val="24"/>
          <w:szCs w:val="24"/>
        </w:rPr>
        <w:t>INTRODUCTION</w:t>
      </w:r>
    </w:p>
    <w:p w14:paraId="2393AA32" w14:textId="77777777" w:rsidR="00FF24C8" w:rsidRPr="00C36A23" w:rsidRDefault="00FF24C8" w:rsidP="00731A0B">
      <w:pPr>
        <w:spacing w:before="240"/>
        <w:jc w:val="both"/>
        <w:rPr>
          <w:lang w:val="fr-FR"/>
        </w:rPr>
      </w:pPr>
      <w:r w:rsidRPr="00C36A23">
        <w:rPr>
          <w:lang w:val="fr-FR"/>
        </w:rPr>
        <w:t xml:space="preserve">Mutanda Mining est un producteur de cuivre et de cobalt de haute qualité appartenant à Glencore en République démocratique du Congo (RDC). Il est situé dans la ceinture de cuivre de la Zambie et de la RDC, dans la province du Lualaba, au sud de la RDC, à environ 42 km à l'est de la ville de Kolwezi. </w:t>
      </w:r>
    </w:p>
    <w:p w14:paraId="72F4F6EF" w14:textId="77777777" w:rsidR="00FF24C8" w:rsidRPr="00C36A23" w:rsidRDefault="00FF24C8" w:rsidP="00731A0B">
      <w:pPr>
        <w:spacing w:before="240"/>
        <w:jc w:val="both"/>
        <w:rPr>
          <w:lang w:val="fr-FR"/>
        </w:rPr>
      </w:pPr>
      <w:r w:rsidRPr="00C36A23">
        <w:rPr>
          <w:lang w:val="fr-FR"/>
        </w:rPr>
        <w:t>Mutanda Mining a l’obligation, en tant que société minière opérant en RD Congo, de se conformer à la législation de la RD Congo, y compris le code minier de la RD Congo ainsi que la réglementation minière concernant son engagement envers les communautés affectées et impactées par ses opérations.</w:t>
      </w:r>
    </w:p>
    <w:p w14:paraId="3AB2268F" w14:textId="77777777" w:rsidR="00FF24C8" w:rsidRPr="00C36A23" w:rsidRDefault="00FF24C8" w:rsidP="00731A0B">
      <w:pPr>
        <w:spacing w:before="240"/>
        <w:jc w:val="both"/>
        <w:rPr>
          <w:lang w:val="fr-FR"/>
        </w:rPr>
      </w:pPr>
      <w:r w:rsidRPr="00C36A23">
        <w:rPr>
          <w:lang w:val="fr-FR"/>
        </w:rPr>
        <w:t xml:space="preserve">De ce fait, Mutanda Mining, conformément à l’article 285 du code minier en tant que titulaire d’un droit minier d’exploitation ou d’autorisation de carrières permanent, est tenu d’élaborer un cahier des charges définissant sa responsabilité sociétale vis-à-vis des communautés locales affectées par ses activités minières. </w:t>
      </w:r>
    </w:p>
    <w:p w14:paraId="404B4490" w14:textId="71A8AD52" w:rsidR="00FF24C8" w:rsidRDefault="00FF24C8" w:rsidP="00731A0B">
      <w:pPr>
        <w:spacing w:before="240"/>
        <w:jc w:val="both"/>
        <w:rPr>
          <w:lang w:val="fr-FR"/>
        </w:rPr>
      </w:pPr>
      <w:r w:rsidRPr="00C36A23">
        <w:rPr>
          <w:lang w:val="fr-FR"/>
        </w:rPr>
        <w:t>Sur ce, Mutanda Mining aura besoin d’une expertise externe afin de réaliser les différents projets prévus dans le cadre du cahier des charges. Par conséquent, le contractant doit avoir la capacité de fournir correctement les services pendant la durée du contrat et doit avoir l'expertise, le personnel, l'équipement et le capital nécessaire pour fournir les travaux dans les délais spécifiés et demandés.</w:t>
      </w:r>
    </w:p>
    <w:p w14:paraId="6F0E20BE" w14:textId="77777777" w:rsidR="00B0072C" w:rsidRDefault="00B0072C" w:rsidP="00731A0B">
      <w:pPr>
        <w:spacing w:before="240"/>
        <w:jc w:val="both"/>
        <w:rPr>
          <w:lang w:val="fr-FR"/>
        </w:rPr>
      </w:pPr>
    </w:p>
    <w:p w14:paraId="668BB6D0" w14:textId="5293B272" w:rsidR="003B6DFA" w:rsidRPr="00B0072C" w:rsidRDefault="00B0072C" w:rsidP="00B0072C">
      <w:pPr>
        <w:pStyle w:val="ListParagraph"/>
        <w:numPr>
          <w:ilvl w:val="0"/>
          <w:numId w:val="28"/>
        </w:numPr>
        <w:rPr>
          <w:b/>
          <w:bCs/>
        </w:rPr>
      </w:pPr>
      <w:r w:rsidRPr="00B0072C">
        <w:rPr>
          <w:b/>
          <w:bCs/>
        </w:rPr>
        <w:t>FOURNITURE, INSTALLATION DES DYNAMO DIESEL ET PROGRAMME D’ACCOMPAGNEMENT</w:t>
      </w:r>
    </w:p>
    <w:p w14:paraId="18F1347D" w14:textId="657F8BA1" w:rsidR="003B6DFA" w:rsidRPr="00B0072C" w:rsidRDefault="003B6DFA" w:rsidP="00B0072C">
      <w:pPr>
        <w:pStyle w:val="ListParagraph"/>
        <w:numPr>
          <w:ilvl w:val="0"/>
          <w:numId w:val="46"/>
        </w:numPr>
        <w:jc w:val="both"/>
      </w:pPr>
      <w:r w:rsidRPr="00B0072C">
        <w:t xml:space="preserve">DESCRIPTION SOMMAIRE </w:t>
      </w:r>
    </w:p>
    <w:p w14:paraId="78776610" w14:textId="77777777" w:rsidR="003B6DFA" w:rsidRPr="003B6DFA" w:rsidRDefault="003B6DFA" w:rsidP="003B6DFA">
      <w:pPr>
        <w:spacing w:after="160" w:line="259" w:lineRule="auto"/>
        <w:rPr>
          <w:lang w:val="fr-FR"/>
        </w:rPr>
      </w:pPr>
      <w:r w:rsidRPr="003B6DFA">
        <w:rPr>
          <w:lang w:val="fr-FR"/>
        </w:rPr>
        <w:t xml:space="preserve">Ce projet consiste en la fourniture et installation des 4 dynamos diésel de 24 CV chacun par village concerné. </w:t>
      </w:r>
    </w:p>
    <w:p w14:paraId="17937F08" w14:textId="77777777" w:rsidR="003B6DFA" w:rsidRPr="003B6DFA" w:rsidRDefault="003B6DFA" w:rsidP="003B6DFA">
      <w:pPr>
        <w:spacing w:after="200"/>
        <w:jc w:val="both"/>
        <w:rPr>
          <w:lang w:val="fr-FR"/>
        </w:rPr>
      </w:pPr>
      <w:r w:rsidRPr="003B6DFA">
        <w:rPr>
          <w:lang w:val="fr-FR"/>
        </w:rPr>
        <w:t>L’installation se fera par le bétonnage et la protection par cage de l’emplacement des dynamos. Les câbles seront aussi installés.</w:t>
      </w:r>
    </w:p>
    <w:p w14:paraId="107D1C44" w14:textId="15F65F07" w:rsidR="003B6DFA" w:rsidRPr="00B0072C" w:rsidRDefault="003B6DFA" w:rsidP="00B0072C">
      <w:pPr>
        <w:pStyle w:val="ListParagraph"/>
        <w:numPr>
          <w:ilvl w:val="0"/>
          <w:numId w:val="46"/>
        </w:numPr>
        <w:jc w:val="both"/>
      </w:pPr>
      <w:r w:rsidRPr="00B0072C">
        <w:t>OBJECTIFS DU PROJET</w:t>
      </w:r>
    </w:p>
    <w:p w14:paraId="2AB225AF" w14:textId="77777777" w:rsidR="003B6DFA" w:rsidRPr="003B6DFA" w:rsidRDefault="003B6DFA" w:rsidP="003B6DFA">
      <w:pPr>
        <w:spacing w:after="200"/>
        <w:jc w:val="both"/>
        <w:rPr>
          <w:lang w:val="fr-FR"/>
        </w:rPr>
      </w:pPr>
      <w:r w:rsidRPr="003B6DFA">
        <w:rPr>
          <w:lang w:val="fr-FR"/>
        </w:rPr>
        <w:t xml:space="preserve">Les objectifs de ce projet sont : </w:t>
      </w:r>
    </w:p>
    <w:p w14:paraId="0F5C8145" w14:textId="77777777" w:rsidR="003B6DFA" w:rsidRPr="003B6DFA" w:rsidRDefault="003B6DFA" w:rsidP="003B6DFA">
      <w:pPr>
        <w:numPr>
          <w:ilvl w:val="0"/>
          <w:numId w:val="45"/>
        </w:numPr>
        <w:spacing w:after="200"/>
        <w:jc w:val="both"/>
        <w:rPr>
          <w:lang w:val="fr-FR"/>
        </w:rPr>
      </w:pPr>
      <w:r w:rsidRPr="003B6DFA">
        <w:rPr>
          <w:lang w:val="fr-FR"/>
        </w:rPr>
        <w:t>Réduire la pauvreté dans les ménages vulnérables grâce à l’amélioration de la desserte en énergie électrique ;</w:t>
      </w:r>
    </w:p>
    <w:p w14:paraId="6AD7ED9C" w14:textId="77777777" w:rsidR="003B6DFA" w:rsidRPr="003B6DFA" w:rsidRDefault="003B6DFA" w:rsidP="003B6DFA">
      <w:pPr>
        <w:numPr>
          <w:ilvl w:val="0"/>
          <w:numId w:val="45"/>
        </w:numPr>
        <w:spacing w:after="200"/>
        <w:jc w:val="both"/>
        <w:rPr>
          <w:lang w:val="fr-FR"/>
        </w:rPr>
      </w:pPr>
      <w:r w:rsidRPr="003B6DFA">
        <w:rPr>
          <w:lang w:val="fr-FR"/>
        </w:rPr>
        <w:t>Faciliter la création des petites et moyennes entreprises durables.</w:t>
      </w:r>
    </w:p>
    <w:p w14:paraId="78C366B0" w14:textId="1A785BD7" w:rsidR="003B6DFA" w:rsidRPr="00B0072C" w:rsidRDefault="003B6DFA" w:rsidP="00B0072C">
      <w:pPr>
        <w:pStyle w:val="ListParagraph"/>
        <w:numPr>
          <w:ilvl w:val="0"/>
          <w:numId w:val="46"/>
        </w:numPr>
        <w:jc w:val="both"/>
      </w:pPr>
      <w:r w:rsidRPr="00B0072C">
        <w:t xml:space="preserve"> LIEU ET LOCALISATION DU PROJET : </w:t>
      </w:r>
    </w:p>
    <w:p w14:paraId="7B47793A" w14:textId="77777777" w:rsidR="003B6DFA" w:rsidRPr="003B6DFA" w:rsidRDefault="003B6DFA" w:rsidP="003B6DFA">
      <w:pPr>
        <w:spacing w:after="200"/>
        <w:jc w:val="both"/>
        <w:rPr>
          <w:lang w:val="fr-FR"/>
        </w:rPr>
      </w:pPr>
      <w:r w:rsidRPr="003B6DFA">
        <w:rPr>
          <w:lang w:val="fr-FR"/>
        </w:rPr>
        <w:t>Ce projet sera exécuté dans les villages : Dianda, Masumbu, Mutala, Kabatanda, Mushitu</w:t>
      </w:r>
    </w:p>
    <w:p w14:paraId="000299B0" w14:textId="1629DD0C" w:rsidR="003B6DFA" w:rsidRPr="003B6DFA" w:rsidRDefault="00B0072C" w:rsidP="003B6DFA">
      <w:pPr>
        <w:spacing w:after="200"/>
        <w:jc w:val="both"/>
        <w:rPr>
          <w:lang w:val="fr-FR"/>
        </w:rPr>
      </w:pPr>
      <w:r>
        <w:rPr>
          <w:lang w:val="fr-FR"/>
        </w:rPr>
        <w:lastRenderedPageBreak/>
        <w:t xml:space="preserve">  4. </w:t>
      </w:r>
      <w:r w:rsidR="003B6DFA" w:rsidRPr="003B6DFA">
        <w:rPr>
          <w:lang w:val="fr-FR"/>
        </w:rPr>
        <w:t>BÉNÉFICIAIRES </w:t>
      </w:r>
    </w:p>
    <w:p w14:paraId="7ECEB2E6" w14:textId="6AEB0131" w:rsidR="003B6DFA" w:rsidRPr="003B6DFA" w:rsidRDefault="00B0072C" w:rsidP="003B6DFA">
      <w:pPr>
        <w:spacing w:after="200"/>
        <w:jc w:val="both"/>
        <w:rPr>
          <w:lang w:val="fr-FR"/>
        </w:rPr>
      </w:pPr>
      <w:r>
        <w:rPr>
          <w:lang w:val="fr-FR"/>
        </w:rPr>
        <w:t>4.1.</w:t>
      </w:r>
      <w:r w:rsidRPr="003B6DFA">
        <w:rPr>
          <w:b/>
          <w:bCs/>
          <w:lang w:val="fr-FR"/>
        </w:rPr>
        <w:t xml:space="preserve"> Les</w:t>
      </w:r>
      <w:r w:rsidR="003B6DFA" w:rsidRPr="003B6DFA">
        <w:rPr>
          <w:b/>
          <w:bCs/>
          <w:lang w:val="fr-FR"/>
        </w:rPr>
        <w:t xml:space="preserve"> Bénéficiaires Directs</w:t>
      </w:r>
      <w:r w:rsidR="003B6DFA" w:rsidRPr="003B6DFA">
        <w:rPr>
          <w:lang w:val="fr-FR"/>
        </w:rPr>
        <w:t xml:space="preserve"> : </w:t>
      </w:r>
    </w:p>
    <w:p w14:paraId="5AB22A13" w14:textId="77777777" w:rsidR="003B6DFA" w:rsidRPr="003B6DFA" w:rsidRDefault="003B6DFA" w:rsidP="003B6DFA">
      <w:pPr>
        <w:spacing w:after="200"/>
        <w:jc w:val="both"/>
        <w:rPr>
          <w:lang w:val="fr-FR"/>
        </w:rPr>
      </w:pPr>
      <w:r w:rsidRPr="003B6DFA">
        <w:rPr>
          <w:lang w:val="fr-FR"/>
        </w:rPr>
        <w:t xml:space="preserve">- les membres des communautés affectées par le projet MUMI de Villages : Dianda, Masumbu, Mutala, Kabatanda, Mushitu </w:t>
      </w:r>
    </w:p>
    <w:p w14:paraId="000500BC" w14:textId="6EF47BEA" w:rsidR="003B6DFA" w:rsidRPr="003B6DFA" w:rsidRDefault="00B0072C" w:rsidP="003B6DFA">
      <w:pPr>
        <w:spacing w:after="200"/>
        <w:jc w:val="both"/>
        <w:rPr>
          <w:lang w:val="fr-FR"/>
        </w:rPr>
      </w:pPr>
      <w:r>
        <w:rPr>
          <w:lang w:val="fr-FR"/>
        </w:rPr>
        <w:t xml:space="preserve">4.2 </w:t>
      </w:r>
      <w:r w:rsidRPr="00B0072C">
        <w:rPr>
          <w:b/>
          <w:bCs/>
          <w:lang w:val="fr-FR"/>
        </w:rPr>
        <w:t>Les</w:t>
      </w:r>
      <w:r>
        <w:rPr>
          <w:lang w:val="fr-FR"/>
        </w:rPr>
        <w:t xml:space="preserve"> </w:t>
      </w:r>
      <w:r w:rsidR="003B6DFA" w:rsidRPr="003B6DFA">
        <w:rPr>
          <w:b/>
          <w:bCs/>
          <w:lang w:val="fr-FR"/>
        </w:rPr>
        <w:t>Bénéficiaires Indirects</w:t>
      </w:r>
      <w:r w:rsidR="003B6DFA" w:rsidRPr="003B6DFA">
        <w:rPr>
          <w:lang w:val="fr-FR"/>
        </w:rPr>
        <w:t xml:space="preserve"> </w:t>
      </w:r>
    </w:p>
    <w:p w14:paraId="5AF9DA00" w14:textId="7DE065B7" w:rsidR="003B6DFA" w:rsidRPr="003B6DFA" w:rsidRDefault="003B6DFA" w:rsidP="003B6DFA">
      <w:pPr>
        <w:spacing w:after="200"/>
        <w:jc w:val="both"/>
        <w:rPr>
          <w:lang w:val="fr-FR"/>
        </w:rPr>
      </w:pPr>
      <w:r w:rsidRPr="003B6DFA">
        <w:rPr>
          <w:lang w:val="fr-FR"/>
        </w:rPr>
        <w:t>Les bénéficiaires indirects sont les populations de</w:t>
      </w:r>
      <w:r>
        <w:rPr>
          <w:lang w:val="fr-FR"/>
        </w:rPr>
        <w:t xml:space="preserve">s villages impactées indirectement </w:t>
      </w:r>
      <w:r w:rsidRPr="003B6DFA">
        <w:rPr>
          <w:lang w:val="fr-FR"/>
        </w:rPr>
        <w:t>villages</w:t>
      </w:r>
      <w:r>
        <w:rPr>
          <w:lang w:val="fr-FR"/>
        </w:rPr>
        <w:t xml:space="preserve"> et les </w:t>
      </w:r>
      <w:r w:rsidRPr="003B6DFA">
        <w:rPr>
          <w:lang w:val="fr-FR"/>
        </w:rPr>
        <w:t xml:space="preserve"> </w:t>
      </w:r>
      <w:r>
        <w:rPr>
          <w:lang w:val="fr-FR"/>
        </w:rPr>
        <w:t xml:space="preserve"> </w:t>
      </w:r>
      <w:r w:rsidRPr="003B6DFA">
        <w:rPr>
          <w:lang w:val="fr-FR"/>
        </w:rPr>
        <w:t xml:space="preserve">voisins qui seront de passage dans ces villages. </w:t>
      </w:r>
    </w:p>
    <w:p w14:paraId="3E2D2A90" w14:textId="4AA707CC" w:rsidR="003B6DFA" w:rsidRPr="00B0072C" w:rsidRDefault="003B6DFA" w:rsidP="00B0072C">
      <w:pPr>
        <w:pStyle w:val="ListParagraph"/>
        <w:numPr>
          <w:ilvl w:val="0"/>
          <w:numId w:val="47"/>
        </w:numPr>
        <w:jc w:val="both"/>
        <w:rPr>
          <w:b/>
          <w:bCs/>
        </w:rPr>
      </w:pPr>
      <w:r w:rsidRPr="00B0072C">
        <w:t xml:space="preserve"> </w:t>
      </w:r>
      <w:r w:rsidRPr="00B0072C">
        <w:rPr>
          <w:b/>
          <w:bCs/>
        </w:rPr>
        <w:t>RESULTATS ATTENDUS :</w:t>
      </w:r>
    </w:p>
    <w:p w14:paraId="65C6A19D" w14:textId="77777777" w:rsidR="003B6DFA" w:rsidRPr="003B6DFA" w:rsidRDefault="003B6DFA" w:rsidP="003B6DFA">
      <w:pPr>
        <w:spacing w:after="200"/>
        <w:jc w:val="both"/>
        <w:rPr>
          <w:lang w:val="fr-FR"/>
        </w:rPr>
      </w:pPr>
      <w:r w:rsidRPr="003B6DFA">
        <w:rPr>
          <w:lang w:val="fr-FR"/>
        </w:rPr>
        <w:t xml:space="preserve">La fourniture et installation de 20 dynamos diésel en raison de 4 par village   </w:t>
      </w:r>
    </w:p>
    <w:p w14:paraId="1032F2EF" w14:textId="0F8F6DF2" w:rsidR="003B6DFA" w:rsidRPr="00B0072C" w:rsidRDefault="003B6DFA" w:rsidP="00B0072C">
      <w:pPr>
        <w:pStyle w:val="ListParagraph"/>
        <w:numPr>
          <w:ilvl w:val="0"/>
          <w:numId w:val="47"/>
        </w:numPr>
        <w:jc w:val="both"/>
        <w:rPr>
          <w:b/>
          <w:bCs/>
        </w:rPr>
      </w:pPr>
      <w:r w:rsidRPr="00B0072C">
        <w:rPr>
          <w:b/>
          <w:bCs/>
        </w:rPr>
        <w:t>JUSTIFICATION DU PROJET</w:t>
      </w:r>
    </w:p>
    <w:p w14:paraId="0D9E67B6" w14:textId="77777777" w:rsidR="003B6DFA" w:rsidRPr="003B6DFA" w:rsidRDefault="003B6DFA" w:rsidP="003B6DFA">
      <w:pPr>
        <w:spacing w:after="200"/>
        <w:jc w:val="both"/>
        <w:rPr>
          <w:lang w:val="fr-FR"/>
        </w:rPr>
      </w:pPr>
      <w:r w:rsidRPr="003B6DFA">
        <w:rPr>
          <w:lang w:val="fr-FR"/>
        </w:rPr>
        <w:t xml:space="preserve">Actuellement tous ces villages ne sont pas électrifiés et la population souhaite avoir une source d’énergie pour l’éclairage et les petits appareils. Dianda utilise le courant électrique de la SNCC et il y a manque d’équipements </w:t>
      </w:r>
    </w:p>
    <w:p w14:paraId="10FD5D07" w14:textId="50D89430" w:rsidR="003B6DFA" w:rsidRPr="003B6DFA" w:rsidRDefault="003B6DFA" w:rsidP="003B6DFA">
      <w:pPr>
        <w:spacing w:after="200"/>
        <w:jc w:val="both"/>
        <w:rPr>
          <w:lang w:val="fr-FR"/>
        </w:rPr>
      </w:pPr>
      <w:r w:rsidRPr="003B6DFA">
        <w:rPr>
          <w:lang w:val="fr-FR"/>
        </w:rPr>
        <w:t>Raison pour laquelle de commun accord MUMI et le CLD ont identifié ce besoin comme prioritaire.</w:t>
      </w:r>
    </w:p>
    <w:p w14:paraId="62E699F3" w14:textId="77777777" w:rsidR="003B6DFA" w:rsidRPr="003B6DFA" w:rsidRDefault="003B6DFA" w:rsidP="003B6DFA">
      <w:pPr>
        <w:spacing w:after="200"/>
        <w:jc w:val="both"/>
        <w:rPr>
          <w:lang w:val="fr-FR"/>
        </w:rPr>
      </w:pPr>
      <w:r w:rsidRPr="003B6DFA">
        <w:rPr>
          <w:lang w:val="fr-FR"/>
        </w:rPr>
        <w:t xml:space="preserve">La mise en place de ce projet répondra au besoin d’emploi et d’énergie dans la communauté. </w:t>
      </w:r>
    </w:p>
    <w:p w14:paraId="5DE34E17" w14:textId="7946F546" w:rsidR="003B6DFA" w:rsidRPr="00B0072C" w:rsidRDefault="003B6DFA" w:rsidP="003B6DFA">
      <w:pPr>
        <w:pStyle w:val="ListParagraph"/>
        <w:numPr>
          <w:ilvl w:val="0"/>
          <w:numId w:val="47"/>
        </w:numPr>
        <w:jc w:val="both"/>
        <w:rPr>
          <w:b/>
          <w:bCs/>
        </w:rPr>
      </w:pPr>
      <w:r w:rsidRPr="00B0072C">
        <w:rPr>
          <w:b/>
          <w:bCs/>
        </w:rPr>
        <w:t>DURABILITE DU PROJET</w:t>
      </w:r>
    </w:p>
    <w:p w14:paraId="74379E85" w14:textId="77777777" w:rsidR="003B6DFA" w:rsidRPr="003B6DFA" w:rsidRDefault="003B6DFA" w:rsidP="003B6DFA">
      <w:pPr>
        <w:spacing w:after="200"/>
        <w:jc w:val="both"/>
        <w:rPr>
          <w:lang w:val="fr-FR"/>
        </w:rPr>
      </w:pPr>
      <w:r w:rsidRPr="003B6DFA">
        <w:rPr>
          <w:lang w:val="fr-FR"/>
        </w:rPr>
        <w:t>Les aspects du projet qui favorisent sa durabilité sont :</w:t>
      </w:r>
    </w:p>
    <w:p w14:paraId="14C9502D" w14:textId="77777777" w:rsidR="003B6DFA" w:rsidRPr="003B6DFA" w:rsidRDefault="003B6DFA" w:rsidP="003B6DFA">
      <w:pPr>
        <w:spacing w:after="200"/>
        <w:jc w:val="both"/>
        <w:rPr>
          <w:lang w:val="fr-FR"/>
        </w:rPr>
      </w:pPr>
      <w:r w:rsidRPr="003B6DFA">
        <w:rPr>
          <w:lang w:val="fr-FR"/>
        </w:rPr>
        <w:t>- utilisation de l'approche participative à toutes les étapes du projet, de la conception à l'évaluation finale</w:t>
      </w:r>
    </w:p>
    <w:p w14:paraId="0A158B91" w14:textId="1C85A5A1" w:rsidR="003B6DFA" w:rsidRPr="003B6DFA" w:rsidRDefault="003B6DFA" w:rsidP="003B6DFA">
      <w:pPr>
        <w:spacing w:after="200"/>
        <w:jc w:val="both"/>
        <w:rPr>
          <w:lang w:val="fr-FR"/>
        </w:rPr>
      </w:pPr>
      <w:r w:rsidRPr="003B6DFA">
        <w:rPr>
          <w:lang w:val="fr-FR"/>
        </w:rPr>
        <w:t>- implication des structures organisationnelles locales (coopérative, centre de santé écoles)</w:t>
      </w:r>
    </w:p>
    <w:p w14:paraId="7797FC82" w14:textId="1A4AC1E7" w:rsidR="003B6DFA" w:rsidRPr="003B6DFA" w:rsidRDefault="003B6DFA" w:rsidP="003B6DFA">
      <w:pPr>
        <w:spacing w:after="200"/>
        <w:jc w:val="both"/>
        <w:rPr>
          <w:lang w:val="fr-FR"/>
        </w:rPr>
      </w:pPr>
      <w:r w:rsidRPr="003B6DFA">
        <w:rPr>
          <w:lang w:val="fr-FR"/>
        </w:rPr>
        <w:t xml:space="preserve">- séances de formation pour l'accroissement des compétences de la population dans l’utilisation, maintenance et gestion des dynamos </w:t>
      </w:r>
    </w:p>
    <w:p w14:paraId="1CBF0855" w14:textId="77777777" w:rsidR="003B6DFA" w:rsidRPr="003B6DFA" w:rsidRDefault="003B6DFA" w:rsidP="003B6DFA">
      <w:pPr>
        <w:spacing w:after="200"/>
        <w:jc w:val="both"/>
        <w:rPr>
          <w:lang w:val="fr-FR"/>
        </w:rPr>
      </w:pPr>
      <w:r w:rsidRPr="003B6DFA">
        <w:rPr>
          <w:lang w:val="fr-FR"/>
        </w:rPr>
        <w:t>- disponibilité du personnel des structures locales à continuer les activités promues par le projet</w:t>
      </w:r>
    </w:p>
    <w:p w14:paraId="67AF5727" w14:textId="77777777" w:rsidR="003B6DFA" w:rsidRPr="003B6DFA" w:rsidRDefault="003B6DFA" w:rsidP="003B6DFA">
      <w:pPr>
        <w:spacing w:after="200"/>
        <w:jc w:val="both"/>
        <w:rPr>
          <w:lang w:val="fr-FR"/>
        </w:rPr>
      </w:pPr>
      <w:r w:rsidRPr="003B6DFA">
        <w:rPr>
          <w:lang w:val="fr-FR"/>
        </w:rPr>
        <w:t>- identification de personnes ressources de la communauté capables de prendre la relève des activités</w:t>
      </w:r>
    </w:p>
    <w:p w14:paraId="4CAF6ECD" w14:textId="77777777" w:rsidR="003B6DFA" w:rsidRPr="003B6DFA" w:rsidRDefault="003B6DFA" w:rsidP="003B6DFA">
      <w:pPr>
        <w:spacing w:after="200"/>
        <w:jc w:val="both"/>
        <w:rPr>
          <w:lang w:val="fr-FR"/>
        </w:rPr>
      </w:pPr>
      <w:r w:rsidRPr="003B6DFA">
        <w:rPr>
          <w:lang w:val="fr-FR"/>
        </w:rPr>
        <w:t>- mise en place d'un mécanisme de transfert de responsabilité à la communauté pour la totalité des activités</w:t>
      </w:r>
    </w:p>
    <w:p w14:paraId="013A7D14" w14:textId="77777777" w:rsidR="003B6DFA" w:rsidRPr="003B6DFA" w:rsidRDefault="003B6DFA" w:rsidP="003B6DFA">
      <w:pPr>
        <w:spacing w:after="200"/>
        <w:jc w:val="both"/>
        <w:rPr>
          <w:lang w:val="fr-FR"/>
        </w:rPr>
      </w:pPr>
      <w:r w:rsidRPr="003B6DFA">
        <w:rPr>
          <w:lang w:val="fr-FR"/>
        </w:rPr>
        <w:t>- intégration du suivi et de la supervision des activités à transférer à la communauté dans les tâches régulières des services techniques</w:t>
      </w:r>
    </w:p>
    <w:p w14:paraId="3BDD0A22" w14:textId="77777777" w:rsidR="003B6DFA" w:rsidRPr="003B6DFA" w:rsidRDefault="003B6DFA" w:rsidP="003B6DFA">
      <w:pPr>
        <w:spacing w:after="200"/>
        <w:jc w:val="both"/>
        <w:rPr>
          <w:lang w:val="fr-FR"/>
        </w:rPr>
      </w:pPr>
      <w:r w:rsidRPr="003B6DFA">
        <w:rPr>
          <w:lang w:val="fr-FR"/>
        </w:rPr>
        <w:t xml:space="preserve">- mise en place de mécanismes de facturation pour générer les ressources financières </w:t>
      </w:r>
    </w:p>
    <w:p w14:paraId="42097236" w14:textId="004E556F" w:rsidR="003B6DFA" w:rsidRPr="003B6DFA" w:rsidRDefault="003B6DFA" w:rsidP="003B6DFA">
      <w:pPr>
        <w:spacing w:after="200"/>
        <w:jc w:val="both"/>
        <w:rPr>
          <w:lang w:val="fr-FR"/>
        </w:rPr>
      </w:pPr>
      <w:r w:rsidRPr="003B6DFA">
        <w:rPr>
          <w:lang w:val="fr-FR"/>
        </w:rPr>
        <w:t>- mise en place, pour les activités qui le requièrent, d'un système d'autofinancement à base communautaire</w:t>
      </w:r>
    </w:p>
    <w:p w14:paraId="7F6F62DF" w14:textId="4A7819DE" w:rsidR="003B6DFA" w:rsidRPr="00B0072C" w:rsidRDefault="003B6DFA" w:rsidP="00B0072C">
      <w:pPr>
        <w:pStyle w:val="ListParagraph"/>
        <w:numPr>
          <w:ilvl w:val="0"/>
          <w:numId w:val="47"/>
        </w:numPr>
        <w:jc w:val="both"/>
        <w:rPr>
          <w:b/>
          <w:bCs/>
        </w:rPr>
      </w:pPr>
      <w:r w:rsidRPr="00B0072C">
        <w:rPr>
          <w:b/>
          <w:bCs/>
        </w:rPr>
        <w:lastRenderedPageBreak/>
        <w:t xml:space="preserve">ETUDE TECHNIQUE </w:t>
      </w:r>
    </w:p>
    <w:p w14:paraId="6F30FC5F" w14:textId="706448C0" w:rsidR="003B6DFA" w:rsidRPr="003B6DFA" w:rsidRDefault="003B6DFA" w:rsidP="003B6DFA">
      <w:pPr>
        <w:spacing w:after="200"/>
        <w:jc w:val="both"/>
        <w:rPr>
          <w:lang w:val="fr-FR"/>
        </w:rPr>
      </w:pPr>
      <w:r w:rsidRPr="003B6DFA">
        <w:rPr>
          <w:lang w:val="fr-FR"/>
        </w:rPr>
        <w:t xml:space="preserve">MUMI va financer l’achat et la livraison de </w:t>
      </w:r>
    </w:p>
    <w:p w14:paraId="454EAFFD" w14:textId="77777777" w:rsidR="003B6DFA" w:rsidRPr="003B6DFA" w:rsidRDefault="003B6DFA" w:rsidP="003B6DFA">
      <w:pPr>
        <w:numPr>
          <w:ilvl w:val="0"/>
          <w:numId w:val="45"/>
        </w:numPr>
        <w:spacing w:after="200"/>
        <w:contextualSpacing/>
        <w:jc w:val="both"/>
        <w:rPr>
          <w:lang w:val="fr-FR"/>
        </w:rPr>
      </w:pPr>
      <w:r w:rsidRPr="003B6DFA">
        <w:rPr>
          <w:lang w:val="fr-FR"/>
        </w:rPr>
        <w:t xml:space="preserve">20 Dynamos  </w:t>
      </w:r>
    </w:p>
    <w:p w14:paraId="76C250E7" w14:textId="77777777" w:rsidR="003B6DFA" w:rsidRPr="003B6DFA" w:rsidRDefault="003B6DFA" w:rsidP="003B6DFA">
      <w:pPr>
        <w:numPr>
          <w:ilvl w:val="0"/>
          <w:numId w:val="45"/>
        </w:numPr>
        <w:spacing w:after="200"/>
        <w:contextualSpacing/>
        <w:jc w:val="both"/>
        <w:rPr>
          <w:lang w:val="fr-FR"/>
        </w:rPr>
      </w:pPr>
      <w:r w:rsidRPr="003B6DFA">
        <w:rPr>
          <w:lang w:val="fr-FR"/>
        </w:rPr>
        <w:t xml:space="preserve">20 moteurs pour entrainer les dynamos, </w:t>
      </w:r>
    </w:p>
    <w:p w14:paraId="17A69F83" w14:textId="5C67D741" w:rsidR="003B6DFA" w:rsidRPr="003B6DFA" w:rsidRDefault="003B6DFA" w:rsidP="003B6DFA">
      <w:pPr>
        <w:numPr>
          <w:ilvl w:val="0"/>
          <w:numId w:val="45"/>
        </w:numPr>
        <w:spacing w:after="200"/>
        <w:contextualSpacing/>
        <w:jc w:val="both"/>
        <w:rPr>
          <w:lang w:val="fr-FR"/>
        </w:rPr>
      </w:pPr>
      <w:r w:rsidRPr="003B6DFA">
        <w:rPr>
          <w:lang w:val="fr-FR"/>
        </w:rPr>
        <w:t xml:space="preserve">200 petit </w:t>
      </w:r>
      <w:r w:rsidR="00CA6116" w:rsidRPr="003B6DFA">
        <w:rPr>
          <w:lang w:val="fr-FR"/>
        </w:rPr>
        <w:t>poteaux et</w:t>
      </w:r>
    </w:p>
    <w:p w14:paraId="6E422626" w14:textId="77777777" w:rsidR="003B6DFA" w:rsidRPr="003B6DFA" w:rsidRDefault="003B6DFA" w:rsidP="003B6DFA">
      <w:pPr>
        <w:numPr>
          <w:ilvl w:val="0"/>
          <w:numId w:val="45"/>
        </w:numPr>
        <w:spacing w:after="200"/>
        <w:contextualSpacing/>
        <w:jc w:val="both"/>
        <w:rPr>
          <w:lang w:val="fr-FR"/>
        </w:rPr>
      </w:pPr>
      <w:r w:rsidRPr="003B6DFA">
        <w:rPr>
          <w:lang w:val="fr-FR"/>
        </w:rPr>
        <w:t xml:space="preserve">5000 m câbles électriques   </w:t>
      </w:r>
    </w:p>
    <w:p w14:paraId="7ABE7D88" w14:textId="77777777" w:rsidR="003B6DFA" w:rsidRPr="003B6DFA" w:rsidRDefault="003B6DFA" w:rsidP="003B6DFA">
      <w:pPr>
        <w:spacing w:after="200"/>
        <w:jc w:val="both"/>
        <w:rPr>
          <w:lang w:val="fr-FR"/>
        </w:rPr>
      </w:pPr>
    </w:p>
    <w:p w14:paraId="78E2C2D0" w14:textId="568AC79C" w:rsidR="003B6DFA" w:rsidRPr="003B6DFA" w:rsidRDefault="00B0072C" w:rsidP="003B6DFA">
      <w:pPr>
        <w:spacing w:after="200"/>
        <w:jc w:val="both"/>
        <w:rPr>
          <w:lang w:val="fr-FR"/>
        </w:rPr>
      </w:pPr>
      <w:r>
        <w:rPr>
          <w:lang w:val="fr-FR"/>
        </w:rPr>
        <w:t xml:space="preserve">   9. </w:t>
      </w:r>
      <w:r w:rsidR="003B6DFA" w:rsidRPr="003B6DFA">
        <w:rPr>
          <w:lang w:val="fr-FR"/>
        </w:rPr>
        <w:t xml:space="preserve">L’INVESTISSEMENT </w:t>
      </w:r>
    </w:p>
    <w:p w14:paraId="2E58A1DF" w14:textId="3C49FBE0" w:rsidR="003B6DFA" w:rsidRPr="003B6DFA" w:rsidRDefault="00B0072C" w:rsidP="003B6DFA">
      <w:pPr>
        <w:spacing w:after="200"/>
        <w:jc w:val="both"/>
        <w:rPr>
          <w:lang w:val="fr-FR"/>
        </w:rPr>
      </w:pPr>
      <w:r>
        <w:rPr>
          <w:lang w:val="fr-FR"/>
        </w:rPr>
        <w:t xml:space="preserve">9.1. </w:t>
      </w:r>
      <w:r w:rsidR="003B6DFA" w:rsidRPr="003B6DFA">
        <w:rPr>
          <w:lang w:val="fr-FR"/>
        </w:rPr>
        <w:t xml:space="preserve"> Cout d’acquisition des articles rendus </w:t>
      </w:r>
    </w:p>
    <w:tbl>
      <w:tblPr>
        <w:tblW w:w="10080" w:type="dxa"/>
        <w:tblInd w:w="-10" w:type="dxa"/>
        <w:tblCellMar>
          <w:left w:w="70" w:type="dxa"/>
          <w:right w:w="70" w:type="dxa"/>
        </w:tblCellMar>
        <w:tblLook w:val="04A0" w:firstRow="1" w:lastRow="0" w:firstColumn="1" w:lastColumn="0" w:noHBand="0" w:noVBand="1"/>
      </w:tblPr>
      <w:tblGrid>
        <w:gridCol w:w="960"/>
        <w:gridCol w:w="5280"/>
        <w:gridCol w:w="960"/>
        <w:gridCol w:w="960"/>
        <w:gridCol w:w="960"/>
        <w:gridCol w:w="960"/>
      </w:tblGrid>
      <w:tr w:rsidR="003B6DFA" w:rsidRPr="003B6DFA" w14:paraId="0442E2A4" w14:textId="77777777" w:rsidTr="0047723D">
        <w:trPr>
          <w:trHeight w:val="33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46A8AD" w14:textId="77777777" w:rsidR="003B6DFA" w:rsidRPr="003B6DFA" w:rsidRDefault="003B6DFA" w:rsidP="003B6DFA">
            <w:pPr>
              <w:jc w:val="center"/>
              <w:rPr>
                <w:lang w:val="fr-FR"/>
              </w:rPr>
            </w:pPr>
            <w:r w:rsidRPr="003B6DFA">
              <w:rPr>
                <w:lang w:val="fr-FR"/>
              </w:rPr>
              <w:t>Item</w:t>
            </w:r>
          </w:p>
        </w:tc>
        <w:tc>
          <w:tcPr>
            <w:tcW w:w="5280" w:type="dxa"/>
            <w:tcBorders>
              <w:top w:val="single" w:sz="8" w:space="0" w:color="auto"/>
              <w:left w:val="nil"/>
              <w:bottom w:val="single" w:sz="8" w:space="0" w:color="auto"/>
              <w:right w:val="single" w:sz="8" w:space="0" w:color="auto"/>
            </w:tcBorders>
            <w:shd w:val="clear" w:color="auto" w:fill="auto"/>
            <w:noWrap/>
            <w:vAlign w:val="center"/>
            <w:hideMark/>
          </w:tcPr>
          <w:p w14:paraId="46C1C552" w14:textId="77777777" w:rsidR="003B6DFA" w:rsidRPr="003B6DFA" w:rsidRDefault="003B6DFA" w:rsidP="003B6DFA">
            <w:pPr>
              <w:jc w:val="center"/>
              <w:rPr>
                <w:lang w:val="fr-FR"/>
              </w:rPr>
            </w:pPr>
            <w:r w:rsidRPr="003B6DFA">
              <w:rPr>
                <w:lang w:val="fr-FR"/>
              </w:rPr>
              <w:t xml:space="preserve">DESIGNATION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12BBB7C7" w14:textId="77777777" w:rsidR="003B6DFA" w:rsidRPr="003B6DFA" w:rsidRDefault="003B6DFA" w:rsidP="003B6DFA">
            <w:pPr>
              <w:jc w:val="center"/>
              <w:rPr>
                <w:lang w:val="fr-FR"/>
              </w:rPr>
            </w:pPr>
            <w:r w:rsidRPr="003B6DFA">
              <w:rPr>
                <w:lang w:val="fr-FR"/>
              </w:rPr>
              <w:t>UNITE</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468610BA" w14:textId="77777777" w:rsidR="003B6DFA" w:rsidRPr="003B6DFA" w:rsidRDefault="003B6DFA" w:rsidP="003B6DFA">
            <w:pPr>
              <w:jc w:val="center"/>
              <w:rPr>
                <w:lang w:val="fr-FR"/>
              </w:rPr>
            </w:pPr>
            <w:r w:rsidRPr="003B6DFA">
              <w:rPr>
                <w:lang w:val="fr-FR"/>
              </w:rPr>
              <w:t>QTE</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203C9BB2" w14:textId="77777777" w:rsidR="003B6DFA" w:rsidRPr="003B6DFA" w:rsidRDefault="003B6DFA" w:rsidP="003B6DFA">
            <w:pPr>
              <w:jc w:val="center"/>
              <w:rPr>
                <w:lang w:val="fr-FR"/>
              </w:rPr>
            </w:pPr>
            <w:r w:rsidRPr="003B6DFA">
              <w:rPr>
                <w:lang w:val="fr-FR"/>
              </w:rPr>
              <w:t>PU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502DB343" w14:textId="77777777" w:rsidR="003B6DFA" w:rsidRPr="003B6DFA" w:rsidRDefault="003B6DFA" w:rsidP="003B6DFA">
            <w:pPr>
              <w:jc w:val="center"/>
              <w:rPr>
                <w:lang w:val="fr-FR"/>
              </w:rPr>
            </w:pPr>
            <w:r w:rsidRPr="003B6DFA">
              <w:rPr>
                <w:lang w:val="fr-FR"/>
              </w:rPr>
              <w:t>PT $</w:t>
            </w:r>
          </w:p>
        </w:tc>
      </w:tr>
      <w:tr w:rsidR="003B6DFA" w:rsidRPr="003B6DFA" w14:paraId="6205A8F2" w14:textId="77777777" w:rsidTr="0047723D">
        <w:trPr>
          <w:trHeight w:val="315"/>
        </w:trPr>
        <w:tc>
          <w:tcPr>
            <w:tcW w:w="960" w:type="dxa"/>
            <w:tcBorders>
              <w:top w:val="nil"/>
              <w:left w:val="nil"/>
              <w:bottom w:val="nil"/>
              <w:right w:val="nil"/>
            </w:tcBorders>
            <w:shd w:val="clear" w:color="auto" w:fill="auto"/>
            <w:noWrap/>
            <w:vAlign w:val="bottom"/>
            <w:hideMark/>
          </w:tcPr>
          <w:p w14:paraId="14FD6421" w14:textId="77777777" w:rsidR="003B6DFA" w:rsidRPr="003B6DFA" w:rsidRDefault="003B6DFA" w:rsidP="003B6DFA">
            <w:pPr>
              <w:jc w:val="center"/>
              <w:rPr>
                <w:lang w:val="fr-FR"/>
              </w:rPr>
            </w:pPr>
          </w:p>
        </w:tc>
        <w:tc>
          <w:tcPr>
            <w:tcW w:w="5280" w:type="dxa"/>
            <w:tcBorders>
              <w:top w:val="nil"/>
              <w:left w:val="nil"/>
              <w:bottom w:val="nil"/>
              <w:right w:val="nil"/>
            </w:tcBorders>
            <w:shd w:val="clear" w:color="auto" w:fill="auto"/>
            <w:noWrap/>
            <w:vAlign w:val="bottom"/>
            <w:hideMark/>
          </w:tcPr>
          <w:p w14:paraId="57F70274" w14:textId="77777777" w:rsidR="003B6DFA" w:rsidRPr="003B6DFA" w:rsidRDefault="003B6DFA" w:rsidP="003B6DFA">
            <w:pPr>
              <w:rPr>
                <w:lang w:val="fr-FR"/>
              </w:rPr>
            </w:pPr>
          </w:p>
        </w:tc>
        <w:tc>
          <w:tcPr>
            <w:tcW w:w="960" w:type="dxa"/>
            <w:tcBorders>
              <w:top w:val="nil"/>
              <w:left w:val="nil"/>
              <w:bottom w:val="nil"/>
              <w:right w:val="nil"/>
            </w:tcBorders>
            <w:shd w:val="clear" w:color="auto" w:fill="auto"/>
            <w:noWrap/>
            <w:vAlign w:val="bottom"/>
            <w:hideMark/>
          </w:tcPr>
          <w:p w14:paraId="3A260C62" w14:textId="77777777" w:rsidR="003B6DFA" w:rsidRPr="003B6DFA" w:rsidRDefault="003B6DFA" w:rsidP="003B6DFA">
            <w:pPr>
              <w:rPr>
                <w:lang w:val="fr-FR"/>
              </w:rPr>
            </w:pPr>
          </w:p>
        </w:tc>
        <w:tc>
          <w:tcPr>
            <w:tcW w:w="960" w:type="dxa"/>
            <w:tcBorders>
              <w:top w:val="nil"/>
              <w:left w:val="nil"/>
              <w:bottom w:val="nil"/>
              <w:right w:val="nil"/>
            </w:tcBorders>
            <w:shd w:val="clear" w:color="auto" w:fill="auto"/>
            <w:noWrap/>
            <w:vAlign w:val="bottom"/>
            <w:hideMark/>
          </w:tcPr>
          <w:p w14:paraId="60B5E92F" w14:textId="77777777" w:rsidR="003B6DFA" w:rsidRPr="003B6DFA" w:rsidRDefault="003B6DFA" w:rsidP="003B6DFA">
            <w:pPr>
              <w:rPr>
                <w:lang w:val="fr-FR"/>
              </w:rPr>
            </w:pPr>
          </w:p>
        </w:tc>
        <w:tc>
          <w:tcPr>
            <w:tcW w:w="960" w:type="dxa"/>
            <w:tcBorders>
              <w:top w:val="nil"/>
              <w:left w:val="nil"/>
              <w:bottom w:val="nil"/>
              <w:right w:val="nil"/>
            </w:tcBorders>
            <w:shd w:val="clear" w:color="auto" w:fill="auto"/>
            <w:noWrap/>
            <w:vAlign w:val="bottom"/>
            <w:hideMark/>
          </w:tcPr>
          <w:p w14:paraId="3DBFAB42" w14:textId="77777777" w:rsidR="003B6DFA" w:rsidRPr="003B6DFA" w:rsidRDefault="003B6DFA" w:rsidP="003B6DFA">
            <w:pPr>
              <w:rPr>
                <w:lang w:val="fr-FR"/>
              </w:rPr>
            </w:pPr>
          </w:p>
        </w:tc>
        <w:tc>
          <w:tcPr>
            <w:tcW w:w="960" w:type="dxa"/>
            <w:tcBorders>
              <w:top w:val="nil"/>
              <w:left w:val="nil"/>
              <w:bottom w:val="nil"/>
              <w:right w:val="nil"/>
            </w:tcBorders>
            <w:shd w:val="clear" w:color="auto" w:fill="auto"/>
            <w:noWrap/>
            <w:vAlign w:val="bottom"/>
            <w:hideMark/>
          </w:tcPr>
          <w:p w14:paraId="7D19CE20" w14:textId="77777777" w:rsidR="003B6DFA" w:rsidRPr="003B6DFA" w:rsidRDefault="003B6DFA" w:rsidP="003B6DFA">
            <w:pPr>
              <w:rPr>
                <w:lang w:val="fr-FR"/>
              </w:rPr>
            </w:pPr>
          </w:p>
        </w:tc>
      </w:tr>
      <w:tr w:rsidR="003B6DFA" w:rsidRPr="003B6DFA" w14:paraId="50546BBF" w14:textId="77777777" w:rsidTr="0047723D">
        <w:trPr>
          <w:trHeight w:val="33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2F278E" w14:textId="77777777" w:rsidR="003B6DFA" w:rsidRPr="003B6DFA" w:rsidRDefault="003B6DFA" w:rsidP="003B6DFA">
            <w:pPr>
              <w:jc w:val="center"/>
              <w:rPr>
                <w:lang w:val="fr-FR"/>
              </w:rPr>
            </w:pPr>
            <w:r w:rsidRPr="003B6DFA">
              <w:rPr>
                <w:lang w:val="fr-FR"/>
              </w:rPr>
              <w:t>1</w:t>
            </w:r>
          </w:p>
        </w:tc>
        <w:tc>
          <w:tcPr>
            <w:tcW w:w="5280" w:type="dxa"/>
            <w:tcBorders>
              <w:top w:val="single" w:sz="8" w:space="0" w:color="auto"/>
              <w:left w:val="nil"/>
              <w:bottom w:val="single" w:sz="8" w:space="0" w:color="auto"/>
              <w:right w:val="single" w:sz="8" w:space="0" w:color="auto"/>
            </w:tcBorders>
            <w:shd w:val="clear" w:color="auto" w:fill="auto"/>
            <w:noWrap/>
            <w:vAlign w:val="center"/>
            <w:hideMark/>
          </w:tcPr>
          <w:p w14:paraId="420D2BAE" w14:textId="77777777" w:rsidR="003B6DFA" w:rsidRPr="003B6DFA" w:rsidRDefault="003B6DFA" w:rsidP="003B6DFA">
            <w:pPr>
              <w:rPr>
                <w:lang w:val="fr-FR"/>
              </w:rPr>
            </w:pPr>
            <w:r w:rsidRPr="003B6DFA">
              <w:rPr>
                <w:lang w:val="fr-FR"/>
              </w:rPr>
              <w:t>Dynamo 24 CV</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0E519BCA" w14:textId="63863FDC" w:rsidR="003B6DFA" w:rsidRPr="003B6DFA" w:rsidRDefault="00CA6116" w:rsidP="003B6DFA">
            <w:pPr>
              <w:rPr>
                <w:lang w:val="fr-FR"/>
              </w:rPr>
            </w:pPr>
            <w:r w:rsidRPr="003B6DFA">
              <w:rPr>
                <w:lang w:val="fr-FR"/>
              </w:rPr>
              <w:t>Pce</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6BD2453C" w14:textId="77777777" w:rsidR="003B6DFA" w:rsidRPr="003B6DFA" w:rsidRDefault="003B6DFA" w:rsidP="003B6DFA">
            <w:pPr>
              <w:jc w:val="right"/>
              <w:rPr>
                <w:lang w:val="fr-FR"/>
              </w:rPr>
            </w:pPr>
            <w:r w:rsidRPr="003B6DFA">
              <w:rPr>
                <w:lang w:val="fr-FR"/>
              </w:rPr>
              <w:t>20</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7CB6F91E" w14:textId="5380995D" w:rsidR="003B6DFA" w:rsidRPr="003B6DFA" w:rsidRDefault="003B6DFA" w:rsidP="003B6DFA">
            <w:pPr>
              <w:jc w:val="right"/>
              <w:rPr>
                <w:lang w:val="fr-FR"/>
              </w:rPr>
            </w:pP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127FEA83" w14:textId="007C9DA1" w:rsidR="003B6DFA" w:rsidRPr="003B6DFA" w:rsidRDefault="003B6DFA" w:rsidP="003B6DFA">
            <w:pPr>
              <w:jc w:val="right"/>
              <w:rPr>
                <w:lang w:val="fr-FR"/>
              </w:rPr>
            </w:pPr>
          </w:p>
        </w:tc>
      </w:tr>
      <w:tr w:rsidR="003B6DFA" w:rsidRPr="003B6DFA" w14:paraId="261FFF94" w14:textId="77777777" w:rsidTr="0047723D">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1B65527" w14:textId="77777777" w:rsidR="003B6DFA" w:rsidRPr="003B6DFA" w:rsidRDefault="003B6DFA" w:rsidP="003B6DFA">
            <w:pPr>
              <w:jc w:val="center"/>
              <w:rPr>
                <w:lang w:val="fr-FR"/>
              </w:rPr>
            </w:pPr>
            <w:r w:rsidRPr="003B6DFA">
              <w:rPr>
                <w:lang w:val="fr-FR"/>
              </w:rPr>
              <w:t>2</w:t>
            </w:r>
          </w:p>
        </w:tc>
        <w:tc>
          <w:tcPr>
            <w:tcW w:w="5280" w:type="dxa"/>
            <w:tcBorders>
              <w:top w:val="nil"/>
              <w:left w:val="nil"/>
              <w:bottom w:val="single" w:sz="8" w:space="0" w:color="auto"/>
              <w:right w:val="single" w:sz="8" w:space="0" w:color="auto"/>
            </w:tcBorders>
            <w:shd w:val="clear" w:color="auto" w:fill="auto"/>
            <w:noWrap/>
            <w:vAlign w:val="center"/>
            <w:hideMark/>
          </w:tcPr>
          <w:p w14:paraId="5AEDA00B" w14:textId="77777777" w:rsidR="003B6DFA" w:rsidRPr="003B6DFA" w:rsidRDefault="003B6DFA" w:rsidP="003B6DFA">
            <w:pPr>
              <w:rPr>
                <w:lang w:val="fr-FR"/>
              </w:rPr>
            </w:pPr>
            <w:r w:rsidRPr="003B6DFA">
              <w:rPr>
                <w:lang w:val="fr-FR"/>
              </w:rPr>
              <w:t>Moteur 28 CV</w:t>
            </w:r>
          </w:p>
        </w:tc>
        <w:tc>
          <w:tcPr>
            <w:tcW w:w="960" w:type="dxa"/>
            <w:tcBorders>
              <w:top w:val="nil"/>
              <w:left w:val="nil"/>
              <w:bottom w:val="single" w:sz="8" w:space="0" w:color="auto"/>
              <w:right w:val="single" w:sz="8" w:space="0" w:color="auto"/>
            </w:tcBorders>
            <w:shd w:val="clear" w:color="auto" w:fill="auto"/>
            <w:noWrap/>
            <w:vAlign w:val="center"/>
            <w:hideMark/>
          </w:tcPr>
          <w:p w14:paraId="6921AEE5" w14:textId="0DA4E1A4" w:rsidR="003B6DFA" w:rsidRPr="003B6DFA" w:rsidRDefault="00CA6116" w:rsidP="003B6DFA">
            <w:pPr>
              <w:rPr>
                <w:lang w:val="fr-FR"/>
              </w:rPr>
            </w:pPr>
            <w:r w:rsidRPr="003B6DFA">
              <w:rPr>
                <w:lang w:val="fr-FR"/>
              </w:rPr>
              <w:t>Pce</w:t>
            </w:r>
          </w:p>
        </w:tc>
        <w:tc>
          <w:tcPr>
            <w:tcW w:w="960" w:type="dxa"/>
            <w:tcBorders>
              <w:top w:val="nil"/>
              <w:left w:val="nil"/>
              <w:bottom w:val="single" w:sz="8" w:space="0" w:color="auto"/>
              <w:right w:val="single" w:sz="8" w:space="0" w:color="auto"/>
            </w:tcBorders>
            <w:shd w:val="clear" w:color="auto" w:fill="auto"/>
            <w:noWrap/>
            <w:vAlign w:val="center"/>
            <w:hideMark/>
          </w:tcPr>
          <w:p w14:paraId="4C3F6C6B" w14:textId="77777777" w:rsidR="003B6DFA" w:rsidRPr="003B6DFA" w:rsidRDefault="003B6DFA" w:rsidP="003B6DFA">
            <w:pPr>
              <w:jc w:val="right"/>
              <w:rPr>
                <w:lang w:val="fr-FR"/>
              </w:rPr>
            </w:pPr>
            <w:r w:rsidRPr="003B6DFA">
              <w:rPr>
                <w:lang w:val="fr-FR"/>
              </w:rPr>
              <w:t>20</w:t>
            </w:r>
          </w:p>
        </w:tc>
        <w:tc>
          <w:tcPr>
            <w:tcW w:w="960" w:type="dxa"/>
            <w:tcBorders>
              <w:top w:val="nil"/>
              <w:left w:val="nil"/>
              <w:bottom w:val="single" w:sz="8" w:space="0" w:color="auto"/>
              <w:right w:val="single" w:sz="8" w:space="0" w:color="auto"/>
            </w:tcBorders>
            <w:shd w:val="clear" w:color="auto" w:fill="auto"/>
            <w:noWrap/>
            <w:vAlign w:val="center"/>
            <w:hideMark/>
          </w:tcPr>
          <w:p w14:paraId="382F2DEC" w14:textId="474FC7D7" w:rsidR="003B6DFA" w:rsidRPr="003B6DFA" w:rsidRDefault="003B6DFA" w:rsidP="003B6DFA">
            <w:pPr>
              <w:jc w:val="right"/>
              <w:rPr>
                <w:lang w:val="fr-FR"/>
              </w:rPr>
            </w:pPr>
          </w:p>
        </w:tc>
        <w:tc>
          <w:tcPr>
            <w:tcW w:w="960" w:type="dxa"/>
            <w:tcBorders>
              <w:top w:val="nil"/>
              <w:left w:val="nil"/>
              <w:bottom w:val="single" w:sz="8" w:space="0" w:color="auto"/>
              <w:right w:val="single" w:sz="8" w:space="0" w:color="auto"/>
            </w:tcBorders>
            <w:shd w:val="clear" w:color="auto" w:fill="auto"/>
            <w:noWrap/>
            <w:vAlign w:val="center"/>
            <w:hideMark/>
          </w:tcPr>
          <w:p w14:paraId="0501838A" w14:textId="0E0D5B8C" w:rsidR="003B6DFA" w:rsidRPr="003B6DFA" w:rsidRDefault="003B6DFA" w:rsidP="003B6DFA">
            <w:pPr>
              <w:jc w:val="right"/>
              <w:rPr>
                <w:lang w:val="fr-FR"/>
              </w:rPr>
            </w:pPr>
          </w:p>
        </w:tc>
      </w:tr>
      <w:tr w:rsidR="003B6DFA" w:rsidRPr="003B6DFA" w14:paraId="588C4225" w14:textId="77777777" w:rsidTr="0047723D">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49C9E51" w14:textId="77777777" w:rsidR="003B6DFA" w:rsidRPr="003B6DFA" w:rsidRDefault="003B6DFA" w:rsidP="003B6DFA">
            <w:pPr>
              <w:jc w:val="center"/>
              <w:rPr>
                <w:lang w:val="fr-FR"/>
              </w:rPr>
            </w:pPr>
            <w:r w:rsidRPr="003B6DFA">
              <w:rPr>
                <w:lang w:val="fr-FR"/>
              </w:rPr>
              <w:t>3</w:t>
            </w:r>
          </w:p>
        </w:tc>
        <w:tc>
          <w:tcPr>
            <w:tcW w:w="5280" w:type="dxa"/>
            <w:tcBorders>
              <w:top w:val="nil"/>
              <w:left w:val="nil"/>
              <w:bottom w:val="single" w:sz="8" w:space="0" w:color="auto"/>
              <w:right w:val="single" w:sz="8" w:space="0" w:color="auto"/>
            </w:tcBorders>
            <w:shd w:val="clear" w:color="auto" w:fill="auto"/>
            <w:noWrap/>
            <w:vAlign w:val="center"/>
            <w:hideMark/>
          </w:tcPr>
          <w:p w14:paraId="77726330" w14:textId="589E94E2" w:rsidR="003B6DFA" w:rsidRPr="003B6DFA" w:rsidRDefault="00CA6116" w:rsidP="003B6DFA">
            <w:pPr>
              <w:rPr>
                <w:lang w:val="fr-FR"/>
              </w:rPr>
            </w:pPr>
            <w:r w:rsidRPr="003B6DFA">
              <w:rPr>
                <w:lang w:val="fr-FR"/>
              </w:rPr>
              <w:t>Câbles préassemblés</w:t>
            </w:r>
            <w:r w:rsidR="003B6DFA" w:rsidRPr="003B6DFA">
              <w:rPr>
                <w:lang w:val="fr-FR"/>
              </w:rPr>
              <w:t xml:space="preserve"> en aluminium de 16 mm2 </w:t>
            </w:r>
          </w:p>
        </w:tc>
        <w:tc>
          <w:tcPr>
            <w:tcW w:w="960" w:type="dxa"/>
            <w:tcBorders>
              <w:top w:val="nil"/>
              <w:left w:val="nil"/>
              <w:bottom w:val="single" w:sz="8" w:space="0" w:color="auto"/>
              <w:right w:val="single" w:sz="8" w:space="0" w:color="auto"/>
            </w:tcBorders>
            <w:shd w:val="clear" w:color="auto" w:fill="auto"/>
            <w:noWrap/>
            <w:vAlign w:val="center"/>
            <w:hideMark/>
          </w:tcPr>
          <w:p w14:paraId="7A541980" w14:textId="77777777" w:rsidR="003B6DFA" w:rsidRPr="003B6DFA" w:rsidRDefault="003B6DFA" w:rsidP="003B6DFA">
            <w:pPr>
              <w:rPr>
                <w:lang w:val="fr-FR"/>
              </w:rPr>
            </w:pPr>
            <w:proofErr w:type="gramStart"/>
            <w:r w:rsidRPr="003B6DFA">
              <w:rPr>
                <w:lang w:val="fr-FR"/>
              </w:rPr>
              <w:t>m</w:t>
            </w:r>
            <w:proofErr w:type="gramEnd"/>
          </w:p>
        </w:tc>
        <w:tc>
          <w:tcPr>
            <w:tcW w:w="960" w:type="dxa"/>
            <w:tcBorders>
              <w:top w:val="nil"/>
              <w:left w:val="nil"/>
              <w:bottom w:val="single" w:sz="8" w:space="0" w:color="auto"/>
              <w:right w:val="single" w:sz="8" w:space="0" w:color="auto"/>
            </w:tcBorders>
            <w:shd w:val="clear" w:color="auto" w:fill="auto"/>
            <w:noWrap/>
            <w:vAlign w:val="center"/>
            <w:hideMark/>
          </w:tcPr>
          <w:p w14:paraId="07634774" w14:textId="77777777" w:rsidR="003B6DFA" w:rsidRPr="003B6DFA" w:rsidRDefault="003B6DFA" w:rsidP="003B6DFA">
            <w:pPr>
              <w:jc w:val="right"/>
              <w:rPr>
                <w:lang w:val="fr-FR"/>
              </w:rPr>
            </w:pPr>
            <w:r w:rsidRPr="003B6DFA">
              <w:rPr>
                <w:lang w:val="fr-FR"/>
              </w:rPr>
              <w:t>5000</w:t>
            </w:r>
          </w:p>
        </w:tc>
        <w:tc>
          <w:tcPr>
            <w:tcW w:w="960" w:type="dxa"/>
            <w:tcBorders>
              <w:top w:val="nil"/>
              <w:left w:val="nil"/>
              <w:bottom w:val="single" w:sz="8" w:space="0" w:color="auto"/>
              <w:right w:val="single" w:sz="8" w:space="0" w:color="auto"/>
            </w:tcBorders>
            <w:shd w:val="clear" w:color="auto" w:fill="auto"/>
            <w:noWrap/>
            <w:vAlign w:val="center"/>
            <w:hideMark/>
          </w:tcPr>
          <w:p w14:paraId="06B8DBAD" w14:textId="5AB26676" w:rsidR="003B6DFA" w:rsidRPr="003B6DFA" w:rsidRDefault="003B6DFA" w:rsidP="003B6DFA">
            <w:pPr>
              <w:jc w:val="right"/>
              <w:rPr>
                <w:lang w:val="fr-FR"/>
              </w:rPr>
            </w:pPr>
          </w:p>
        </w:tc>
        <w:tc>
          <w:tcPr>
            <w:tcW w:w="960" w:type="dxa"/>
            <w:tcBorders>
              <w:top w:val="nil"/>
              <w:left w:val="nil"/>
              <w:bottom w:val="single" w:sz="8" w:space="0" w:color="auto"/>
              <w:right w:val="single" w:sz="8" w:space="0" w:color="auto"/>
            </w:tcBorders>
            <w:shd w:val="clear" w:color="auto" w:fill="auto"/>
            <w:noWrap/>
            <w:vAlign w:val="center"/>
            <w:hideMark/>
          </w:tcPr>
          <w:p w14:paraId="7CD0279A" w14:textId="13C1194A" w:rsidR="003B6DFA" w:rsidRPr="003B6DFA" w:rsidRDefault="003B6DFA" w:rsidP="003B6DFA">
            <w:pPr>
              <w:jc w:val="right"/>
              <w:rPr>
                <w:lang w:val="fr-FR"/>
              </w:rPr>
            </w:pPr>
          </w:p>
        </w:tc>
      </w:tr>
      <w:tr w:rsidR="003B6DFA" w:rsidRPr="003B6DFA" w14:paraId="46C22ACE" w14:textId="77777777" w:rsidTr="0047723D">
        <w:trPr>
          <w:trHeight w:val="315"/>
        </w:trPr>
        <w:tc>
          <w:tcPr>
            <w:tcW w:w="960" w:type="dxa"/>
            <w:tcBorders>
              <w:top w:val="nil"/>
              <w:left w:val="single" w:sz="8" w:space="0" w:color="auto"/>
              <w:bottom w:val="nil"/>
              <w:right w:val="single" w:sz="8" w:space="0" w:color="auto"/>
            </w:tcBorders>
            <w:shd w:val="clear" w:color="auto" w:fill="auto"/>
            <w:noWrap/>
            <w:vAlign w:val="center"/>
            <w:hideMark/>
          </w:tcPr>
          <w:p w14:paraId="17D26162" w14:textId="77777777" w:rsidR="003B6DFA" w:rsidRPr="003B6DFA" w:rsidRDefault="003B6DFA" w:rsidP="003B6DFA">
            <w:pPr>
              <w:jc w:val="center"/>
              <w:rPr>
                <w:lang w:val="fr-FR"/>
              </w:rPr>
            </w:pPr>
            <w:r w:rsidRPr="003B6DFA">
              <w:rPr>
                <w:lang w:val="fr-FR"/>
              </w:rPr>
              <w:t>4</w:t>
            </w:r>
          </w:p>
        </w:tc>
        <w:tc>
          <w:tcPr>
            <w:tcW w:w="5280" w:type="dxa"/>
            <w:tcBorders>
              <w:top w:val="nil"/>
              <w:left w:val="nil"/>
              <w:bottom w:val="nil"/>
              <w:right w:val="single" w:sz="8" w:space="0" w:color="auto"/>
            </w:tcBorders>
            <w:shd w:val="clear" w:color="auto" w:fill="auto"/>
            <w:noWrap/>
            <w:vAlign w:val="center"/>
            <w:hideMark/>
          </w:tcPr>
          <w:p w14:paraId="7CEE9B34" w14:textId="77777777" w:rsidR="003B6DFA" w:rsidRPr="003B6DFA" w:rsidRDefault="003B6DFA" w:rsidP="003B6DFA">
            <w:pPr>
              <w:rPr>
                <w:lang w:val="fr-FR"/>
              </w:rPr>
            </w:pPr>
            <w:r w:rsidRPr="003B6DFA">
              <w:rPr>
                <w:lang w:val="fr-FR"/>
              </w:rPr>
              <w:t xml:space="preserve">Poteaux électriques </w:t>
            </w:r>
          </w:p>
        </w:tc>
        <w:tc>
          <w:tcPr>
            <w:tcW w:w="960" w:type="dxa"/>
            <w:tcBorders>
              <w:top w:val="nil"/>
              <w:left w:val="nil"/>
              <w:bottom w:val="nil"/>
              <w:right w:val="single" w:sz="8" w:space="0" w:color="auto"/>
            </w:tcBorders>
            <w:shd w:val="clear" w:color="auto" w:fill="auto"/>
            <w:noWrap/>
            <w:vAlign w:val="center"/>
            <w:hideMark/>
          </w:tcPr>
          <w:p w14:paraId="68C51957" w14:textId="4E0ED1C5" w:rsidR="003B6DFA" w:rsidRPr="003B6DFA" w:rsidRDefault="00CA6116" w:rsidP="003B6DFA">
            <w:pPr>
              <w:rPr>
                <w:lang w:val="fr-FR"/>
              </w:rPr>
            </w:pPr>
            <w:r w:rsidRPr="003B6DFA">
              <w:rPr>
                <w:lang w:val="fr-FR"/>
              </w:rPr>
              <w:t>Pce</w:t>
            </w:r>
          </w:p>
        </w:tc>
        <w:tc>
          <w:tcPr>
            <w:tcW w:w="960" w:type="dxa"/>
            <w:tcBorders>
              <w:top w:val="nil"/>
              <w:left w:val="nil"/>
              <w:bottom w:val="nil"/>
              <w:right w:val="single" w:sz="8" w:space="0" w:color="auto"/>
            </w:tcBorders>
            <w:shd w:val="clear" w:color="auto" w:fill="auto"/>
            <w:noWrap/>
            <w:vAlign w:val="center"/>
            <w:hideMark/>
          </w:tcPr>
          <w:p w14:paraId="6C6A1DC2" w14:textId="77777777" w:rsidR="003B6DFA" w:rsidRPr="003B6DFA" w:rsidRDefault="003B6DFA" w:rsidP="003B6DFA">
            <w:pPr>
              <w:jc w:val="right"/>
              <w:rPr>
                <w:lang w:val="fr-FR"/>
              </w:rPr>
            </w:pPr>
            <w:r w:rsidRPr="003B6DFA">
              <w:rPr>
                <w:lang w:val="fr-FR"/>
              </w:rPr>
              <w:t>200</w:t>
            </w:r>
          </w:p>
        </w:tc>
        <w:tc>
          <w:tcPr>
            <w:tcW w:w="960" w:type="dxa"/>
            <w:tcBorders>
              <w:top w:val="nil"/>
              <w:left w:val="nil"/>
              <w:bottom w:val="nil"/>
              <w:right w:val="single" w:sz="8" w:space="0" w:color="auto"/>
            </w:tcBorders>
            <w:shd w:val="clear" w:color="auto" w:fill="auto"/>
            <w:noWrap/>
            <w:vAlign w:val="center"/>
            <w:hideMark/>
          </w:tcPr>
          <w:p w14:paraId="3E047EAF" w14:textId="01FAB900" w:rsidR="003B6DFA" w:rsidRPr="003B6DFA" w:rsidRDefault="003B6DFA" w:rsidP="003B6DFA">
            <w:pPr>
              <w:jc w:val="right"/>
              <w:rPr>
                <w:lang w:val="fr-FR"/>
              </w:rPr>
            </w:pPr>
          </w:p>
        </w:tc>
        <w:tc>
          <w:tcPr>
            <w:tcW w:w="960" w:type="dxa"/>
            <w:tcBorders>
              <w:top w:val="nil"/>
              <w:left w:val="nil"/>
              <w:bottom w:val="nil"/>
              <w:right w:val="single" w:sz="8" w:space="0" w:color="auto"/>
            </w:tcBorders>
            <w:shd w:val="clear" w:color="auto" w:fill="auto"/>
            <w:noWrap/>
            <w:vAlign w:val="center"/>
            <w:hideMark/>
          </w:tcPr>
          <w:p w14:paraId="4D7CC5EE" w14:textId="7DAF8215" w:rsidR="003B6DFA" w:rsidRPr="003B6DFA" w:rsidRDefault="003B6DFA" w:rsidP="003B6DFA">
            <w:pPr>
              <w:jc w:val="right"/>
              <w:rPr>
                <w:lang w:val="fr-FR"/>
              </w:rPr>
            </w:pPr>
          </w:p>
        </w:tc>
      </w:tr>
      <w:tr w:rsidR="003B6DFA" w:rsidRPr="003B6DFA" w14:paraId="2E846C86" w14:textId="77777777" w:rsidTr="0047723D">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0F788" w14:textId="77777777" w:rsidR="003B6DFA" w:rsidRPr="003B6DFA" w:rsidRDefault="003B6DFA" w:rsidP="003B6DFA">
            <w:pPr>
              <w:jc w:val="center"/>
              <w:rPr>
                <w:lang w:val="fr-FR"/>
              </w:rPr>
            </w:pPr>
            <w:r w:rsidRPr="003B6DFA">
              <w:rPr>
                <w:lang w:val="fr-FR"/>
              </w:rPr>
              <w:t>5</w:t>
            </w:r>
          </w:p>
        </w:tc>
        <w:tc>
          <w:tcPr>
            <w:tcW w:w="5280" w:type="dxa"/>
            <w:tcBorders>
              <w:top w:val="single" w:sz="4" w:space="0" w:color="auto"/>
              <w:left w:val="nil"/>
              <w:bottom w:val="single" w:sz="4" w:space="0" w:color="auto"/>
              <w:right w:val="single" w:sz="4" w:space="0" w:color="auto"/>
            </w:tcBorders>
            <w:shd w:val="clear" w:color="auto" w:fill="auto"/>
            <w:noWrap/>
            <w:vAlign w:val="center"/>
            <w:hideMark/>
          </w:tcPr>
          <w:p w14:paraId="3454D5F4" w14:textId="77777777" w:rsidR="003B6DFA" w:rsidRPr="003B6DFA" w:rsidRDefault="003B6DFA" w:rsidP="003B6DFA">
            <w:pPr>
              <w:rPr>
                <w:lang w:val="fr-FR"/>
              </w:rPr>
            </w:pPr>
            <w:r w:rsidRPr="003B6DFA">
              <w:rPr>
                <w:lang w:val="fr-FR"/>
              </w:rPr>
              <w:t xml:space="preserve">Installation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5A0B84D" w14:textId="77777777" w:rsidR="003B6DFA" w:rsidRPr="003B6DFA" w:rsidRDefault="003B6DFA" w:rsidP="003B6DFA">
            <w:pPr>
              <w:rPr>
                <w:lang w:val="fr-FR"/>
              </w:rPr>
            </w:pPr>
            <w:proofErr w:type="spellStart"/>
            <w:proofErr w:type="gramStart"/>
            <w:r w:rsidRPr="003B6DFA">
              <w:rPr>
                <w:lang w:val="fr-FR"/>
              </w:rPr>
              <w:t>fft</w:t>
            </w:r>
            <w:proofErr w:type="spellEnd"/>
            <w:proofErr w:type="gramEnd"/>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1CB2076" w14:textId="77777777" w:rsidR="003B6DFA" w:rsidRPr="003B6DFA" w:rsidRDefault="003B6DFA" w:rsidP="003B6DFA">
            <w:pPr>
              <w:jc w:val="right"/>
              <w:rPr>
                <w:lang w:val="fr-FR"/>
              </w:rPr>
            </w:pPr>
            <w:r w:rsidRPr="003B6DFA">
              <w:rPr>
                <w:lang w:val="fr-FR"/>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8A93B71" w14:textId="77777777" w:rsidR="003B6DFA" w:rsidRPr="003B6DFA" w:rsidRDefault="003B6DFA" w:rsidP="003B6DFA">
            <w:pPr>
              <w:jc w:val="right"/>
              <w:rPr>
                <w:lang w:val="fr-FR"/>
              </w:rPr>
            </w:pPr>
            <w:r w:rsidRPr="003B6DFA">
              <w:rPr>
                <w:lang w:val="fr-FR"/>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F5A192C" w14:textId="0BED291B" w:rsidR="003B6DFA" w:rsidRPr="003B6DFA" w:rsidRDefault="003B6DFA" w:rsidP="003B6DFA">
            <w:pPr>
              <w:jc w:val="right"/>
              <w:rPr>
                <w:lang w:val="fr-FR"/>
              </w:rPr>
            </w:pPr>
          </w:p>
        </w:tc>
      </w:tr>
      <w:tr w:rsidR="003B6DFA" w:rsidRPr="003B6DFA" w14:paraId="5A6C41B4" w14:textId="77777777" w:rsidTr="0047723D">
        <w:trPr>
          <w:trHeight w:val="315"/>
        </w:trPr>
        <w:tc>
          <w:tcPr>
            <w:tcW w:w="960" w:type="dxa"/>
            <w:tcBorders>
              <w:top w:val="nil"/>
              <w:left w:val="nil"/>
              <w:bottom w:val="nil"/>
              <w:right w:val="nil"/>
            </w:tcBorders>
            <w:shd w:val="clear" w:color="auto" w:fill="auto"/>
            <w:noWrap/>
            <w:vAlign w:val="bottom"/>
            <w:hideMark/>
          </w:tcPr>
          <w:p w14:paraId="29442BB8" w14:textId="77777777" w:rsidR="003B6DFA" w:rsidRPr="003B6DFA" w:rsidRDefault="003B6DFA" w:rsidP="003B6DFA">
            <w:pPr>
              <w:jc w:val="right"/>
              <w:rPr>
                <w:lang w:val="fr-FR"/>
              </w:rPr>
            </w:pPr>
          </w:p>
        </w:tc>
        <w:tc>
          <w:tcPr>
            <w:tcW w:w="5280" w:type="dxa"/>
            <w:tcBorders>
              <w:top w:val="nil"/>
              <w:left w:val="nil"/>
              <w:bottom w:val="nil"/>
              <w:right w:val="nil"/>
            </w:tcBorders>
            <w:shd w:val="clear" w:color="auto" w:fill="auto"/>
            <w:noWrap/>
            <w:vAlign w:val="bottom"/>
            <w:hideMark/>
          </w:tcPr>
          <w:p w14:paraId="374DFFEB" w14:textId="77777777" w:rsidR="003B6DFA" w:rsidRPr="003B6DFA" w:rsidRDefault="003B6DFA" w:rsidP="003B6DFA">
            <w:pPr>
              <w:rPr>
                <w:lang w:val="fr-FR"/>
              </w:rPr>
            </w:pPr>
          </w:p>
        </w:tc>
        <w:tc>
          <w:tcPr>
            <w:tcW w:w="960" w:type="dxa"/>
            <w:tcBorders>
              <w:top w:val="nil"/>
              <w:left w:val="nil"/>
              <w:bottom w:val="nil"/>
              <w:right w:val="nil"/>
            </w:tcBorders>
            <w:shd w:val="clear" w:color="auto" w:fill="auto"/>
            <w:noWrap/>
            <w:vAlign w:val="bottom"/>
            <w:hideMark/>
          </w:tcPr>
          <w:p w14:paraId="465FBE8D" w14:textId="77777777" w:rsidR="003B6DFA" w:rsidRPr="003B6DFA" w:rsidRDefault="003B6DFA" w:rsidP="003B6DFA">
            <w:pPr>
              <w:rPr>
                <w:lang w:val="fr-FR"/>
              </w:rPr>
            </w:pPr>
          </w:p>
        </w:tc>
        <w:tc>
          <w:tcPr>
            <w:tcW w:w="960" w:type="dxa"/>
            <w:tcBorders>
              <w:top w:val="nil"/>
              <w:left w:val="nil"/>
              <w:bottom w:val="nil"/>
              <w:right w:val="nil"/>
            </w:tcBorders>
            <w:shd w:val="clear" w:color="auto" w:fill="auto"/>
            <w:noWrap/>
            <w:vAlign w:val="bottom"/>
            <w:hideMark/>
          </w:tcPr>
          <w:p w14:paraId="621DFB71" w14:textId="77777777" w:rsidR="003B6DFA" w:rsidRPr="003B6DFA" w:rsidRDefault="003B6DFA" w:rsidP="003B6DFA">
            <w:pPr>
              <w:rPr>
                <w:lang w:val="fr-FR"/>
              </w:rPr>
            </w:pPr>
          </w:p>
        </w:tc>
        <w:tc>
          <w:tcPr>
            <w:tcW w:w="960" w:type="dxa"/>
            <w:tcBorders>
              <w:top w:val="nil"/>
              <w:left w:val="nil"/>
              <w:bottom w:val="nil"/>
              <w:right w:val="nil"/>
            </w:tcBorders>
            <w:shd w:val="clear" w:color="auto" w:fill="auto"/>
            <w:noWrap/>
            <w:vAlign w:val="bottom"/>
            <w:hideMark/>
          </w:tcPr>
          <w:p w14:paraId="3343FE2F" w14:textId="77777777" w:rsidR="003B6DFA" w:rsidRPr="003B6DFA" w:rsidRDefault="003B6DFA" w:rsidP="003B6DFA">
            <w:pPr>
              <w:rPr>
                <w:lang w:val="fr-FR"/>
              </w:rPr>
            </w:pPr>
          </w:p>
        </w:tc>
        <w:tc>
          <w:tcPr>
            <w:tcW w:w="960" w:type="dxa"/>
            <w:tcBorders>
              <w:top w:val="nil"/>
              <w:left w:val="nil"/>
              <w:bottom w:val="nil"/>
              <w:right w:val="nil"/>
            </w:tcBorders>
            <w:shd w:val="clear" w:color="auto" w:fill="auto"/>
            <w:noWrap/>
            <w:vAlign w:val="bottom"/>
            <w:hideMark/>
          </w:tcPr>
          <w:p w14:paraId="527B2CA3" w14:textId="77777777" w:rsidR="003B6DFA" w:rsidRPr="003B6DFA" w:rsidRDefault="003B6DFA" w:rsidP="003B6DFA">
            <w:pPr>
              <w:rPr>
                <w:lang w:val="fr-FR"/>
              </w:rPr>
            </w:pPr>
          </w:p>
        </w:tc>
      </w:tr>
      <w:tr w:rsidR="003B6DFA" w:rsidRPr="003B6DFA" w14:paraId="1F279CA7" w14:textId="77777777" w:rsidTr="0047723D">
        <w:trPr>
          <w:trHeight w:val="390"/>
        </w:trPr>
        <w:tc>
          <w:tcPr>
            <w:tcW w:w="960" w:type="dxa"/>
            <w:tcBorders>
              <w:top w:val="nil"/>
              <w:left w:val="nil"/>
              <w:bottom w:val="nil"/>
              <w:right w:val="nil"/>
            </w:tcBorders>
            <w:shd w:val="clear" w:color="auto" w:fill="auto"/>
            <w:noWrap/>
            <w:vAlign w:val="bottom"/>
            <w:hideMark/>
          </w:tcPr>
          <w:p w14:paraId="06218417" w14:textId="77777777" w:rsidR="003B6DFA" w:rsidRPr="003B6DFA" w:rsidRDefault="003B6DFA" w:rsidP="003B6DFA">
            <w:pPr>
              <w:rPr>
                <w:lang w:val="fr-FR"/>
              </w:rPr>
            </w:pPr>
          </w:p>
        </w:tc>
        <w:tc>
          <w:tcPr>
            <w:tcW w:w="5280" w:type="dxa"/>
            <w:tcBorders>
              <w:top w:val="nil"/>
              <w:left w:val="nil"/>
              <w:bottom w:val="nil"/>
              <w:right w:val="nil"/>
            </w:tcBorders>
            <w:shd w:val="clear" w:color="auto" w:fill="auto"/>
            <w:noWrap/>
            <w:vAlign w:val="bottom"/>
            <w:hideMark/>
          </w:tcPr>
          <w:p w14:paraId="4ED516D5" w14:textId="77777777" w:rsidR="003B6DFA" w:rsidRPr="003B6DFA" w:rsidRDefault="003B6DFA" w:rsidP="003B6DFA">
            <w:pPr>
              <w:rPr>
                <w:lang w:val="fr-FR"/>
              </w:rPr>
            </w:pPr>
          </w:p>
        </w:tc>
        <w:tc>
          <w:tcPr>
            <w:tcW w:w="192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D9D739" w14:textId="77777777" w:rsidR="003B6DFA" w:rsidRPr="003B6DFA" w:rsidRDefault="003B6DFA" w:rsidP="003B6DFA">
            <w:pPr>
              <w:jc w:val="center"/>
              <w:rPr>
                <w:lang w:val="fr-FR"/>
              </w:rPr>
            </w:pPr>
            <w:r w:rsidRPr="003B6DFA">
              <w:rPr>
                <w:lang w:val="fr-FR"/>
              </w:rPr>
              <w:t>TOTAL</w:t>
            </w:r>
          </w:p>
        </w:tc>
        <w:tc>
          <w:tcPr>
            <w:tcW w:w="192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43228A7C" w14:textId="2ECD4EF7" w:rsidR="003B6DFA" w:rsidRPr="003B6DFA" w:rsidRDefault="003B6DFA" w:rsidP="003B6DFA">
            <w:pPr>
              <w:jc w:val="right"/>
              <w:rPr>
                <w:lang w:val="fr-FR"/>
              </w:rPr>
            </w:pPr>
          </w:p>
        </w:tc>
      </w:tr>
    </w:tbl>
    <w:p w14:paraId="4DB171D5" w14:textId="77777777" w:rsidR="003B6DFA" w:rsidRPr="003B6DFA" w:rsidRDefault="003B6DFA" w:rsidP="003B6DFA">
      <w:pPr>
        <w:rPr>
          <w:lang w:val="fr-FR"/>
        </w:rPr>
      </w:pPr>
    </w:p>
    <w:p w14:paraId="2B68D6F1" w14:textId="79AC9037" w:rsidR="003B6DFA" w:rsidRPr="003B6DFA" w:rsidRDefault="00B0072C" w:rsidP="003B6DFA">
      <w:pPr>
        <w:rPr>
          <w:lang w:val="fr-FR"/>
        </w:rPr>
      </w:pPr>
      <w:proofErr w:type="gramStart"/>
      <w:r>
        <w:rPr>
          <w:lang w:val="fr-FR"/>
        </w:rPr>
        <w:t xml:space="preserve">9.2 </w:t>
      </w:r>
      <w:r w:rsidR="003B6DFA" w:rsidRPr="003B6DFA">
        <w:rPr>
          <w:lang w:val="fr-FR"/>
        </w:rPr>
        <w:t xml:space="preserve"> Cout</w:t>
      </w:r>
      <w:proofErr w:type="gramEnd"/>
      <w:r w:rsidR="003B6DFA" w:rsidRPr="003B6DFA">
        <w:rPr>
          <w:lang w:val="fr-FR"/>
        </w:rPr>
        <w:t xml:space="preserve"> d’accompagnement </w:t>
      </w:r>
    </w:p>
    <w:p w14:paraId="700A97DE" w14:textId="77777777" w:rsidR="003B6DFA" w:rsidRPr="003B6DFA" w:rsidRDefault="003B6DFA" w:rsidP="003B6DFA">
      <w:pPr>
        <w:rPr>
          <w:lang w:val="fr-FR"/>
        </w:rPr>
      </w:pPr>
    </w:p>
    <w:tbl>
      <w:tblPr>
        <w:tblW w:w="8460" w:type="dxa"/>
        <w:tblInd w:w="-10" w:type="dxa"/>
        <w:tblCellMar>
          <w:left w:w="70" w:type="dxa"/>
          <w:right w:w="70" w:type="dxa"/>
        </w:tblCellMar>
        <w:tblLook w:val="04A0" w:firstRow="1" w:lastRow="0" w:firstColumn="1" w:lastColumn="0" w:noHBand="0" w:noVBand="1"/>
      </w:tblPr>
      <w:tblGrid>
        <w:gridCol w:w="960"/>
        <w:gridCol w:w="5580"/>
        <w:gridCol w:w="480"/>
        <w:gridCol w:w="480"/>
        <w:gridCol w:w="960"/>
      </w:tblGrid>
      <w:tr w:rsidR="003B6DFA" w:rsidRPr="003B6DFA" w14:paraId="730229F4" w14:textId="77777777" w:rsidTr="0047723D">
        <w:trPr>
          <w:trHeight w:val="33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7101F4" w14:textId="77777777" w:rsidR="003B6DFA" w:rsidRPr="003B6DFA" w:rsidRDefault="003B6DFA" w:rsidP="003B6DFA">
            <w:pPr>
              <w:rPr>
                <w:lang w:val="fr-FR"/>
              </w:rPr>
            </w:pPr>
            <w:r w:rsidRPr="003B6DFA">
              <w:rPr>
                <w:lang w:val="fr-FR"/>
              </w:rPr>
              <w:t>ITEM</w:t>
            </w:r>
          </w:p>
        </w:tc>
        <w:tc>
          <w:tcPr>
            <w:tcW w:w="6540"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4764D378" w14:textId="77777777" w:rsidR="003B6DFA" w:rsidRPr="003B6DFA" w:rsidRDefault="003B6DFA" w:rsidP="003B6DFA">
            <w:pPr>
              <w:rPr>
                <w:lang w:val="fr-FR"/>
              </w:rPr>
            </w:pPr>
            <w:r w:rsidRPr="003B6DFA">
              <w:rPr>
                <w:lang w:val="fr-FR"/>
              </w:rPr>
              <w:t xml:space="preserve">DESIGNATION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021176AB" w14:textId="77777777" w:rsidR="003B6DFA" w:rsidRPr="003B6DFA" w:rsidRDefault="003B6DFA" w:rsidP="003B6DFA">
            <w:pPr>
              <w:rPr>
                <w:lang w:val="fr-FR"/>
              </w:rPr>
            </w:pPr>
            <w:r w:rsidRPr="003B6DFA">
              <w:rPr>
                <w:lang w:val="fr-FR"/>
              </w:rPr>
              <w:t>USD</w:t>
            </w:r>
          </w:p>
        </w:tc>
      </w:tr>
      <w:tr w:rsidR="003B6DFA" w:rsidRPr="003B6DFA" w14:paraId="4F11BE15" w14:textId="77777777" w:rsidTr="0047723D">
        <w:trPr>
          <w:trHeight w:val="315"/>
        </w:trPr>
        <w:tc>
          <w:tcPr>
            <w:tcW w:w="960" w:type="dxa"/>
            <w:tcBorders>
              <w:top w:val="nil"/>
              <w:left w:val="nil"/>
              <w:bottom w:val="nil"/>
              <w:right w:val="nil"/>
            </w:tcBorders>
            <w:shd w:val="clear" w:color="auto" w:fill="auto"/>
            <w:noWrap/>
            <w:vAlign w:val="bottom"/>
            <w:hideMark/>
          </w:tcPr>
          <w:p w14:paraId="35105973" w14:textId="77777777" w:rsidR="003B6DFA" w:rsidRPr="003B6DFA" w:rsidRDefault="003B6DFA" w:rsidP="003B6DFA">
            <w:pPr>
              <w:rPr>
                <w:lang w:val="fr-FR"/>
              </w:rPr>
            </w:pPr>
          </w:p>
        </w:tc>
        <w:tc>
          <w:tcPr>
            <w:tcW w:w="5580" w:type="dxa"/>
            <w:tcBorders>
              <w:top w:val="nil"/>
              <w:left w:val="nil"/>
              <w:bottom w:val="nil"/>
              <w:right w:val="nil"/>
            </w:tcBorders>
            <w:shd w:val="clear" w:color="auto" w:fill="auto"/>
            <w:noWrap/>
            <w:vAlign w:val="bottom"/>
            <w:hideMark/>
          </w:tcPr>
          <w:p w14:paraId="4F44593B" w14:textId="77777777" w:rsidR="003B6DFA" w:rsidRPr="003B6DFA" w:rsidRDefault="003B6DFA" w:rsidP="003B6DFA">
            <w:pPr>
              <w:rPr>
                <w:lang w:val="fr-FR"/>
              </w:rPr>
            </w:pPr>
          </w:p>
        </w:tc>
        <w:tc>
          <w:tcPr>
            <w:tcW w:w="480" w:type="dxa"/>
            <w:tcBorders>
              <w:top w:val="nil"/>
              <w:left w:val="nil"/>
              <w:bottom w:val="nil"/>
              <w:right w:val="nil"/>
            </w:tcBorders>
            <w:shd w:val="clear" w:color="auto" w:fill="auto"/>
            <w:noWrap/>
            <w:vAlign w:val="bottom"/>
            <w:hideMark/>
          </w:tcPr>
          <w:p w14:paraId="0C201F14" w14:textId="77777777" w:rsidR="003B6DFA" w:rsidRPr="003B6DFA" w:rsidRDefault="003B6DFA" w:rsidP="003B6DFA">
            <w:pPr>
              <w:rPr>
                <w:lang w:val="fr-FR"/>
              </w:rPr>
            </w:pPr>
          </w:p>
        </w:tc>
        <w:tc>
          <w:tcPr>
            <w:tcW w:w="480" w:type="dxa"/>
            <w:tcBorders>
              <w:top w:val="nil"/>
              <w:left w:val="nil"/>
              <w:bottom w:val="nil"/>
              <w:right w:val="nil"/>
            </w:tcBorders>
            <w:shd w:val="clear" w:color="auto" w:fill="auto"/>
            <w:noWrap/>
            <w:vAlign w:val="bottom"/>
            <w:hideMark/>
          </w:tcPr>
          <w:p w14:paraId="4754F24B" w14:textId="77777777" w:rsidR="003B6DFA" w:rsidRPr="003B6DFA" w:rsidRDefault="003B6DFA" w:rsidP="003B6DFA">
            <w:pPr>
              <w:rPr>
                <w:lang w:val="fr-FR"/>
              </w:rPr>
            </w:pPr>
          </w:p>
        </w:tc>
        <w:tc>
          <w:tcPr>
            <w:tcW w:w="960" w:type="dxa"/>
            <w:tcBorders>
              <w:top w:val="nil"/>
              <w:left w:val="nil"/>
              <w:bottom w:val="nil"/>
              <w:right w:val="nil"/>
            </w:tcBorders>
            <w:shd w:val="clear" w:color="auto" w:fill="auto"/>
            <w:noWrap/>
            <w:vAlign w:val="bottom"/>
            <w:hideMark/>
          </w:tcPr>
          <w:p w14:paraId="20E011A6" w14:textId="77777777" w:rsidR="003B6DFA" w:rsidRPr="003B6DFA" w:rsidRDefault="003B6DFA" w:rsidP="003B6DFA">
            <w:pPr>
              <w:rPr>
                <w:lang w:val="fr-FR"/>
              </w:rPr>
            </w:pPr>
          </w:p>
        </w:tc>
      </w:tr>
      <w:tr w:rsidR="003B6DFA" w:rsidRPr="003B6DFA" w14:paraId="0D7AA66C" w14:textId="77777777" w:rsidTr="0047723D">
        <w:trPr>
          <w:trHeight w:val="315"/>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B60EFB" w14:textId="77777777" w:rsidR="003B6DFA" w:rsidRPr="003B6DFA" w:rsidRDefault="003B6DFA" w:rsidP="003B6DFA">
            <w:pPr>
              <w:jc w:val="right"/>
              <w:rPr>
                <w:lang w:val="fr-FR"/>
              </w:rPr>
            </w:pPr>
            <w:r w:rsidRPr="003B6DFA">
              <w:rPr>
                <w:lang w:val="fr-FR"/>
              </w:rPr>
              <w:t>1</w:t>
            </w:r>
          </w:p>
        </w:tc>
        <w:tc>
          <w:tcPr>
            <w:tcW w:w="5580" w:type="dxa"/>
            <w:tcBorders>
              <w:top w:val="single" w:sz="8" w:space="0" w:color="auto"/>
              <w:left w:val="nil"/>
              <w:bottom w:val="single" w:sz="8" w:space="0" w:color="auto"/>
              <w:right w:val="nil"/>
            </w:tcBorders>
            <w:shd w:val="clear" w:color="auto" w:fill="auto"/>
            <w:noWrap/>
            <w:vAlign w:val="center"/>
            <w:hideMark/>
          </w:tcPr>
          <w:p w14:paraId="4169ADD7" w14:textId="77777777" w:rsidR="003B6DFA" w:rsidRPr="003B6DFA" w:rsidRDefault="003B6DFA" w:rsidP="003B6DFA">
            <w:pPr>
              <w:rPr>
                <w:lang w:val="fr-FR"/>
              </w:rPr>
            </w:pPr>
            <w:r w:rsidRPr="003B6DFA">
              <w:rPr>
                <w:lang w:val="fr-FR"/>
              </w:rPr>
              <w:t xml:space="preserve">Formation technique </w:t>
            </w:r>
          </w:p>
        </w:tc>
        <w:tc>
          <w:tcPr>
            <w:tcW w:w="480" w:type="dxa"/>
            <w:tcBorders>
              <w:top w:val="single" w:sz="8" w:space="0" w:color="auto"/>
              <w:left w:val="nil"/>
              <w:bottom w:val="single" w:sz="8" w:space="0" w:color="auto"/>
              <w:right w:val="nil"/>
            </w:tcBorders>
            <w:shd w:val="clear" w:color="auto" w:fill="auto"/>
            <w:noWrap/>
            <w:vAlign w:val="center"/>
            <w:hideMark/>
          </w:tcPr>
          <w:p w14:paraId="0E3EF849" w14:textId="77777777" w:rsidR="003B6DFA" w:rsidRPr="003B6DFA" w:rsidRDefault="003B6DFA" w:rsidP="003B6DFA">
            <w:pPr>
              <w:rPr>
                <w:lang w:val="fr-FR"/>
              </w:rPr>
            </w:pPr>
            <w:r w:rsidRPr="003B6DFA">
              <w:rPr>
                <w:lang w:val="fr-FR"/>
              </w:rPr>
              <w:t> </w:t>
            </w:r>
          </w:p>
        </w:tc>
        <w:tc>
          <w:tcPr>
            <w:tcW w:w="480" w:type="dxa"/>
            <w:tcBorders>
              <w:top w:val="single" w:sz="8" w:space="0" w:color="auto"/>
              <w:left w:val="nil"/>
              <w:bottom w:val="single" w:sz="8" w:space="0" w:color="auto"/>
              <w:right w:val="single" w:sz="8" w:space="0" w:color="auto"/>
            </w:tcBorders>
            <w:shd w:val="clear" w:color="auto" w:fill="auto"/>
            <w:noWrap/>
            <w:vAlign w:val="center"/>
            <w:hideMark/>
          </w:tcPr>
          <w:p w14:paraId="20C7C091" w14:textId="77777777" w:rsidR="003B6DFA" w:rsidRPr="003B6DFA" w:rsidRDefault="003B6DFA" w:rsidP="003B6DFA">
            <w:pPr>
              <w:rPr>
                <w:lang w:val="fr-FR"/>
              </w:rPr>
            </w:pPr>
            <w:r w:rsidRPr="003B6DFA">
              <w:rPr>
                <w:lang w:val="fr-FR"/>
              </w:rPr>
              <w:t>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2A334F6C" w14:textId="6C645EDC" w:rsidR="003B6DFA" w:rsidRPr="003B6DFA" w:rsidRDefault="003B6DFA" w:rsidP="003B6DFA">
            <w:pPr>
              <w:jc w:val="right"/>
              <w:rPr>
                <w:lang w:val="fr-FR"/>
              </w:rPr>
            </w:pPr>
          </w:p>
        </w:tc>
      </w:tr>
      <w:tr w:rsidR="003B6DFA" w:rsidRPr="003B6DFA" w14:paraId="5B805D92" w14:textId="77777777" w:rsidTr="0047723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54F3BF3" w14:textId="77777777" w:rsidR="003B6DFA" w:rsidRPr="003B6DFA" w:rsidRDefault="003B6DFA" w:rsidP="003B6DFA">
            <w:pPr>
              <w:jc w:val="right"/>
              <w:rPr>
                <w:lang w:val="fr-FR"/>
              </w:rPr>
            </w:pPr>
            <w:r w:rsidRPr="003B6DFA">
              <w:rPr>
                <w:lang w:val="fr-FR"/>
              </w:rPr>
              <w:t>2</w:t>
            </w:r>
          </w:p>
        </w:tc>
        <w:tc>
          <w:tcPr>
            <w:tcW w:w="6540"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BBBB464" w14:textId="77777777" w:rsidR="003B6DFA" w:rsidRPr="003B6DFA" w:rsidRDefault="003B6DFA" w:rsidP="003B6DFA">
            <w:pPr>
              <w:rPr>
                <w:lang w:val="fr-FR"/>
              </w:rPr>
            </w:pPr>
            <w:r w:rsidRPr="003B6DFA">
              <w:rPr>
                <w:lang w:val="fr-FR"/>
              </w:rPr>
              <w:t xml:space="preserve">Formation bonne gouvernance </w:t>
            </w:r>
          </w:p>
        </w:tc>
        <w:tc>
          <w:tcPr>
            <w:tcW w:w="960" w:type="dxa"/>
            <w:tcBorders>
              <w:top w:val="nil"/>
              <w:left w:val="nil"/>
              <w:bottom w:val="single" w:sz="8" w:space="0" w:color="auto"/>
              <w:right w:val="single" w:sz="8" w:space="0" w:color="auto"/>
            </w:tcBorders>
            <w:shd w:val="clear" w:color="auto" w:fill="auto"/>
            <w:noWrap/>
            <w:vAlign w:val="center"/>
            <w:hideMark/>
          </w:tcPr>
          <w:p w14:paraId="2B043560" w14:textId="65B1B597" w:rsidR="003B6DFA" w:rsidRPr="003B6DFA" w:rsidRDefault="003B6DFA" w:rsidP="003B6DFA">
            <w:pPr>
              <w:jc w:val="right"/>
              <w:rPr>
                <w:lang w:val="fr-FR"/>
              </w:rPr>
            </w:pPr>
          </w:p>
        </w:tc>
      </w:tr>
      <w:tr w:rsidR="003B6DFA" w:rsidRPr="003B6DFA" w14:paraId="63D0FCDA" w14:textId="77777777" w:rsidTr="0047723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6927EA2" w14:textId="77777777" w:rsidR="003B6DFA" w:rsidRPr="003B6DFA" w:rsidRDefault="003B6DFA" w:rsidP="003B6DFA">
            <w:pPr>
              <w:jc w:val="right"/>
              <w:rPr>
                <w:lang w:val="fr-FR"/>
              </w:rPr>
            </w:pPr>
            <w:r w:rsidRPr="003B6DFA">
              <w:rPr>
                <w:lang w:val="fr-FR"/>
              </w:rPr>
              <w:t>3</w:t>
            </w:r>
          </w:p>
        </w:tc>
        <w:tc>
          <w:tcPr>
            <w:tcW w:w="5580" w:type="dxa"/>
            <w:tcBorders>
              <w:top w:val="nil"/>
              <w:left w:val="nil"/>
              <w:bottom w:val="single" w:sz="8" w:space="0" w:color="auto"/>
              <w:right w:val="nil"/>
            </w:tcBorders>
            <w:shd w:val="clear" w:color="auto" w:fill="auto"/>
            <w:noWrap/>
            <w:vAlign w:val="center"/>
            <w:hideMark/>
          </w:tcPr>
          <w:p w14:paraId="1D10E977" w14:textId="77777777" w:rsidR="003B6DFA" w:rsidRPr="003B6DFA" w:rsidRDefault="003B6DFA" w:rsidP="003B6DFA">
            <w:pPr>
              <w:rPr>
                <w:lang w:val="fr-FR"/>
              </w:rPr>
            </w:pPr>
            <w:r w:rsidRPr="003B6DFA">
              <w:rPr>
                <w:lang w:val="fr-FR"/>
              </w:rPr>
              <w:t>Formation gestion ecofin</w:t>
            </w:r>
          </w:p>
        </w:tc>
        <w:tc>
          <w:tcPr>
            <w:tcW w:w="480" w:type="dxa"/>
            <w:tcBorders>
              <w:top w:val="nil"/>
              <w:left w:val="nil"/>
              <w:bottom w:val="single" w:sz="8" w:space="0" w:color="auto"/>
              <w:right w:val="nil"/>
            </w:tcBorders>
            <w:shd w:val="clear" w:color="auto" w:fill="auto"/>
            <w:noWrap/>
            <w:vAlign w:val="center"/>
            <w:hideMark/>
          </w:tcPr>
          <w:p w14:paraId="2CD94130" w14:textId="77777777" w:rsidR="003B6DFA" w:rsidRPr="003B6DFA" w:rsidRDefault="003B6DFA" w:rsidP="003B6DFA">
            <w:pPr>
              <w:rPr>
                <w:lang w:val="fr-FR"/>
              </w:rPr>
            </w:pPr>
            <w:r w:rsidRPr="003B6DFA">
              <w:rPr>
                <w:lang w:val="fr-FR"/>
              </w:rPr>
              <w:t> </w:t>
            </w:r>
          </w:p>
        </w:tc>
        <w:tc>
          <w:tcPr>
            <w:tcW w:w="480" w:type="dxa"/>
            <w:tcBorders>
              <w:top w:val="nil"/>
              <w:left w:val="nil"/>
              <w:bottom w:val="single" w:sz="8" w:space="0" w:color="auto"/>
              <w:right w:val="single" w:sz="8" w:space="0" w:color="auto"/>
            </w:tcBorders>
            <w:shd w:val="clear" w:color="auto" w:fill="auto"/>
            <w:noWrap/>
            <w:vAlign w:val="center"/>
            <w:hideMark/>
          </w:tcPr>
          <w:p w14:paraId="25A6A8CE" w14:textId="77777777" w:rsidR="003B6DFA" w:rsidRPr="003B6DFA" w:rsidRDefault="003B6DFA" w:rsidP="003B6DFA">
            <w:pPr>
              <w:rPr>
                <w:lang w:val="fr-FR"/>
              </w:rPr>
            </w:pPr>
            <w:r w:rsidRPr="003B6DFA">
              <w:rPr>
                <w:lang w:val="fr-FR"/>
              </w:rPr>
              <w:t> </w:t>
            </w:r>
          </w:p>
        </w:tc>
        <w:tc>
          <w:tcPr>
            <w:tcW w:w="960" w:type="dxa"/>
            <w:tcBorders>
              <w:top w:val="nil"/>
              <w:left w:val="nil"/>
              <w:bottom w:val="single" w:sz="8" w:space="0" w:color="auto"/>
              <w:right w:val="single" w:sz="8" w:space="0" w:color="auto"/>
            </w:tcBorders>
            <w:shd w:val="clear" w:color="auto" w:fill="auto"/>
            <w:noWrap/>
            <w:vAlign w:val="center"/>
            <w:hideMark/>
          </w:tcPr>
          <w:p w14:paraId="05A69C90" w14:textId="422BCEAB" w:rsidR="003B6DFA" w:rsidRPr="003B6DFA" w:rsidRDefault="003B6DFA" w:rsidP="003B6DFA">
            <w:pPr>
              <w:jc w:val="right"/>
              <w:rPr>
                <w:lang w:val="fr-FR"/>
              </w:rPr>
            </w:pPr>
          </w:p>
        </w:tc>
      </w:tr>
      <w:tr w:rsidR="003B6DFA" w:rsidRPr="00F35077" w14:paraId="20476856" w14:textId="77777777" w:rsidTr="0047723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3812E68" w14:textId="77777777" w:rsidR="003B6DFA" w:rsidRPr="003B6DFA" w:rsidRDefault="003B6DFA" w:rsidP="003B6DFA">
            <w:pPr>
              <w:jc w:val="right"/>
              <w:rPr>
                <w:lang w:val="fr-FR"/>
              </w:rPr>
            </w:pPr>
            <w:r w:rsidRPr="003B6DFA">
              <w:rPr>
                <w:lang w:val="fr-FR"/>
              </w:rPr>
              <w:t>4</w:t>
            </w:r>
          </w:p>
        </w:tc>
        <w:tc>
          <w:tcPr>
            <w:tcW w:w="6540"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6DDE253E" w14:textId="77777777" w:rsidR="003B6DFA" w:rsidRPr="003B6DFA" w:rsidRDefault="003B6DFA" w:rsidP="003B6DFA">
            <w:pPr>
              <w:rPr>
                <w:lang w:val="fr-FR"/>
              </w:rPr>
            </w:pPr>
            <w:r w:rsidRPr="003B6DFA">
              <w:rPr>
                <w:lang w:val="fr-FR"/>
              </w:rPr>
              <w:t xml:space="preserve">Organisation d'une structure de gestion </w:t>
            </w:r>
          </w:p>
        </w:tc>
        <w:tc>
          <w:tcPr>
            <w:tcW w:w="960" w:type="dxa"/>
            <w:tcBorders>
              <w:top w:val="nil"/>
              <w:left w:val="nil"/>
              <w:bottom w:val="single" w:sz="8" w:space="0" w:color="auto"/>
              <w:right w:val="single" w:sz="8" w:space="0" w:color="auto"/>
            </w:tcBorders>
            <w:shd w:val="clear" w:color="auto" w:fill="auto"/>
            <w:noWrap/>
            <w:vAlign w:val="center"/>
            <w:hideMark/>
          </w:tcPr>
          <w:p w14:paraId="7E47B714" w14:textId="18394F9C" w:rsidR="003B6DFA" w:rsidRPr="003B6DFA" w:rsidRDefault="003B6DFA" w:rsidP="003B6DFA">
            <w:pPr>
              <w:jc w:val="right"/>
              <w:rPr>
                <w:lang w:val="fr-FR"/>
              </w:rPr>
            </w:pPr>
          </w:p>
        </w:tc>
      </w:tr>
      <w:tr w:rsidR="003B6DFA" w:rsidRPr="00F35077" w14:paraId="47364BA6" w14:textId="77777777" w:rsidTr="0047723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E7A7EA3" w14:textId="77777777" w:rsidR="003B6DFA" w:rsidRPr="003B6DFA" w:rsidRDefault="003B6DFA" w:rsidP="003B6DFA">
            <w:pPr>
              <w:jc w:val="right"/>
              <w:rPr>
                <w:lang w:val="fr-FR"/>
              </w:rPr>
            </w:pPr>
            <w:r w:rsidRPr="003B6DFA">
              <w:rPr>
                <w:lang w:val="fr-FR"/>
              </w:rPr>
              <w:t>5</w:t>
            </w:r>
          </w:p>
        </w:tc>
        <w:tc>
          <w:tcPr>
            <w:tcW w:w="6540"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6C59136C" w14:textId="018376E9" w:rsidR="003B6DFA" w:rsidRPr="003B6DFA" w:rsidRDefault="003B6DFA" w:rsidP="003B6DFA">
            <w:pPr>
              <w:rPr>
                <w:lang w:val="fr-FR"/>
              </w:rPr>
            </w:pPr>
            <w:r w:rsidRPr="003B6DFA">
              <w:rPr>
                <w:lang w:val="fr-FR"/>
              </w:rPr>
              <w:t xml:space="preserve">Traitement 3 mois Membres </w:t>
            </w:r>
            <w:r w:rsidR="00CA6116" w:rsidRPr="003B6DFA">
              <w:rPr>
                <w:lang w:val="fr-FR"/>
              </w:rPr>
              <w:t>coopérative de</w:t>
            </w:r>
            <w:r w:rsidRPr="003B6DFA">
              <w:rPr>
                <w:lang w:val="fr-FR"/>
              </w:rPr>
              <w:t xml:space="preserve"> gestion </w:t>
            </w:r>
          </w:p>
        </w:tc>
        <w:tc>
          <w:tcPr>
            <w:tcW w:w="960" w:type="dxa"/>
            <w:tcBorders>
              <w:top w:val="nil"/>
              <w:left w:val="nil"/>
              <w:bottom w:val="single" w:sz="8" w:space="0" w:color="auto"/>
              <w:right w:val="single" w:sz="8" w:space="0" w:color="auto"/>
            </w:tcBorders>
            <w:shd w:val="clear" w:color="auto" w:fill="auto"/>
            <w:noWrap/>
            <w:vAlign w:val="center"/>
            <w:hideMark/>
          </w:tcPr>
          <w:p w14:paraId="304AF8C4" w14:textId="30DDBF32" w:rsidR="003B6DFA" w:rsidRPr="003B6DFA" w:rsidRDefault="003B6DFA" w:rsidP="003B6DFA">
            <w:pPr>
              <w:jc w:val="right"/>
              <w:rPr>
                <w:lang w:val="fr-FR"/>
              </w:rPr>
            </w:pPr>
          </w:p>
        </w:tc>
      </w:tr>
      <w:tr w:rsidR="003B6DFA" w:rsidRPr="00F35077" w14:paraId="02DAD75A" w14:textId="77777777" w:rsidTr="0047723D">
        <w:trPr>
          <w:trHeight w:val="315"/>
        </w:trPr>
        <w:tc>
          <w:tcPr>
            <w:tcW w:w="960" w:type="dxa"/>
            <w:tcBorders>
              <w:top w:val="nil"/>
              <w:left w:val="nil"/>
              <w:bottom w:val="nil"/>
              <w:right w:val="nil"/>
            </w:tcBorders>
            <w:shd w:val="clear" w:color="auto" w:fill="auto"/>
            <w:noWrap/>
            <w:vAlign w:val="bottom"/>
            <w:hideMark/>
          </w:tcPr>
          <w:p w14:paraId="0900EDFC" w14:textId="77777777" w:rsidR="003B6DFA" w:rsidRPr="003B6DFA" w:rsidRDefault="003B6DFA" w:rsidP="003B6DFA">
            <w:pPr>
              <w:jc w:val="right"/>
              <w:rPr>
                <w:lang w:val="fr-FR"/>
              </w:rPr>
            </w:pPr>
          </w:p>
        </w:tc>
        <w:tc>
          <w:tcPr>
            <w:tcW w:w="5580" w:type="dxa"/>
            <w:tcBorders>
              <w:top w:val="nil"/>
              <w:left w:val="nil"/>
              <w:bottom w:val="nil"/>
              <w:right w:val="nil"/>
            </w:tcBorders>
            <w:shd w:val="clear" w:color="auto" w:fill="auto"/>
            <w:noWrap/>
            <w:vAlign w:val="bottom"/>
            <w:hideMark/>
          </w:tcPr>
          <w:p w14:paraId="03B68563" w14:textId="77777777" w:rsidR="003B6DFA" w:rsidRPr="003B6DFA" w:rsidRDefault="003B6DFA" w:rsidP="003B6DFA">
            <w:pPr>
              <w:rPr>
                <w:lang w:val="fr-FR"/>
              </w:rPr>
            </w:pPr>
          </w:p>
        </w:tc>
        <w:tc>
          <w:tcPr>
            <w:tcW w:w="480" w:type="dxa"/>
            <w:tcBorders>
              <w:top w:val="nil"/>
              <w:left w:val="nil"/>
              <w:bottom w:val="nil"/>
              <w:right w:val="nil"/>
            </w:tcBorders>
            <w:shd w:val="clear" w:color="auto" w:fill="auto"/>
            <w:noWrap/>
            <w:vAlign w:val="bottom"/>
            <w:hideMark/>
          </w:tcPr>
          <w:p w14:paraId="0C27DA38" w14:textId="77777777" w:rsidR="003B6DFA" w:rsidRPr="003B6DFA" w:rsidRDefault="003B6DFA" w:rsidP="003B6DFA">
            <w:pPr>
              <w:rPr>
                <w:lang w:val="fr-FR"/>
              </w:rPr>
            </w:pPr>
          </w:p>
        </w:tc>
        <w:tc>
          <w:tcPr>
            <w:tcW w:w="480" w:type="dxa"/>
            <w:tcBorders>
              <w:top w:val="nil"/>
              <w:left w:val="nil"/>
              <w:bottom w:val="nil"/>
              <w:right w:val="nil"/>
            </w:tcBorders>
            <w:shd w:val="clear" w:color="auto" w:fill="auto"/>
            <w:noWrap/>
            <w:vAlign w:val="bottom"/>
            <w:hideMark/>
          </w:tcPr>
          <w:p w14:paraId="6FEB531C" w14:textId="77777777" w:rsidR="003B6DFA" w:rsidRPr="003B6DFA" w:rsidRDefault="003B6DFA" w:rsidP="003B6DFA">
            <w:pPr>
              <w:rPr>
                <w:lang w:val="fr-FR"/>
              </w:rPr>
            </w:pPr>
          </w:p>
        </w:tc>
        <w:tc>
          <w:tcPr>
            <w:tcW w:w="960" w:type="dxa"/>
            <w:tcBorders>
              <w:top w:val="nil"/>
              <w:left w:val="nil"/>
              <w:bottom w:val="nil"/>
              <w:right w:val="nil"/>
            </w:tcBorders>
            <w:shd w:val="clear" w:color="auto" w:fill="auto"/>
            <w:noWrap/>
            <w:vAlign w:val="bottom"/>
            <w:hideMark/>
          </w:tcPr>
          <w:p w14:paraId="31E03EED" w14:textId="77777777" w:rsidR="003B6DFA" w:rsidRPr="003B6DFA" w:rsidRDefault="003B6DFA" w:rsidP="003B6DFA">
            <w:pPr>
              <w:rPr>
                <w:lang w:val="fr-FR"/>
              </w:rPr>
            </w:pPr>
          </w:p>
        </w:tc>
      </w:tr>
      <w:tr w:rsidR="003B6DFA" w:rsidRPr="003B6DFA" w14:paraId="26A317F1" w14:textId="77777777" w:rsidTr="0047723D">
        <w:trPr>
          <w:trHeight w:val="33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845597" w14:textId="77777777" w:rsidR="003B6DFA" w:rsidRPr="003B6DFA" w:rsidRDefault="003B6DFA" w:rsidP="003B6DFA">
            <w:pPr>
              <w:rPr>
                <w:lang w:val="fr-FR"/>
              </w:rPr>
            </w:pPr>
            <w:r w:rsidRPr="003B6DFA">
              <w:rPr>
                <w:lang w:val="fr-FR"/>
              </w:rPr>
              <w:t> </w:t>
            </w:r>
          </w:p>
        </w:tc>
        <w:tc>
          <w:tcPr>
            <w:tcW w:w="6540" w:type="dxa"/>
            <w:gridSpan w:val="3"/>
            <w:tcBorders>
              <w:top w:val="single" w:sz="8" w:space="0" w:color="auto"/>
              <w:left w:val="nil"/>
              <w:bottom w:val="single" w:sz="8" w:space="0" w:color="auto"/>
              <w:right w:val="nil"/>
            </w:tcBorders>
            <w:shd w:val="clear" w:color="auto" w:fill="auto"/>
            <w:noWrap/>
            <w:vAlign w:val="center"/>
            <w:hideMark/>
          </w:tcPr>
          <w:p w14:paraId="0FD436AF" w14:textId="77777777" w:rsidR="003B6DFA" w:rsidRPr="003B6DFA" w:rsidRDefault="003B6DFA" w:rsidP="003B6DFA">
            <w:pPr>
              <w:rPr>
                <w:lang w:val="fr-FR"/>
              </w:rPr>
            </w:pPr>
            <w:r w:rsidRPr="003B6DFA">
              <w:rPr>
                <w:lang w:val="fr-FR"/>
              </w:rPr>
              <w:t>TOTAL GENERAL</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42A439" w14:textId="16F3A26E" w:rsidR="003B6DFA" w:rsidRPr="003B6DFA" w:rsidRDefault="003B6DFA" w:rsidP="003B6DFA">
            <w:pPr>
              <w:jc w:val="right"/>
              <w:rPr>
                <w:lang w:val="fr-FR"/>
              </w:rPr>
            </w:pPr>
          </w:p>
        </w:tc>
      </w:tr>
    </w:tbl>
    <w:p w14:paraId="26FC5EFC" w14:textId="1BAB18E0" w:rsidR="003B6DFA" w:rsidRPr="003B6DFA" w:rsidRDefault="003B6DFA" w:rsidP="003B6DFA">
      <w:pPr>
        <w:rPr>
          <w:lang w:val="fr-FR"/>
        </w:rPr>
      </w:pPr>
    </w:p>
    <w:p w14:paraId="0E220C9B" w14:textId="6F391BEA" w:rsidR="003B6DFA" w:rsidRDefault="00B0072C" w:rsidP="00B0072C">
      <w:pPr>
        <w:jc w:val="both"/>
        <w:rPr>
          <w:lang w:val="fr-FR"/>
        </w:rPr>
      </w:pPr>
      <w:r>
        <w:rPr>
          <w:lang w:val="fr-FR"/>
        </w:rPr>
        <w:t xml:space="preserve">10. </w:t>
      </w:r>
      <w:r w:rsidR="003B6DFA" w:rsidRPr="00B0072C">
        <w:rPr>
          <w:lang w:val="fr-FR"/>
        </w:rPr>
        <w:t xml:space="preserve">FINANCEMENTS ET CALENDRIER DE REALISATION  </w:t>
      </w:r>
    </w:p>
    <w:p w14:paraId="7CF0CA67" w14:textId="77777777" w:rsidR="00B0072C" w:rsidRPr="00B0072C" w:rsidRDefault="00B0072C" w:rsidP="00B0072C">
      <w:pPr>
        <w:jc w:val="both"/>
        <w:rPr>
          <w:lang w:val="fr-FR"/>
        </w:rPr>
      </w:pPr>
    </w:p>
    <w:p w14:paraId="14BDD77E" w14:textId="66D41434" w:rsidR="0063326E" w:rsidRPr="00B0072C" w:rsidRDefault="003B6DFA" w:rsidP="00B0072C">
      <w:pPr>
        <w:spacing w:after="200"/>
        <w:jc w:val="both"/>
        <w:rPr>
          <w:rFonts w:ascii="Arial" w:eastAsia="Calibri" w:hAnsi="Arial" w:cs="Arial"/>
          <w:lang w:val="fr-FR" w:eastAsia="fr-FR"/>
        </w:rPr>
      </w:pPr>
      <w:r w:rsidRPr="003B6DFA">
        <w:rPr>
          <w:lang w:val="fr-FR"/>
        </w:rPr>
        <w:t>Ce projet sera financé entièrement par l’entreprise MUMI dans le cadre de sa responsabilité sociétale vis-à-vis des communautés affectées par s</w:t>
      </w:r>
      <w:r w:rsidR="00B0072C">
        <w:rPr>
          <w:lang w:val="fr-FR"/>
        </w:rPr>
        <w:t xml:space="preserve">es opérations minières. </w:t>
      </w:r>
    </w:p>
    <w:p w14:paraId="2730CD7B" w14:textId="02E6B870" w:rsidR="00FF24C8" w:rsidRPr="00B0072C" w:rsidRDefault="00B0072C" w:rsidP="00B0072C">
      <w:pPr>
        <w:pStyle w:val="ListParagraph"/>
        <w:numPr>
          <w:ilvl w:val="0"/>
          <w:numId w:val="49"/>
        </w:numPr>
        <w:spacing w:before="240" w:after="160" w:line="259" w:lineRule="auto"/>
        <w:jc w:val="both"/>
        <w:rPr>
          <w:rFonts w:ascii="Times New Roman" w:eastAsia="Times New Roman" w:hAnsi="Times New Roman"/>
          <w:sz w:val="24"/>
          <w:szCs w:val="24"/>
        </w:rPr>
      </w:pPr>
      <w:r w:rsidRPr="00B0072C">
        <w:rPr>
          <w:rFonts w:ascii="Times New Roman" w:eastAsia="Times New Roman" w:hAnsi="Times New Roman"/>
          <w:sz w:val="24"/>
          <w:szCs w:val="24"/>
        </w:rPr>
        <w:t>LOCALISATION</w:t>
      </w:r>
    </w:p>
    <w:p w14:paraId="24F22628" w14:textId="61B4214A" w:rsidR="00FF24C8" w:rsidRPr="00C36A23" w:rsidRDefault="00EB0858" w:rsidP="00731A0B">
      <w:pPr>
        <w:spacing w:before="240"/>
        <w:jc w:val="both"/>
        <w:rPr>
          <w:lang w:val="fr-FR"/>
        </w:rPr>
      </w:pPr>
      <w:r w:rsidRPr="00C36A23">
        <w:rPr>
          <w:noProof/>
          <w:lang w:val="fr-FR"/>
        </w:rPr>
        <w:lastRenderedPageBreak/>
        <mc:AlternateContent>
          <mc:Choice Requires="aink">
            <w:drawing>
              <wp:anchor distT="0" distB="0" distL="114300" distR="114300" simplePos="0" relativeHeight="251688960" behindDoc="0" locked="0" layoutInCell="1" allowOverlap="1" wp14:anchorId="766BE6C7" wp14:editId="7E7D0A06">
                <wp:simplePos x="0" y="0"/>
                <wp:positionH relativeFrom="column">
                  <wp:posOffset>2471614</wp:posOffset>
                </wp:positionH>
                <wp:positionV relativeFrom="paragraph">
                  <wp:posOffset>48260</wp:posOffset>
                </wp:positionV>
                <wp:extent cx="577655" cy="320675"/>
                <wp:effectExtent l="76200" t="76200" r="70485" b="60325"/>
                <wp:wrapNone/>
                <wp:docPr id="6" name="Ink 6"/>
                <wp:cNvGraphicFramePr/>
                <a:graphic xmlns:a="http://schemas.openxmlformats.org/drawingml/2006/main">
                  <a:graphicData uri="http://schemas.microsoft.com/office/word/2010/wordprocessingInk">
                    <w14:contentPart bwMode="auto" r:id="rId11">
                      <w14:nvContentPartPr>
                        <w14:cNvContentPartPr/>
                      </w14:nvContentPartPr>
                      <w14:xfrm flipH="1">
                        <a:off x="0" y="0"/>
                        <a:ext cx="577655" cy="320675"/>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88960" behindDoc="0" locked="0" layoutInCell="1" allowOverlap="1" wp14:anchorId="766BE6C7" wp14:editId="7E7D0A06">
                <wp:simplePos x="0" y="0"/>
                <wp:positionH relativeFrom="column">
                  <wp:posOffset>2471614</wp:posOffset>
                </wp:positionH>
                <wp:positionV relativeFrom="paragraph">
                  <wp:posOffset>48260</wp:posOffset>
                </wp:positionV>
                <wp:extent cx="577655" cy="320675"/>
                <wp:effectExtent l="76200" t="76200" r="70485" b="60325"/>
                <wp:wrapNone/>
                <wp:docPr id="6" name="Ink 6"/>
                <wp:cNvGraphicFramePr/>
                <a:graphic xmlns:a="http://schemas.openxmlformats.org/drawingml/2006/main">
                  <a:graphicData uri="http://schemas.openxmlformats.org/drawingml/2006/picture">
                    <pic:pic xmlns:pic="http://schemas.openxmlformats.org/drawingml/2006/picture">
                      <pic:nvPicPr>
                        <pic:cNvPr id="6" name="Ink 6"/>
                        <pic:cNvPicPr/>
                      </pic:nvPicPr>
                      <pic:blipFill>
                        <a:blip r:embed="rId12"/>
                        <a:stretch>
                          <a:fillRect/>
                        </a:stretch>
                      </pic:blipFill>
                      <pic:spPr>
                        <a:xfrm>
                          <a:off x="0" y="0"/>
                          <a:ext cx="613220" cy="356226"/>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CA6116" w:rsidRPr="00C36A23">
        <w:rPr>
          <w:noProof/>
          <w:lang w:val="fr-FR"/>
        </w:rPr>
        <mc:AlternateContent>
          <mc:Choice Requires="aink">
            <w:drawing>
              <wp:anchor distT="0" distB="0" distL="114300" distR="114300" simplePos="0" relativeHeight="251686912" behindDoc="0" locked="0" layoutInCell="1" allowOverlap="1" wp14:anchorId="4A9B1A24" wp14:editId="1E0D8149">
                <wp:simplePos x="0" y="0"/>
                <wp:positionH relativeFrom="column">
                  <wp:posOffset>1533525</wp:posOffset>
                </wp:positionH>
                <wp:positionV relativeFrom="paragraph">
                  <wp:posOffset>1501775</wp:posOffset>
                </wp:positionV>
                <wp:extent cx="303530" cy="320822"/>
                <wp:effectExtent l="76200" t="76200" r="58420" b="60325"/>
                <wp:wrapNone/>
                <wp:docPr id="5" name="Ink 5"/>
                <wp:cNvGraphicFramePr/>
                <a:graphic xmlns:a="http://schemas.openxmlformats.org/drawingml/2006/main">
                  <a:graphicData uri="http://schemas.microsoft.com/office/word/2010/wordprocessingInk">
                    <w14:contentPart bwMode="auto" r:id="rId13">
                      <w14:nvContentPartPr>
                        <w14:cNvContentPartPr/>
                      </w14:nvContentPartPr>
                      <w14:xfrm flipH="1">
                        <a:off x="0" y="0"/>
                        <a:ext cx="303530" cy="320822"/>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86912" behindDoc="0" locked="0" layoutInCell="1" allowOverlap="1" wp14:anchorId="4A9B1A24" wp14:editId="1E0D8149">
                <wp:simplePos x="0" y="0"/>
                <wp:positionH relativeFrom="column">
                  <wp:posOffset>1533525</wp:posOffset>
                </wp:positionH>
                <wp:positionV relativeFrom="paragraph">
                  <wp:posOffset>1501775</wp:posOffset>
                </wp:positionV>
                <wp:extent cx="303530" cy="320822"/>
                <wp:effectExtent l="76200" t="76200" r="58420" b="60325"/>
                <wp:wrapNone/>
                <wp:docPr id="5" name="Ink 5"/>
                <wp:cNvGraphicFramePr/>
                <a:graphic xmlns:a="http://schemas.openxmlformats.org/drawingml/2006/main">
                  <a:graphicData uri="http://schemas.openxmlformats.org/drawingml/2006/picture">
                    <pic:pic xmlns:pic="http://schemas.openxmlformats.org/drawingml/2006/picture">
                      <pic:nvPicPr>
                        <pic:cNvPr id="5" name="Ink 5"/>
                        <pic:cNvPicPr/>
                      </pic:nvPicPr>
                      <pic:blipFill>
                        <a:blip r:embed="rId14"/>
                        <a:stretch>
                          <a:fillRect/>
                        </a:stretch>
                      </pic:blipFill>
                      <pic:spPr>
                        <a:xfrm>
                          <a:off x="0" y="0"/>
                          <a:ext cx="339092" cy="356389"/>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CA6116" w:rsidRPr="00C36A23">
        <w:rPr>
          <w:noProof/>
          <w:lang w:val="fr-FR"/>
        </w:rPr>
        <mc:AlternateContent>
          <mc:Choice Requires="aink">
            <w:drawing>
              <wp:anchor distT="0" distB="0" distL="114300" distR="114300" simplePos="0" relativeHeight="251682816" behindDoc="0" locked="0" layoutInCell="1" allowOverlap="1" wp14:anchorId="53B5C7AC" wp14:editId="18208526">
                <wp:simplePos x="0" y="0"/>
                <wp:positionH relativeFrom="column">
                  <wp:posOffset>3479800</wp:posOffset>
                </wp:positionH>
                <wp:positionV relativeFrom="paragraph">
                  <wp:posOffset>736258</wp:posOffset>
                </wp:positionV>
                <wp:extent cx="398145" cy="351497"/>
                <wp:effectExtent l="76200" t="76200" r="59055" b="67945"/>
                <wp:wrapNone/>
                <wp:docPr id="18" name="Ink 18"/>
                <wp:cNvGraphicFramePr/>
                <a:graphic xmlns:a="http://schemas.openxmlformats.org/drawingml/2006/main">
                  <a:graphicData uri="http://schemas.microsoft.com/office/word/2010/wordprocessingInk">
                    <w14:contentPart bwMode="auto" r:id="rId15">
                      <w14:nvContentPartPr>
                        <w14:cNvContentPartPr/>
                      </w14:nvContentPartPr>
                      <w14:xfrm>
                        <a:off x="0" y="0"/>
                        <a:ext cx="398145" cy="351497"/>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82816" behindDoc="0" locked="0" layoutInCell="1" allowOverlap="1" wp14:anchorId="53B5C7AC" wp14:editId="18208526">
                <wp:simplePos x="0" y="0"/>
                <wp:positionH relativeFrom="column">
                  <wp:posOffset>3479800</wp:posOffset>
                </wp:positionH>
                <wp:positionV relativeFrom="paragraph">
                  <wp:posOffset>736258</wp:posOffset>
                </wp:positionV>
                <wp:extent cx="398145" cy="351497"/>
                <wp:effectExtent l="76200" t="76200" r="59055" b="67945"/>
                <wp:wrapNone/>
                <wp:docPr id="18" name="Ink 18"/>
                <wp:cNvGraphicFramePr/>
                <a:graphic xmlns:a="http://schemas.openxmlformats.org/drawingml/2006/main">
                  <a:graphicData uri="http://schemas.openxmlformats.org/drawingml/2006/picture">
                    <pic:pic xmlns:pic="http://schemas.openxmlformats.org/drawingml/2006/picture">
                      <pic:nvPicPr>
                        <pic:cNvPr id="18" name="Ink 18"/>
                        <pic:cNvPicPr/>
                      </pic:nvPicPr>
                      <pic:blipFill>
                        <a:blip r:embed="rId16"/>
                        <a:stretch>
                          <a:fillRect/>
                        </a:stretch>
                      </pic:blipFill>
                      <pic:spPr>
                        <a:xfrm>
                          <a:off x="0" y="0"/>
                          <a:ext cx="433784" cy="387042"/>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CA6116" w:rsidRPr="00C36A23">
        <w:rPr>
          <w:noProof/>
          <w:lang w:val="fr-FR"/>
        </w:rPr>
        <mc:AlternateContent>
          <mc:Choice Requires="aink">
            <w:drawing>
              <wp:anchor distT="0" distB="0" distL="114300" distR="114300" simplePos="0" relativeHeight="251684864" behindDoc="0" locked="0" layoutInCell="1" allowOverlap="1" wp14:anchorId="71780406" wp14:editId="7304F38D">
                <wp:simplePos x="0" y="0"/>
                <wp:positionH relativeFrom="column">
                  <wp:posOffset>916354</wp:posOffset>
                </wp:positionH>
                <wp:positionV relativeFrom="paragraph">
                  <wp:posOffset>955089</wp:posOffset>
                </wp:positionV>
                <wp:extent cx="507316" cy="304116"/>
                <wp:effectExtent l="76200" t="76200" r="45720" b="77470"/>
                <wp:wrapNone/>
                <wp:docPr id="4" name="Ink 4"/>
                <wp:cNvGraphicFramePr/>
                <a:graphic xmlns:a="http://schemas.openxmlformats.org/drawingml/2006/main">
                  <a:graphicData uri="http://schemas.microsoft.com/office/word/2010/wordprocessingInk">
                    <w14:contentPart bwMode="auto" r:id="rId17">
                      <w14:nvContentPartPr>
                        <w14:cNvContentPartPr/>
                      </w14:nvContentPartPr>
                      <w14:xfrm>
                        <a:off x="0" y="0"/>
                        <a:ext cx="507316" cy="304116"/>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84864" behindDoc="0" locked="0" layoutInCell="1" allowOverlap="1" wp14:anchorId="71780406" wp14:editId="7304F38D">
                <wp:simplePos x="0" y="0"/>
                <wp:positionH relativeFrom="column">
                  <wp:posOffset>916354</wp:posOffset>
                </wp:positionH>
                <wp:positionV relativeFrom="paragraph">
                  <wp:posOffset>955089</wp:posOffset>
                </wp:positionV>
                <wp:extent cx="507316" cy="304116"/>
                <wp:effectExtent l="76200" t="76200" r="45720" b="77470"/>
                <wp:wrapNone/>
                <wp:docPr id="4" name="Ink 4"/>
                <wp:cNvGraphicFramePr/>
                <a:graphic xmlns:a="http://schemas.openxmlformats.org/drawingml/2006/main">
                  <a:graphicData uri="http://schemas.openxmlformats.org/drawingml/2006/picture">
                    <pic:pic xmlns:pic="http://schemas.openxmlformats.org/drawingml/2006/picture">
                      <pic:nvPicPr>
                        <pic:cNvPr id="4" name="Ink 4"/>
                        <pic:cNvPicPr/>
                      </pic:nvPicPr>
                      <pic:blipFill>
                        <a:blip r:embed="rId18"/>
                        <a:stretch>
                          <a:fillRect/>
                        </a:stretch>
                      </pic:blipFill>
                      <pic:spPr>
                        <a:xfrm>
                          <a:off x="0" y="0"/>
                          <a:ext cx="542961" cy="339662"/>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696DD7" w:rsidRPr="00C36A23">
        <w:rPr>
          <w:noProof/>
          <w:lang w:val="fr-FR"/>
        </w:rPr>
        <mc:AlternateContent>
          <mc:Choice Requires="aink">
            <w:drawing>
              <wp:anchor distT="0" distB="0" distL="114300" distR="114300" simplePos="0" relativeHeight="251674624" behindDoc="0" locked="0" layoutInCell="1" allowOverlap="1" wp14:anchorId="50094F0B" wp14:editId="6CDC96CF">
                <wp:simplePos x="0" y="0"/>
                <wp:positionH relativeFrom="column">
                  <wp:posOffset>2452180</wp:posOffset>
                </wp:positionH>
                <wp:positionV relativeFrom="paragraph">
                  <wp:posOffset>3016043</wp:posOffset>
                </wp:positionV>
                <wp:extent cx="469800" cy="605520"/>
                <wp:effectExtent l="57150" t="76200" r="64135" b="61595"/>
                <wp:wrapNone/>
                <wp:docPr id="2" name="Ink 2"/>
                <wp:cNvGraphicFramePr/>
                <a:graphic xmlns:a="http://schemas.openxmlformats.org/drawingml/2006/main">
                  <a:graphicData uri="http://schemas.microsoft.com/office/word/2010/wordprocessingInk">
                    <w14:contentPart bwMode="auto" r:id="rId19">
                      <w14:nvContentPartPr>
                        <w14:cNvContentPartPr/>
                      </w14:nvContentPartPr>
                      <w14:xfrm>
                        <a:off x="0" y="0"/>
                        <a:ext cx="469800" cy="605520"/>
                      </w14:xfrm>
                    </w14:contentPart>
                  </a:graphicData>
                </a:graphic>
              </wp:anchor>
            </w:drawing>
          </mc:Choice>
          <mc:Fallback>
            <w:drawing>
              <wp:anchor distT="0" distB="0" distL="114300" distR="114300" simplePos="0" relativeHeight="251674624" behindDoc="0" locked="0" layoutInCell="1" allowOverlap="1" wp14:anchorId="50094F0B" wp14:editId="6CDC96CF">
                <wp:simplePos x="0" y="0"/>
                <wp:positionH relativeFrom="column">
                  <wp:posOffset>2452180</wp:posOffset>
                </wp:positionH>
                <wp:positionV relativeFrom="paragraph">
                  <wp:posOffset>3016043</wp:posOffset>
                </wp:positionV>
                <wp:extent cx="469800" cy="605520"/>
                <wp:effectExtent l="57150" t="76200" r="64135" b="61595"/>
                <wp:wrapNone/>
                <wp:docPr id="2" name="Ink 2"/>
                <wp:cNvGraphicFramePr/>
                <a:graphic xmlns:a="http://schemas.openxmlformats.org/drawingml/2006/main">
                  <a:graphicData uri="http://schemas.openxmlformats.org/drawingml/2006/picture">
                    <pic:pic xmlns:pic="http://schemas.openxmlformats.org/drawingml/2006/picture">
                      <pic:nvPicPr>
                        <pic:cNvPr id="2" name="Ink 2"/>
                        <pic:cNvPicPr/>
                      </pic:nvPicPr>
                      <pic:blipFill>
                        <a:blip r:embed="rId20"/>
                        <a:stretch>
                          <a:fillRect/>
                        </a:stretch>
                      </pic:blipFill>
                      <pic:spPr>
                        <a:xfrm>
                          <a:off x="0" y="0"/>
                          <a:ext cx="505413" cy="641118"/>
                        </a:xfrm>
                        <a:prstGeom prst="rect">
                          <a:avLst/>
                        </a:prstGeom>
                      </pic:spPr>
                    </pic:pic>
                  </a:graphicData>
                </a:graphic>
              </wp:anchor>
            </w:drawing>
          </mc:Fallback>
        </mc:AlternateContent>
      </w:r>
      <w:r w:rsidR="00696DD7" w:rsidRPr="00EB0858">
        <w:rPr>
          <w:rStyle w:val="Strong"/>
          <w:noProof/>
        </w:rPr>
        <w:drawing>
          <wp:inline distT="0" distB="0" distL="0" distR="0" wp14:anchorId="6BA40C76" wp14:editId="6340A80F">
            <wp:extent cx="6189345" cy="394906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89345" cy="3949065"/>
                    </a:xfrm>
                    <a:prstGeom prst="rect">
                      <a:avLst/>
                    </a:prstGeom>
                  </pic:spPr>
                </pic:pic>
              </a:graphicData>
            </a:graphic>
          </wp:inline>
        </w:drawing>
      </w:r>
    </w:p>
    <w:p w14:paraId="78AE8686" w14:textId="77777777" w:rsidR="00FF24C8" w:rsidRPr="00C36A23" w:rsidRDefault="00FF24C8" w:rsidP="00731A0B">
      <w:pPr>
        <w:spacing w:before="240"/>
        <w:jc w:val="both"/>
        <w:rPr>
          <w:b/>
          <w:bCs/>
          <w:lang w:val="fr-FR"/>
        </w:rPr>
      </w:pPr>
      <w:r w:rsidRPr="00C36A23">
        <w:rPr>
          <w:b/>
          <w:bCs/>
          <w:lang w:val="fr-FR"/>
        </w:rPr>
        <w:t xml:space="preserve">       LEGENDE</w:t>
      </w:r>
    </w:p>
    <w:p w14:paraId="5A6BB325" w14:textId="63E256DA" w:rsidR="00FF24C8" w:rsidRPr="00C36A23" w:rsidRDefault="00FF24C8" w:rsidP="00731A0B">
      <w:pPr>
        <w:pStyle w:val="ListParagraph"/>
        <w:spacing w:before="240"/>
        <w:jc w:val="both"/>
        <w:rPr>
          <w:rFonts w:ascii="Times New Roman" w:hAnsi="Times New Roman"/>
          <w:sz w:val="24"/>
          <w:szCs w:val="24"/>
        </w:rPr>
      </w:pPr>
      <w:r w:rsidRPr="00C36A23">
        <w:rPr>
          <w:rFonts w:ascii="Times New Roman" w:hAnsi="Times New Roman"/>
          <w:noProof/>
          <w:sz w:val="24"/>
          <w:szCs w:val="24"/>
        </w:rPr>
        <mc:AlternateContent>
          <mc:Choice Requires="aink">
            <w:drawing>
              <wp:anchor distT="0" distB="0" distL="114300" distR="114300" simplePos="0" relativeHeight="251669504" behindDoc="0" locked="0" layoutInCell="1" allowOverlap="1" wp14:anchorId="1EEC68F1" wp14:editId="5F49831C">
                <wp:simplePos x="0" y="0"/>
                <wp:positionH relativeFrom="column">
                  <wp:posOffset>284480</wp:posOffset>
                </wp:positionH>
                <wp:positionV relativeFrom="paragraph">
                  <wp:posOffset>248285</wp:posOffset>
                </wp:positionV>
                <wp:extent cx="218520" cy="8280"/>
                <wp:effectExtent l="133350" t="133350" r="105410" b="125095"/>
                <wp:wrapNone/>
                <wp:docPr id="17" name="Ink 17"/>
                <wp:cNvGraphicFramePr/>
                <a:graphic xmlns:a="http://schemas.openxmlformats.org/drawingml/2006/main">
                  <a:graphicData uri="http://schemas.microsoft.com/office/word/2010/wordprocessingInk">
                    <w14:contentPart bwMode="auto" r:id="rId22">
                      <w14:nvContentPartPr>
                        <w14:cNvContentPartPr/>
                      </w14:nvContentPartPr>
                      <w14:xfrm>
                        <a:off x="0" y="0"/>
                        <a:ext cx="218520" cy="8280"/>
                      </w14:xfrm>
                    </w14:contentPart>
                  </a:graphicData>
                </a:graphic>
              </wp:anchor>
            </w:drawing>
          </mc:Choice>
          <mc:Fallback>
            <w:drawing>
              <wp:anchor distT="0" distB="0" distL="114300" distR="114300" simplePos="0" relativeHeight="251669504" behindDoc="0" locked="0" layoutInCell="1" allowOverlap="1" wp14:anchorId="1EEC68F1" wp14:editId="5F49831C">
                <wp:simplePos x="0" y="0"/>
                <wp:positionH relativeFrom="column">
                  <wp:posOffset>284480</wp:posOffset>
                </wp:positionH>
                <wp:positionV relativeFrom="paragraph">
                  <wp:posOffset>248285</wp:posOffset>
                </wp:positionV>
                <wp:extent cx="218520" cy="8280"/>
                <wp:effectExtent l="133350" t="133350" r="105410" b="125095"/>
                <wp:wrapNone/>
                <wp:docPr id="17" name="Ink 17"/>
                <wp:cNvGraphicFramePr/>
                <a:graphic xmlns:a="http://schemas.openxmlformats.org/drawingml/2006/main">
                  <a:graphicData uri="http://schemas.openxmlformats.org/drawingml/2006/picture">
                    <pic:pic xmlns:pic="http://schemas.openxmlformats.org/drawingml/2006/picture">
                      <pic:nvPicPr>
                        <pic:cNvPr id="17" name="Ink 17"/>
                        <pic:cNvPicPr/>
                      </pic:nvPicPr>
                      <pic:blipFill>
                        <a:blip r:embed="rId23"/>
                        <a:stretch>
                          <a:fillRect/>
                        </a:stretch>
                      </pic:blipFill>
                      <pic:spPr>
                        <a:xfrm>
                          <a:off x="0" y="0"/>
                          <a:ext cx="344160" cy="139631"/>
                        </a:xfrm>
                        <a:prstGeom prst="rect">
                          <a:avLst/>
                        </a:prstGeom>
                      </pic:spPr>
                    </pic:pic>
                  </a:graphicData>
                </a:graphic>
              </wp:anchor>
            </w:drawing>
          </mc:Fallback>
        </mc:AlternateContent>
      </w:r>
      <w:r w:rsidRPr="00C36A23">
        <w:rPr>
          <w:rFonts w:ascii="Times New Roman" w:hAnsi="Times New Roman"/>
          <w:sz w:val="24"/>
          <w:szCs w:val="24"/>
        </w:rPr>
        <w:t xml:space="preserve">     Le</w:t>
      </w:r>
      <w:r w:rsidR="007351B1" w:rsidRPr="00C36A23">
        <w:rPr>
          <w:rFonts w:ascii="Times New Roman" w:hAnsi="Times New Roman"/>
          <w:sz w:val="24"/>
          <w:szCs w:val="24"/>
        </w:rPr>
        <w:t>s</w:t>
      </w:r>
      <w:r w:rsidRPr="00C36A23">
        <w:rPr>
          <w:rFonts w:ascii="Times New Roman" w:hAnsi="Times New Roman"/>
          <w:sz w:val="24"/>
          <w:szCs w:val="24"/>
        </w:rPr>
        <w:t xml:space="preserve"> village</w:t>
      </w:r>
      <w:r w:rsidR="007351B1" w:rsidRPr="00C36A23">
        <w:rPr>
          <w:rFonts w:ascii="Times New Roman" w:hAnsi="Times New Roman"/>
          <w:sz w:val="24"/>
          <w:szCs w:val="24"/>
        </w:rPr>
        <w:t>s</w:t>
      </w:r>
      <w:r w:rsidRPr="00C36A23">
        <w:rPr>
          <w:rFonts w:ascii="Times New Roman" w:hAnsi="Times New Roman"/>
          <w:sz w:val="24"/>
          <w:szCs w:val="24"/>
        </w:rPr>
        <w:t xml:space="preserve"> bénéficiaire</w:t>
      </w:r>
      <w:r w:rsidR="007351B1" w:rsidRPr="00C36A23">
        <w:rPr>
          <w:rFonts w:ascii="Times New Roman" w:hAnsi="Times New Roman"/>
          <w:sz w:val="24"/>
          <w:szCs w:val="24"/>
        </w:rPr>
        <w:t>s</w:t>
      </w:r>
      <w:r w:rsidRPr="00C36A23">
        <w:rPr>
          <w:rFonts w:ascii="Times New Roman" w:hAnsi="Times New Roman"/>
          <w:sz w:val="24"/>
          <w:szCs w:val="24"/>
        </w:rPr>
        <w:t xml:space="preserve"> du projet</w:t>
      </w:r>
    </w:p>
    <w:p w14:paraId="70C48501" w14:textId="77777777" w:rsidR="00FF24C8" w:rsidRPr="00C36A23" w:rsidRDefault="00FF24C8" w:rsidP="00731A0B">
      <w:pPr>
        <w:pStyle w:val="ListParagraph"/>
        <w:spacing w:before="240"/>
        <w:jc w:val="both"/>
        <w:rPr>
          <w:rFonts w:ascii="Times New Roman" w:hAnsi="Times New Roman"/>
          <w:sz w:val="24"/>
          <w:szCs w:val="24"/>
        </w:rPr>
      </w:pPr>
    </w:p>
    <w:p w14:paraId="199ADD70" w14:textId="7A4EA583" w:rsidR="00FF24C8" w:rsidRPr="00B0072C" w:rsidRDefault="00B0072C" w:rsidP="00B0072C">
      <w:pPr>
        <w:pStyle w:val="ListParagraph"/>
        <w:numPr>
          <w:ilvl w:val="0"/>
          <w:numId w:val="28"/>
        </w:numPr>
        <w:spacing w:before="240" w:after="160" w:line="259" w:lineRule="auto"/>
        <w:rPr>
          <w:b/>
          <w:bCs/>
        </w:rPr>
      </w:pPr>
      <w:r w:rsidRPr="00B0072C">
        <w:rPr>
          <w:b/>
          <w:bCs/>
        </w:rPr>
        <w:t>CONDITIONS GENERALES</w:t>
      </w:r>
    </w:p>
    <w:p w14:paraId="1244C135" w14:textId="01895E85" w:rsidR="006D7D49" w:rsidRPr="00A46776" w:rsidRDefault="006D7D49" w:rsidP="00A42BEE">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t xml:space="preserve">L’entrepreneur doit fournir les documents </w:t>
      </w:r>
      <w:r w:rsidR="00A46776" w:rsidRPr="00A46776">
        <w:rPr>
          <w:rFonts w:ascii="Times New Roman" w:hAnsi="Times New Roman"/>
        </w:rPr>
        <w:t>suivant</w:t>
      </w:r>
      <w:r w:rsidRPr="00A46776">
        <w:rPr>
          <w:rFonts w:ascii="Times New Roman" w:hAnsi="Times New Roman"/>
        </w:rPr>
        <w:t xml:space="preserve"> lors de la soumission de</w:t>
      </w:r>
      <w:r w:rsidR="00A46776" w:rsidRPr="00A46776">
        <w:rPr>
          <w:rFonts w:ascii="Times New Roman" w:hAnsi="Times New Roman"/>
        </w:rPr>
        <w:t xml:space="preserve"> sa proposition :</w:t>
      </w:r>
      <w:r w:rsidRPr="00A46776">
        <w:rPr>
          <w:rFonts w:ascii="Times New Roman" w:hAnsi="Times New Roman"/>
        </w:rPr>
        <w:t xml:space="preserve"> </w:t>
      </w:r>
      <w:r w:rsidRPr="00A46776">
        <w:rPr>
          <w:rFonts w:ascii="Times New Roman" w:hAnsi="Times New Roman"/>
          <w:highlight w:val="yellow"/>
        </w:rPr>
        <w:t>RCCM, Avis d’assujettissement à la TVA, Identification nationale, Certificat ARSP, Numéro impôt (DGI), Attestation de domiciliation de compte bancaire</w:t>
      </w:r>
      <w:r w:rsidRPr="00A46776">
        <w:rPr>
          <w:rFonts w:ascii="Times New Roman" w:hAnsi="Times New Roman"/>
        </w:rPr>
        <w:t>.</w:t>
      </w:r>
    </w:p>
    <w:p w14:paraId="312F3401" w14:textId="76CF8596" w:rsidR="00746F32" w:rsidRPr="00A46776" w:rsidRDefault="00746F32" w:rsidP="00746F32">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t>L'entrepreneur est responsable du transport de son personnel, de son équipement et des autres articles nécessaires à l'exécution des travaux. L'entrepreneur doit se conformer aux politiques et procédures de Mutanda Mining en ce qui concerne les déplacements et le transport.</w:t>
      </w:r>
    </w:p>
    <w:p w14:paraId="7AEAE972" w14:textId="77777777" w:rsidR="00746F32" w:rsidRPr="00A46776" w:rsidRDefault="00746F32" w:rsidP="00746F32">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t xml:space="preserve">L'entrepreneur doit fournir tous les Equipements de Protection Individuel requis à ses employés et toutes les recommandations de sécurité de travail. Le </w:t>
      </w:r>
      <w:proofErr w:type="spellStart"/>
      <w:r w:rsidRPr="00A46776">
        <w:rPr>
          <w:rFonts w:ascii="Times New Roman" w:hAnsi="Times New Roman"/>
        </w:rPr>
        <w:t>Safework</w:t>
      </w:r>
      <w:proofErr w:type="spellEnd"/>
      <w:r w:rsidRPr="00A46776">
        <w:rPr>
          <w:rFonts w:ascii="Times New Roman" w:hAnsi="Times New Roman"/>
        </w:rPr>
        <w:t xml:space="preserve"> doit être mis en œuvre sur le site de travail.</w:t>
      </w:r>
    </w:p>
    <w:p w14:paraId="210AA783" w14:textId="77777777" w:rsidR="00746F32" w:rsidRPr="00A46776" w:rsidRDefault="00746F32" w:rsidP="00746F32">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t>L'entrepreneur doit toujours se conformer aux règles de sécurité au travail et aux règlements énoncés dans les politiques et procédures de Mutanda Mining. La sécurité du site est une responsabilité de l'entrepreneur.</w:t>
      </w:r>
    </w:p>
    <w:p w14:paraId="30C9120D" w14:textId="77777777" w:rsidR="00746F32" w:rsidRPr="00A46776" w:rsidRDefault="00746F32" w:rsidP="00746F32">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t>Aucune modification de la portée du projet ne doit être entreprise sans l'approbation du responsable du département du social de Mutanda Mining.</w:t>
      </w:r>
    </w:p>
    <w:p w14:paraId="2CC63ED0" w14:textId="77777777" w:rsidR="00746F32" w:rsidRPr="00A46776" w:rsidRDefault="00746F32" w:rsidP="00746F32">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t>Lorsqu'un changement potentiel est identifié, le responsable du département du social de Mutanda Mining doit en être informé.</w:t>
      </w:r>
    </w:p>
    <w:p w14:paraId="4C646CFB" w14:textId="77777777" w:rsidR="00746F32" w:rsidRPr="00A46776" w:rsidRDefault="00746F32" w:rsidP="00746F32">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t xml:space="preserve">Le responsable du département du social de Mutanda Mining tiendra compte des éléments suivants en ce qui concerne le changement, la raison du changement, les heures de travail et le coût estimés du </w:t>
      </w:r>
      <w:r w:rsidRPr="00A46776">
        <w:rPr>
          <w:rFonts w:ascii="Times New Roman" w:hAnsi="Times New Roman"/>
        </w:rPr>
        <w:lastRenderedPageBreak/>
        <w:t>changement, tout impact sur le calendrier résultant du changement, les garanties, l'assurance et les périodes de récupération, la responsabilité pour les défauts, etc.</w:t>
      </w:r>
    </w:p>
    <w:p w14:paraId="43B5B499" w14:textId="77777777" w:rsidR="00746F32" w:rsidRPr="00A46776" w:rsidRDefault="00746F32" w:rsidP="00746F32">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t>L'entrepreneur doit entretenir et enlever correctement toutes les installations temporaires installées pendant l'exécution de son contrat et s'assurer que l'état de l'environnement ne s'est pas détérioré lors du déplacement.</w:t>
      </w:r>
    </w:p>
    <w:p w14:paraId="2CDE1C23" w14:textId="77777777" w:rsidR="00746F32" w:rsidRPr="00A46776" w:rsidRDefault="00746F32" w:rsidP="00746F32">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t>L'entrepreneur ne doit fournir et utiliser sur tout ouvrage que l'équipement qui peut produire la qualité et la quantité de travail et de matériaux requis et dans le délai spécifié dans le calendrier d'exécution des travaux.</w:t>
      </w:r>
    </w:p>
    <w:p w14:paraId="5FEA3A49" w14:textId="77777777" w:rsidR="00746F32" w:rsidRPr="00A46776" w:rsidRDefault="00746F32" w:rsidP="00746F32">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t>L'équipement de l'entrepreneur et celui de ses sous-traitants doivent toujours être en bon état de fonctionnement. L'utilisation d'un équipement non conforme aux normes, tel que déterminé par Mutanda Mining, entraînera sa mise hors service immédiate jusqu'à sa réparation. Mutanda Mining se réserve le droit d'ordonner au contractant de retirer du lieu de travail le matériel non conforme aux normes.</w:t>
      </w:r>
    </w:p>
    <w:p w14:paraId="6B60A645" w14:textId="77777777" w:rsidR="00746F32" w:rsidRPr="00A46776" w:rsidRDefault="00746F32" w:rsidP="00746F32">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t>Aucun paiement ne sera effectué à l'entrepreneur pour les temps d'arrêt dus à un problème dans la communauté ou à un autre équipement inopérant.</w:t>
      </w:r>
    </w:p>
    <w:p w14:paraId="35995BC4" w14:textId="5B7182C7" w:rsidR="006D7D49" w:rsidRPr="00A46776" w:rsidRDefault="00746F32" w:rsidP="006D7D49">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t>L'entrepreneur peut avoir son bureau à l'extérieur du site puisque les travaux se déroulent à l'extérieur du site de Mutanda Mining.</w:t>
      </w:r>
    </w:p>
    <w:p w14:paraId="1D3AE04B" w14:textId="77777777" w:rsidR="00CE6D98" w:rsidRPr="00C36A23" w:rsidRDefault="00CE6D98" w:rsidP="00CE6D98">
      <w:pPr>
        <w:spacing w:before="240"/>
        <w:jc w:val="both"/>
        <w:rPr>
          <w:b/>
          <w:bCs/>
          <w:u w:val="single"/>
          <w:lang w:val="fr-FR"/>
        </w:rPr>
      </w:pPr>
      <w:r w:rsidRPr="00C36A23">
        <w:rPr>
          <w:b/>
          <w:bCs/>
          <w:u w:val="single"/>
          <w:lang w:val="fr-FR"/>
        </w:rPr>
        <w:t>NB :</w:t>
      </w:r>
    </w:p>
    <w:p w14:paraId="45C912F4" w14:textId="1EABFC5F" w:rsidR="00C36A23" w:rsidRDefault="00CE6D98" w:rsidP="00A46776">
      <w:pPr>
        <w:pStyle w:val="ListParagraph"/>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bookmarkStart w:id="0" w:name="_Hlk126042782"/>
      <w:r w:rsidRPr="00C36A23">
        <w:rPr>
          <w:rFonts w:ascii="Times New Roman" w:hAnsi="Times New Roman"/>
          <w:sz w:val="24"/>
          <w:szCs w:val="24"/>
        </w:rPr>
        <w:t xml:space="preserve">La descente sur terrain est prévue pour le </w:t>
      </w:r>
      <w:r w:rsidR="002B0C32">
        <w:rPr>
          <w:rFonts w:ascii="Times New Roman" w:hAnsi="Times New Roman"/>
          <w:b/>
          <w:bCs/>
          <w:color w:val="FF0000"/>
          <w:sz w:val="24"/>
          <w:szCs w:val="24"/>
          <w:u w:val="single"/>
        </w:rPr>
        <w:t>20</w:t>
      </w:r>
      <w:r w:rsidRPr="00C36A23">
        <w:rPr>
          <w:rFonts w:ascii="Times New Roman" w:hAnsi="Times New Roman"/>
          <w:b/>
          <w:bCs/>
          <w:color w:val="FF0000"/>
          <w:sz w:val="24"/>
          <w:szCs w:val="24"/>
          <w:u w:val="single"/>
        </w:rPr>
        <w:t xml:space="preserve"> novembre 2023</w:t>
      </w:r>
      <w:r w:rsidRPr="00C36A23">
        <w:rPr>
          <w:rFonts w:ascii="Times New Roman" w:hAnsi="Times New Roman"/>
          <w:color w:val="FF0000"/>
          <w:sz w:val="24"/>
          <w:szCs w:val="24"/>
        </w:rPr>
        <w:t xml:space="preserve"> </w:t>
      </w:r>
      <w:r w:rsidRPr="00C36A23">
        <w:rPr>
          <w:rFonts w:ascii="Times New Roman" w:hAnsi="Times New Roman"/>
          <w:sz w:val="24"/>
          <w:szCs w:val="24"/>
        </w:rPr>
        <w:t xml:space="preserve">à </w:t>
      </w:r>
      <w:r w:rsidRPr="00C36A23">
        <w:rPr>
          <w:rFonts w:ascii="Times New Roman" w:hAnsi="Times New Roman"/>
          <w:b/>
          <w:bCs/>
          <w:color w:val="FF0000"/>
          <w:sz w:val="24"/>
          <w:szCs w:val="24"/>
          <w:u w:val="single"/>
        </w:rPr>
        <w:t>8h00</w:t>
      </w:r>
      <w:r w:rsidRPr="00C36A23">
        <w:rPr>
          <w:rFonts w:ascii="Times New Roman" w:hAnsi="Times New Roman"/>
          <w:sz w:val="24"/>
          <w:szCs w:val="24"/>
        </w:rPr>
        <w:t xml:space="preserve"> (Heure de Kolwezi). Veuillez confirmer votre participation en appelant le </w:t>
      </w:r>
      <w:bookmarkEnd w:id="0"/>
      <w:r w:rsidRPr="00C36A23">
        <w:rPr>
          <w:rFonts w:ascii="Times New Roman" w:hAnsi="Times New Roman"/>
          <w:b/>
          <w:bCs/>
          <w:sz w:val="24"/>
          <w:szCs w:val="24"/>
          <w:u w:val="single"/>
        </w:rPr>
        <w:t>+243</w:t>
      </w:r>
      <w:r w:rsidR="002B0C32">
        <w:rPr>
          <w:rFonts w:ascii="Times New Roman" w:hAnsi="Times New Roman"/>
          <w:b/>
          <w:bCs/>
          <w:sz w:val="24"/>
          <w:szCs w:val="24"/>
          <w:u w:val="single"/>
        </w:rPr>
        <w:t xml:space="preserve"> 972973630</w:t>
      </w:r>
      <w:r w:rsidRPr="00C36A23">
        <w:rPr>
          <w:rFonts w:ascii="Times New Roman" w:hAnsi="Times New Roman"/>
          <w:sz w:val="24"/>
          <w:szCs w:val="24"/>
        </w:rPr>
        <w:t xml:space="preserve"> ou le </w:t>
      </w:r>
      <w:r w:rsidRPr="00C36A23">
        <w:rPr>
          <w:rFonts w:ascii="Times New Roman" w:hAnsi="Times New Roman"/>
          <w:b/>
          <w:bCs/>
          <w:sz w:val="24"/>
          <w:szCs w:val="24"/>
          <w:u w:val="single"/>
        </w:rPr>
        <w:t>+243 9</w:t>
      </w:r>
      <w:r w:rsidR="002B0C32">
        <w:rPr>
          <w:rFonts w:ascii="Times New Roman" w:hAnsi="Times New Roman"/>
          <w:b/>
          <w:bCs/>
          <w:sz w:val="24"/>
          <w:szCs w:val="24"/>
          <w:u w:val="single"/>
        </w:rPr>
        <w:t>99963740</w:t>
      </w:r>
      <w:r w:rsidR="00F35077">
        <w:rPr>
          <w:rFonts w:ascii="Times New Roman" w:hAnsi="Times New Roman"/>
          <w:sz w:val="24"/>
          <w:szCs w:val="24"/>
        </w:rPr>
        <w:t xml:space="preserve"> </w:t>
      </w:r>
      <w:r w:rsidR="00F35077" w:rsidRPr="00F35077">
        <w:rPr>
          <w:rFonts w:ascii="Times New Roman" w:hAnsi="Times New Roman"/>
          <w:sz w:val="24"/>
          <w:szCs w:val="24"/>
        </w:rPr>
        <w:t>ou en envoyant un courrier à l’adresse</w:t>
      </w:r>
      <w:r w:rsidR="00F35077">
        <w:rPr>
          <w:rStyle w:val="Hyperlink"/>
          <w:lang w:val="fr-CD"/>
        </w:rPr>
        <w:t xml:space="preserve"> </w:t>
      </w:r>
      <w:hyperlink r:id="rId24" w:history="1">
        <w:r w:rsidR="00F35077">
          <w:rPr>
            <w:rStyle w:val="Hyperlink"/>
            <w:lang w:val="fr-CD"/>
          </w:rPr>
          <w:t>Mumi.Tender@mutandamining.com</w:t>
        </w:r>
      </w:hyperlink>
    </w:p>
    <w:p w14:paraId="0F51E6BE" w14:textId="77777777" w:rsidR="00A46776" w:rsidRPr="00A46776" w:rsidRDefault="00A46776" w:rsidP="00A4677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14:paraId="55A25958" w14:textId="4DE8E20C" w:rsidR="00CE6D98" w:rsidRPr="00C36A23" w:rsidRDefault="00CE6D98" w:rsidP="00CE6D98">
      <w:pPr>
        <w:pStyle w:val="ListParagraph"/>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color w:val="FF0000"/>
          <w:sz w:val="24"/>
          <w:szCs w:val="24"/>
        </w:rPr>
      </w:pPr>
      <w:r w:rsidRPr="00C36A23">
        <w:rPr>
          <w:rFonts w:ascii="Times New Roman" w:hAnsi="Times New Roman"/>
          <w:b/>
          <w:bCs/>
          <w:color w:val="FF0000"/>
          <w:sz w:val="24"/>
          <w:szCs w:val="24"/>
        </w:rPr>
        <w:t>Seules les propositions des entreprises ayant pris part à la descente sur terrain seront considérées et des informations additionnelles leur seront envoyées.</w:t>
      </w:r>
    </w:p>
    <w:p w14:paraId="532B05F4" w14:textId="77777777" w:rsidR="00A46776" w:rsidRDefault="00A46776" w:rsidP="00A4677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14:paraId="30CF2335" w14:textId="33AF0C3D" w:rsidR="00F35077" w:rsidRPr="00F35077" w:rsidRDefault="00F35077" w:rsidP="00F35077">
      <w:pPr>
        <w:pStyle w:val="ListParagraph"/>
        <w:numPr>
          <w:ilvl w:val="0"/>
          <w:numId w:val="50"/>
        </w:numPr>
        <w:spacing w:after="160" w:line="254" w:lineRule="auto"/>
        <w:jc w:val="both"/>
        <w:rPr>
          <w:rFonts w:ascii="Times New Roman" w:hAnsi="Times New Roman"/>
          <w:sz w:val="24"/>
          <w:szCs w:val="24"/>
        </w:rPr>
      </w:pPr>
      <w:r w:rsidRPr="00F35077">
        <w:rPr>
          <w:rFonts w:ascii="Times New Roman" w:hAnsi="Times New Roman"/>
          <w:sz w:val="24"/>
          <w:szCs w:val="24"/>
        </w:rPr>
        <w:t xml:space="preserve">Seuls les contractants ayant participés à la visite guidée se verront envoyés le lien pour soumissionner leur proposition au plus tard le </w:t>
      </w:r>
      <w:r w:rsidRPr="00F35077">
        <w:rPr>
          <w:rFonts w:ascii="Times New Roman" w:hAnsi="Times New Roman"/>
          <w:sz w:val="24"/>
          <w:szCs w:val="24"/>
        </w:rPr>
        <w:t>30</w:t>
      </w:r>
      <w:r w:rsidRPr="00F35077">
        <w:rPr>
          <w:rFonts w:ascii="Times New Roman" w:hAnsi="Times New Roman"/>
          <w:sz w:val="24"/>
          <w:szCs w:val="24"/>
        </w:rPr>
        <w:t>/1</w:t>
      </w:r>
      <w:r w:rsidRPr="00F35077">
        <w:rPr>
          <w:rFonts w:ascii="Times New Roman" w:hAnsi="Times New Roman"/>
          <w:sz w:val="24"/>
          <w:szCs w:val="24"/>
        </w:rPr>
        <w:t>1</w:t>
      </w:r>
      <w:r w:rsidRPr="00F35077">
        <w:rPr>
          <w:rFonts w:ascii="Times New Roman" w:hAnsi="Times New Roman"/>
          <w:sz w:val="24"/>
          <w:szCs w:val="24"/>
        </w:rPr>
        <w:t xml:space="preserve">/2023. </w:t>
      </w:r>
    </w:p>
    <w:p w14:paraId="4BA80843" w14:textId="78D9926D" w:rsidR="00FB70A2" w:rsidRDefault="00CE6D98" w:rsidP="00A46776">
      <w:pPr>
        <w:spacing w:before="240"/>
        <w:jc w:val="center"/>
        <w:rPr>
          <w:b/>
          <w:bCs/>
          <w:lang w:val="fr-FR"/>
        </w:rPr>
      </w:pPr>
      <w:r w:rsidRPr="00C36A23">
        <w:rPr>
          <w:lang w:val="fr-FR"/>
        </w:rPr>
        <w:t xml:space="preserve">Pour </w:t>
      </w:r>
      <w:r w:rsidRPr="00C36A23">
        <w:rPr>
          <w:b/>
          <w:bCs/>
          <w:lang w:val="fr-FR"/>
        </w:rPr>
        <w:t>MUTANDA MINING</w:t>
      </w:r>
    </w:p>
    <w:p w14:paraId="190AD907" w14:textId="77777777" w:rsidR="00A46776" w:rsidRPr="00C36A23" w:rsidRDefault="00A46776" w:rsidP="00A46776">
      <w:pPr>
        <w:jc w:val="center"/>
        <w:rPr>
          <w:b/>
          <w:bCs/>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CE6D98" w:rsidRPr="00C36A23" w14:paraId="100987E6" w14:textId="77777777" w:rsidTr="00E971D6">
        <w:tc>
          <w:tcPr>
            <w:tcW w:w="4868" w:type="dxa"/>
            <w:vAlign w:val="center"/>
          </w:tcPr>
          <w:p w14:paraId="76CA5A12" w14:textId="77777777" w:rsidR="00CE6D98" w:rsidRPr="00C36A23" w:rsidRDefault="00CE6D98" w:rsidP="00E971D6">
            <w:pPr>
              <w:jc w:val="center"/>
              <w:rPr>
                <w:b/>
                <w:bCs/>
                <w:lang w:val="fr-FR"/>
              </w:rPr>
            </w:pPr>
            <w:r w:rsidRPr="00C36A23">
              <w:rPr>
                <w:b/>
                <w:bCs/>
                <w:lang w:val="fr-FR"/>
              </w:rPr>
              <w:t>Département de l’Environnement et Social</w:t>
            </w:r>
          </w:p>
        </w:tc>
        <w:tc>
          <w:tcPr>
            <w:tcW w:w="4869" w:type="dxa"/>
            <w:vAlign w:val="center"/>
          </w:tcPr>
          <w:p w14:paraId="4BEE4CEA" w14:textId="77777777" w:rsidR="00CE6D98" w:rsidRPr="00C36A23" w:rsidRDefault="00CE6D98" w:rsidP="00E971D6">
            <w:pPr>
              <w:jc w:val="center"/>
              <w:rPr>
                <w:b/>
                <w:bCs/>
                <w:lang w:val="fr-FR"/>
              </w:rPr>
            </w:pPr>
            <w:r w:rsidRPr="00C36A23">
              <w:rPr>
                <w:b/>
                <w:bCs/>
                <w:lang w:val="fr-FR"/>
              </w:rPr>
              <w:t>Département des Contrats</w:t>
            </w:r>
          </w:p>
        </w:tc>
      </w:tr>
      <w:tr w:rsidR="00CE6D98" w:rsidRPr="00C36A23" w14:paraId="4E349D2E" w14:textId="77777777" w:rsidTr="00C36A23">
        <w:trPr>
          <w:trHeight w:val="1202"/>
        </w:trPr>
        <w:tc>
          <w:tcPr>
            <w:tcW w:w="4868" w:type="dxa"/>
            <w:vAlign w:val="center"/>
          </w:tcPr>
          <w:p w14:paraId="58AF42B1" w14:textId="77777777" w:rsidR="00CE6D98" w:rsidRPr="00C36A23" w:rsidRDefault="00CE6D98" w:rsidP="00A46776">
            <w:pPr>
              <w:rPr>
                <w:lang w:val="fr-FR"/>
              </w:rPr>
            </w:pPr>
          </w:p>
        </w:tc>
        <w:tc>
          <w:tcPr>
            <w:tcW w:w="4869" w:type="dxa"/>
            <w:vAlign w:val="center"/>
          </w:tcPr>
          <w:p w14:paraId="1FC4A723" w14:textId="77777777" w:rsidR="00CE6D98" w:rsidRDefault="00CE6D98" w:rsidP="00E971D6">
            <w:pPr>
              <w:rPr>
                <w:lang w:val="fr-FR"/>
              </w:rPr>
            </w:pPr>
          </w:p>
          <w:p w14:paraId="578CEC10" w14:textId="77777777" w:rsidR="00A46776" w:rsidRDefault="00A46776" w:rsidP="00E971D6">
            <w:pPr>
              <w:rPr>
                <w:lang w:val="fr-FR"/>
              </w:rPr>
            </w:pPr>
          </w:p>
          <w:p w14:paraId="0F66A1C8" w14:textId="77777777" w:rsidR="00A46776" w:rsidRDefault="00A46776" w:rsidP="00E971D6">
            <w:pPr>
              <w:rPr>
                <w:lang w:val="fr-FR"/>
              </w:rPr>
            </w:pPr>
          </w:p>
          <w:p w14:paraId="4CAB1695" w14:textId="77777777" w:rsidR="00A46776" w:rsidRDefault="00A46776" w:rsidP="00E971D6">
            <w:pPr>
              <w:rPr>
                <w:lang w:val="fr-FR"/>
              </w:rPr>
            </w:pPr>
          </w:p>
          <w:p w14:paraId="0B581BF1" w14:textId="6F59374A" w:rsidR="00A46776" w:rsidRPr="00C36A23" w:rsidRDefault="00A46776" w:rsidP="00E971D6">
            <w:pPr>
              <w:rPr>
                <w:lang w:val="fr-FR"/>
              </w:rPr>
            </w:pPr>
          </w:p>
        </w:tc>
      </w:tr>
    </w:tbl>
    <w:p w14:paraId="5DDB295F" w14:textId="77777777" w:rsidR="00F82D33" w:rsidRPr="00C36A23" w:rsidRDefault="00F82D33" w:rsidP="00C36A23">
      <w:pPr>
        <w:spacing w:before="240"/>
        <w:rPr>
          <w:lang w:val="fr-FR"/>
        </w:rPr>
      </w:pPr>
    </w:p>
    <w:sectPr w:rsidR="00F82D33" w:rsidRPr="00C36A23" w:rsidSect="00A46776">
      <w:headerReference w:type="default" r:id="rId25"/>
      <w:footerReference w:type="default" r:id="rId26"/>
      <w:pgSz w:w="11907" w:h="16839" w:code="9"/>
      <w:pgMar w:top="1620" w:right="1080" w:bottom="1440" w:left="1080" w:header="540" w:footer="53"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1364F" w14:textId="77777777" w:rsidR="00A74048" w:rsidRDefault="00A74048">
      <w:r>
        <w:separator/>
      </w:r>
    </w:p>
  </w:endnote>
  <w:endnote w:type="continuationSeparator" w:id="0">
    <w:p w14:paraId="79DAB698" w14:textId="77777777" w:rsidR="00A74048" w:rsidRDefault="00A74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EA4C0" w14:textId="4DF20270" w:rsidR="00233312" w:rsidRPr="00233312" w:rsidRDefault="00233312" w:rsidP="00233312">
    <w:pPr>
      <w:pStyle w:val="Footer"/>
      <w:pBdr>
        <w:top w:val="single" w:sz="4" w:space="1" w:color="C0C0C0"/>
      </w:pBdr>
      <w:jc w:val="center"/>
      <w:rPr>
        <w:rFonts w:asciiTheme="minorHAnsi" w:hAnsiTheme="minorHAnsi" w:cs="Verdana"/>
        <w:i/>
        <w:iCs/>
        <w:sz w:val="18"/>
        <w:szCs w:val="18"/>
        <w:lang w:val="fr-FR"/>
      </w:rPr>
    </w:pPr>
    <w:r w:rsidRPr="00233312">
      <w:rPr>
        <w:rFonts w:asciiTheme="minorHAnsi" w:hAnsiTheme="minorHAnsi" w:cs="Verdana"/>
        <w:i/>
        <w:iCs/>
        <w:sz w:val="18"/>
        <w:szCs w:val="18"/>
        <w:lang w:val="fr-FR"/>
      </w:rPr>
      <w:t>Mutanda Mining SARL, Capital Social : 10.000.000 dollars américains, Siège Social</w:t>
    </w:r>
    <w:r w:rsidR="002067A3">
      <w:rPr>
        <w:rFonts w:asciiTheme="minorHAnsi" w:hAnsiTheme="minorHAnsi" w:cs="Verdana"/>
        <w:i/>
        <w:iCs/>
        <w:sz w:val="18"/>
        <w:szCs w:val="18"/>
        <w:lang w:val="fr-FR"/>
      </w:rPr>
      <w:t> :</w:t>
    </w:r>
    <w:r w:rsidRPr="00233312">
      <w:rPr>
        <w:rFonts w:asciiTheme="minorHAnsi" w:hAnsiTheme="minorHAnsi" w:cs="Verdana"/>
        <w:i/>
        <w:iCs/>
        <w:sz w:val="18"/>
        <w:szCs w:val="18"/>
        <w:lang w:val="fr-FR"/>
      </w:rPr>
      <w:t xml:space="preserve"> </w:t>
    </w:r>
    <w:r w:rsidR="002067A3" w:rsidRPr="002067A3">
      <w:rPr>
        <w:rFonts w:asciiTheme="minorHAnsi" w:hAnsiTheme="minorHAnsi" w:cs="Verdana"/>
        <w:i/>
        <w:iCs/>
        <w:sz w:val="18"/>
        <w:szCs w:val="18"/>
        <w:lang w:val="fr-FR"/>
      </w:rPr>
      <w:t xml:space="preserve">57, </w:t>
    </w:r>
    <w:r w:rsidR="002067A3">
      <w:rPr>
        <w:rFonts w:asciiTheme="minorHAnsi" w:hAnsiTheme="minorHAnsi" w:cs="Verdana"/>
        <w:i/>
        <w:iCs/>
        <w:sz w:val="18"/>
        <w:szCs w:val="18"/>
        <w:lang w:val="fr-FR"/>
      </w:rPr>
      <w:t>A</w:t>
    </w:r>
    <w:r w:rsidR="002067A3" w:rsidRPr="002067A3">
      <w:rPr>
        <w:rFonts w:asciiTheme="minorHAnsi" w:hAnsiTheme="minorHAnsi" w:cs="Verdana"/>
        <w:i/>
        <w:iCs/>
        <w:sz w:val="18"/>
        <w:szCs w:val="18"/>
        <w:lang w:val="fr-FR"/>
      </w:rPr>
      <w:t xml:space="preserve">venue </w:t>
    </w:r>
    <w:proofErr w:type="spellStart"/>
    <w:r w:rsidR="002067A3" w:rsidRPr="002067A3">
      <w:rPr>
        <w:rFonts w:asciiTheme="minorHAnsi" w:hAnsiTheme="minorHAnsi" w:cs="Verdana"/>
        <w:i/>
        <w:iCs/>
        <w:sz w:val="18"/>
        <w:szCs w:val="18"/>
        <w:lang w:val="fr-FR"/>
      </w:rPr>
      <w:t>Lusanga</w:t>
    </w:r>
    <w:proofErr w:type="spellEnd"/>
    <w:r w:rsidR="002067A3" w:rsidRPr="002067A3">
      <w:rPr>
        <w:rFonts w:asciiTheme="minorHAnsi" w:hAnsiTheme="minorHAnsi" w:cs="Verdana"/>
        <w:i/>
        <w:iCs/>
        <w:sz w:val="18"/>
        <w:szCs w:val="18"/>
        <w:lang w:val="fr-FR"/>
      </w:rPr>
      <w:t xml:space="preserve">, </w:t>
    </w:r>
    <w:r w:rsidR="002067A3">
      <w:rPr>
        <w:rFonts w:asciiTheme="minorHAnsi" w:hAnsiTheme="minorHAnsi" w:cs="Verdana"/>
        <w:i/>
        <w:iCs/>
        <w:sz w:val="18"/>
        <w:szCs w:val="18"/>
        <w:lang w:val="fr-FR"/>
      </w:rPr>
      <w:t>Q</w:t>
    </w:r>
    <w:r w:rsidR="002067A3" w:rsidRPr="002067A3">
      <w:rPr>
        <w:rFonts w:asciiTheme="minorHAnsi" w:hAnsiTheme="minorHAnsi" w:cs="Verdana"/>
        <w:i/>
        <w:iCs/>
        <w:sz w:val="18"/>
        <w:szCs w:val="18"/>
        <w:lang w:val="fr-FR"/>
      </w:rPr>
      <w:t xml:space="preserve">uartier </w:t>
    </w:r>
    <w:proofErr w:type="spellStart"/>
    <w:r w:rsidR="002067A3" w:rsidRPr="002067A3">
      <w:rPr>
        <w:rFonts w:asciiTheme="minorHAnsi" w:hAnsiTheme="minorHAnsi" w:cs="Verdana"/>
        <w:i/>
        <w:iCs/>
        <w:sz w:val="18"/>
        <w:szCs w:val="18"/>
        <w:lang w:val="fr-FR"/>
      </w:rPr>
      <w:t>Biashara</w:t>
    </w:r>
    <w:proofErr w:type="spellEnd"/>
    <w:r w:rsidR="002067A3" w:rsidRPr="002067A3">
      <w:rPr>
        <w:rFonts w:asciiTheme="minorHAnsi" w:hAnsiTheme="minorHAnsi" w:cs="Verdana"/>
        <w:i/>
        <w:iCs/>
        <w:sz w:val="18"/>
        <w:szCs w:val="18"/>
        <w:lang w:val="fr-FR"/>
      </w:rPr>
      <w:t xml:space="preserve">, </w:t>
    </w:r>
    <w:r w:rsidR="002067A3">
      <w:rPr>
        <w:rFonts w:asciiTheme="minorHAnsi" w:hAnsiTheme="minorHAnsi" w:cs="Verdana"/>
        <w:i/>
        <w:iCs/>
        <w:sz w:val="18"/>
        <w:szCs w:val="18"/>
        <w:lang w:val="fr-FR"/>
      </w:rPr>
      <w:t>C</w:t>
    </w:r>
    <w:r w:rsidR="002067A3" w:rsidRPr="002067A3">
      <w:rPr>
        <w:rFonts w:asciiTheme="minorHAnsi" w:hAnsiTheme="minorHAnsi" w:cs="Verdana"/>
        <w:i/>
        <w:iCs/>
        <w:sz w:val="18"/>
        <w:szCs w:val="18"/>
        <w:lang w:val="fr-FR"/>
      </w:rPr>
      <w:t xml:space="preserve">ommune de </w:t>
    </w:r>
    <w:proofErr w:type="spellStart"/>
    <w:r w:rsidR="002067A3" w:rsidRPr="002067A3">
      <w:rPr>
        <w:rFonts w:asciiTheme="minorHAnsi" w:hAnsiTheme="minorHAnsi" w:cs="Verdana"/>
        <w:i/>
        <w:iCs/>
        <w:sz w:val="18"/>
        <w:szCs w:val="18"/>
        <w:lang w:val="fr-FR"/>
      </w:rPr>
      <w:t>Dilala</w:t>
    </w:r>
    <w:proofErr w:type="spellEnd"/>
    <w:r w:rsidR="002067A3" w:rsidRPr="002067A3">
      <w:rPr>
        <w:rFonts w:asciiTheme="minorHAnsi" w:hAnsiTheme="minorHAnsi" w:cs="Verdana"/>
        <w:i/>
        <w:iCs/>
        <w:sz w:val="18"/>
        <w:szCs w:val="18"/>
        <w:lang w:val="fr-FR"/>
      </w:rPr>
      <w:t xml:space="preserve">, </w:t>
    </w:r>
    <w:r w:rsidR="002067A3">
      <w:rPr>
        <w:rFonts w:asciiTheme="minorHAnsi" w:hAnsiTheme="minorHAnsi" w:cs="Verdana"/>
        <w:i/>
        <w:iCs/>
        <w:sz w:val="18"/>
        <w:szCs w:val="18"/>
        <w:lang w:val="fr-FR"/>
      </w:rPr>
      <w:t>V</w:t>
    </w:r>
    <w:r w:rsidR="002067A3" w:rsidRPr="002067A3">
      <w:rPr>
        <w:rFonts w:asciiTheme="minorHAnsi" w:hAnsiTheme="minorHAnsi" w:cs="Verdana"/>
        <w:i/>
        <w:iCs/>
        <w:sz w:val="18"/>
        <w:szCs w:val="18"/>
        <w:lang w:val="fr-FR"/>
      </w:rPr>
      <w:t xml:space="preserve">ille de Kolwezi, </w:t>
    </w:r>
    <w:r w:rsidR="002067A3">
      <w:rPr>
        <w:rFonts w:asciiTheme="minorHAnsi" w:hAnsiTheme="minorHAnsi" w:cs="Verdana"/>
        <w:i/>
        <w:iCs/>
        <w:sz w:val="18"/>
        <w:szCs w:val="18"/>
        <w:lang w:val="fr-FR"/>
      </w:rPr>
      <w:t>P</w:t>
    </w:r>
    <w:r w:rsidR="002067A3" w:rsidRPr="002067A3">
      <w:rPr>
        <w:rFonts w:asciiTheme="minorHAnsi" w:hAnsiTheme="minorHAnsi" w:cs="Verdana"/>
        <w:i/>
        <w:iCs/>
        <w:sz w:val="18"/>
        <w:szCs w:val="18"/>
        <w:lang w:val="fr-FR"/>
      </w:rPr>
      <w:t>rovince de Lualaba, République Démocratique du Congo</w:t>
    </w:r>
    <w:r w:rsidRPr="00233312">
      <w:rPr>
        <w:rFonts w:asciiTheme="minorHAnsi" w:hAnsiTheme="minorHAnsi" w:cs="Verdana"/>
        <w:i/>
        <w:iCs/>
        <w:sz w:val="18"/>
        <w:szCs w:val="18"/>
        <w:lang w:val="fr-FR"/>
      </w:rPr>
      <w:t>.</w:t>
    </w:r>
  </w:p>
  <w:p w14:paraId="1F193F0C" w14:textId="277DE3B1" w:rsidR="00233312" w:rsidRPr="00233312" w:rsidRDefault="00A9031F" w:rsidP="00233312">
    <w:pPr>
      <w:pStyle w:val="Footer"/>
      <w:jc w:val="center"/>
      <w:rPr>
        <w:rFonts w:asciiTheme="minorHAnsi" w:hAnsiTheme="minorHAnsi" w:cs="Arial"/>
        <w:i/>
        <w:sz w:val="18"/>
        <w:szCs w:val="18"/>
        <w:lang w:val="fr-FR" w:eastAsia="en-GB"/>
      </w:rPr>
    </w:pPr>
    <w:r>
      <w:rPr>
        <w:rFonts w:asciiTheme="minorHAnsi" w:hAnsiTheme="minorHAnsi" w:cs="Arial"/>
        <w:i/>
        <w:sz w:val="18"/>
        <w:szCs w:val="18"/>
        <w:lang w:val="fr-FR" w:eastAsia="en-GB"/>
      </w:rPr>
      <w:t xml:space="preserve">                                                   </w:t>
    </w:r>
    <w:r w:rsidR="00233312" w:rsidRPr="00233312">
      <w:rPr>
        <w:rFonts w:asciiTheme="minorHAnsi" w:hAnsiTheme="minorHAnsi" w:cs="Arial"/>
        <w:i/>
        <w:sz w:val="18"/>
        <w:szCs w:val="18"/>
        <w:lang w:val="fr-FR" w:eastAsia="en-GB"/>
      </w:rPr>
      <w:t xml:space="preserve">Identifiant National : </w:t>
    </w:r>
    <w:r w:rsidR="002067A3" w:rsidRPr="002067A3">
      <w:rPr>
        <w:rFonts w:asciiTheme="minorHAnsi" w:hAnsiTheme="minorHAnsi" w:cs="Arial"/>
        <w:i/>
        <w:sz w:val="18"/>
        <w:szCs w:val="18"/>
        <w:lang w:val="fr-FR" w:eastAsia="en-GB"/>
      </w:rPr>
      <w:t>14-B0500-N39730Y</w:t>
    </w:r>
    <w:r w:rsidR="002067A3">
      <w:rPr>
        <w:rFonts w:asciiTheme="minorHAnsi" w:hAnsiTheme="minorHAnsi" w:cs="Arial"/>
        <w:i/>
        <w:sz w:val="18"/>
        <w:szCs w:val="18"/>
        <w:lang w:val="fr-FR" w:eastAsia="en-GB"/>
      </w:rPr>
      <w:t xml:space="preserve"> </w:t>
    </w:r>
    <w:r w:rsidR="00233312" w:rsidRPr="00233312">
      <w:rPr>
        <w:rFonts w:asciiTheme="minorHAnsi" w:hAnsiTheme="minorHAnsi" w:cs="Arial"/>
        <w:i/>
        <w:sz w:val="18"/>
        <w:szCs w:val="18"/>
        <w:lang w:val="fr-FR" w:eastAsia="en-GB"/>
      </w:rPr>
      <w:t>RCCM : CD/KZI/RCCM/17-B-612</w:t>
    </w:r>
    <w:r w:rsidR="00233312" w:rsidRPr="00233312">
      <w:rPr>
        <w:rFonts w:asciiTheme="minorHAnsi" w:hAnsiTheme="minorHAnsi" w:cs="Arial"/>
        <w:sz w:val="18"/>
        <w:szCs w:val="18"/>
        <w:lang w:val="fr-FR" w:eastAsia="en-GB"/>
      </w:rPr>
      <w:tab/>
    </w:r>
    <w:r w:rsidR="00233312" w:rsidRPr="00233312">
      <w:rPr>
        <w:rFonts w:asciiTheme="minorHAnsi" w:hAnsiTheme="minorHAnsi" w:cs="Arial"/>
        <w:sz w:val="18"/>
        <w:szCs w:val="18"/>
        <w:lang w:val="fr-FR" w:eastAsia="en-GB"/>
      </w:rPr>
      <w:tab/>
    </w:r>
  </w:p>
  <w:p w14:paraId="404DC106" w14:textId="429CD674" w:rsidR="00233312" w:rsidRPr="00233312" w:rsidRDefault="00000000" w:rsidP="00233312">
    <w:pPr>
      <w:pStyle w:val="Footer"/>
      <w:tabs>
        <w:tab w:val="clear" w:pos="8640"/>
        <w:tab w:val="right" w:pos="9990"/>
      </w:tabs>
      <w:rPr>
        <w:rFonts w:asciiTheme="minorHAnsi" w:hAnsiTheme="minorHAnsi"/>
        <w:sz w:val="18"/>
        <w:szCs w:val="18"/>
      </w:rPr>
    </w:pPr>
    <w:sdt>
      <w:sdtPr>
        <w:rPr>
          <w:rFonts w:asciiTheme="minorHAnsi" w:hAnsiTheme="minorHAnsi"/>
          <w:sz w:val="18"/>
          <w:szCs w:val="18"/>
        </w:rPr>
        <w:id w:val="1805888200"/>
        <w:docPartObj>
          <w:docPartGallery w:val="Page Numbers (Bottom of Page)"/>
          <w:docPartUnique/>
        </w:docPartObj>
      </w:sdtPr>
      <w:sdtContent>
        <w:sdt>
          <w:sdtPr>
            <w:rPr>
              <w:rFonts w:asciiTheme="minorHAnsi" w:hAnsiTheme="minorHAnsi"/>
              <w:sz w:val="18"/>
              <w:szCs w:val="18"/>
            </w:rPr>
            <w:id w:val="561912949"/>
            <w:docPartObj>
              <w:docPartGallery w:val="Page Numbers (Top of Page)"/>
              <w:docPartUnique/>
            </w:docPartObj>
          </w:sdtPr>
          <w:sdtContent>
            <w:r w:rsidR="00233312" w:rsidRPr="002067A3">
              <w:rPr>
                <w:rFonts w:asciiTheme="minorHAnsi" w:hAnsiTheme="minorHAnsi" w:cs="Arial"/>
                <w:sz w:val="18"/>
                <w:szCs w:val="18"/>
                <w:lang w:eastAsia="en-GB"/>
              </w:rPr>
              <w:t>MM-LTR-100, Rev-</w:t>
            </w:r>
            <w:r w:rsidR="002067A3">
              <w:rPr>
                <w:rFonts w:asciiTheme="minorHAnsi" w:hAnsiTheme="minorHAnsi" w:cs="Arial"/>
                <w:sz w:val="18"/>
                <w:szCs w:val="18"/>
                <w:lang w:eastAsia="en-GB"/>
              </w:rPr>
              <w:t>2</w:t>
            </w:r>
            <w:r w:rsidR="00233312" w:rsidRPr="002067A3">
              <w:rPr>
                <w:rFonts w:asciiTheme="minorHAnsi" w:hAnsiTheme="minorHAnsi" w:cs="Arial"/>
                <w:sz w:val="18"/>
                <w:szCs w:val="18"/>
                <w:lang w:eastAsia="en-GB"/>
              </w:rPr>
              <w:tab/>
            </w:r>
            <w:r w:rsidR="00233312" w:rsidRPr="002067A3">
              <w:rPr>
                <w:rFonts w:asciiTheme="minorHAnsi" w:hAnsiTheme="minorHAnsi" w:cs="Arial"/>
                <w:sz w:val="18"/>
                <w:szCs w:val="18"/>
                <w:lang w:eastAsia="en-GB"/>
              </w:rPr>
              <w:tab/>
              <w:t xml:space="preserve">             </w:t>
            </w:r>
            <w:r w:rsidR="00233312" w:rsidRPr="00233312">
              <w:rPr>
                <w:rFonts w:asciiTheme="minorHAnsi" w:hAnsiTheme="minorHAnsi"/>
                <w:sz w:val="18"/>
                <w:szCs w:val="18"/>
              </w:rPr>
              <w:t xml:space="preserve">Page </w:t>
            </w:r>
            <w:r w:rsidR="00233312" w:rsidRPr="00233312">
              <w:rPr>
                <w:rFonts w:asciiTheme="minorHAnsi" w:hAnsiTheme="minorHAnsi"/>
                <w:bCs/>
                <w:sz w:val="18"/>
                <w:szCs w:val="18"/>
              </w:rPr>
              <w:fldChar w:fldCharType="begin"/>
            </w:r>
            <w:r w:rsidR="00233312" w:rsidRPr="00233312">
              <w:rPr>
                <w:rFonts w:asciiTheme="minorHAnsi" w:hAnsiTheme="minorHAnsi"/>
                <w:bCs/>
                <w:sz w:val="18"/>
                <w:szCs w:val="18"/>
              </w:rPr>
              <w:instrText xml:space="preserve"> PAGE </w:instrText>
            </w:r>
            <w:r w:rsidR="00233312" w:rsidRPr="00233312">
              <w:rPr>
                <w:rFonts w:asciiTheme="minorHAnsi" w:hAnsiTheme="minorHAnsi"/>
                <w:bCs/>
                <w:sz w:val="18"/>
                <w:szCs w:val="18"/>
              </w:rPr>
              <w:fldChar w:fldCharType="separate"/>
            </w:r>
            <w:r w:rsidR="00FC7D56">
              <w:rPr>
                <w:rFonts w:asciiTheme="minorHAnsi" w:hAnsiTheme="minorHAnsi"/>
                <w:bCs/>
                <w:noProof/>
                <w:sz w:val="18"/>
                <w:szCs w:val="18"/>
              </w:rPr>
              <w:t>1</w:t>
            </w:r>
            <w:r w:rsidR="00233312" w:rsidRPr="00233312">
              <w:rPr>
                <w:rFonts w:asciiTheme="minorHAnsi" w:hAnsiTheme="minorHAnsi"/>
                <w:bCs/>
                <w:sz w:val="18"/>
                <w:szCs w:val="18"/>
              </w:rPr>
              <w:fldChar w:fldCharType="end"/>
            </w:r>
            <w:r w:rsidR="00A27E7A">
              <w:rPr>
                <w:rFonts w:asciiTheme="minorHAnsi" w:hAnsiTheme="minorHAnsi"/>
                <w:sz w:val="18"/>
                <w:szCs w:val="18"/>
              </w:rPr>
              <w:t>/</w:t>
            </w:r>
            <w:r w:rsidR="00233312" w:rsidRPr="00233312">
              <w:rPr>
                <w:rFonts w:asciiTheme="minorHAnsi" w:hAnsiTheme="minorHAnsi"/>
                <w:bCs/>
                <w:sz w:val="18"/>
                <w:szCs w:val="18"/>
              </w:rPr>
              <w:fldChar w:fldCharType="begin"/>
            </w:r>
            <w:r w:rsidR="00233312" w:rsidRPr="00233312">
              <w:rPr>
                <w:rFonts w:asciiTheme="minorHAnsi" w:hAnsiTheme="minorHAnsi"/>
                <w:bCs/>
                <w:sz w:val="18"/>
                <w:szCs w:val="18"/>
              </w:rPr>
              <w:instrText xml:space="preserve"> NUMPAGES  </w:instrText>
            </w:r>
            <w:r w:rsidR="00233312" w:rsidRPr="00233312">
              <w:rPr>
                <w:rFonts w:asciiTheme="minorHAnsi" w:hAnsiTheme="minorHAnsi"/>
                <w:bCs/>
                <w:sz w:val="18"/>
                <w:szCs w:val="18"/>
              </w:rPr>
              <w:fldChar w:fldCharType="separate"/>
            </w:r>
            <w:r w:rsidR="00FC7D56">
              <w:rPr>
                <w:rFonts w:asciiTheme="minorHAnsi" w:hAnsiTheme="minorHAnsi"/>
                <w:bCs/>
                <w:noProof/>
                <w:sz w:val="18"/>
                <w:szCs w:val="18"/>
              </w:rPr>
              <w:t>1</w:t>
            </w:r>
            <w:r w:rsidR="00233312" w:rsidRPr="00233312">
              <w:rPr>
                <w:rFonts w:asciiTheme="minorHAnsi" w:hAnsiTheme="minorHAnsi"/>
                <w:bCs/>
                <w:sz w:val="18"/>
                <w:szCs w:val="18"/>
              </w:rPr>
              <w:fldChar w:fldCharType="end"/>
            </w:r>
          </w:sdtContent>
        </w:sdt>
      </w:sdtContent>
    </w:sdt>
  </w:p>
  <w:p w14:paraId="5EF572D2" w14:textId="691AB2E4" w:rsidR="0009518B" w:rsidRPr="002067A3" w:rsidRDefault="0009518B" w:rsidP="0009518B">
    <w:pPr>
      <w:pStyle w:val="Footer"/>
      <w:rPr>
        <w:rFonts w:asciiTheme="minorHAnsi" w:hAnsiTheme="min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4A4C0" w14:textId="77777777" w:rsidR="00A74048" w:rsidRDefault="00A74048">
      <w:r>
        <w:separator/>
      </w:r>
    </w:p>
  </w:footnote>
  <w:footnote w:type="continuationSeparator" w:id="0">
    <w:p w14:paraId="3A7737A9" w14:textId="77777777" w:rsidR="00A74048" w:rsidRDefault="00A740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62337" w14:textId="77777777" w:rsidR="00E719FA" w:rsidRDefault="00E719FA"/>
  <w:tbl>
    <w:tblPr>
      <w:tblStyle w:val="TableGrid"/>
      <w:tblW w:w="9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1"/>
      <w:gridCol w:w="2639"/>
    </w:tblGrid>
    <w:tr w:rsidR="00752DCF" w14:paraId="3A38FD22" w14:textId="77777777" w:rsidTr="00E719FA">
      <w:trPr>
        <w:trHeight w:val="1188"/>
      </w:trPr>
      <w:tc>
        <w:tcPr>
          <w:tcW w:w="6981" w:type="dxa"/>
        </w:tcPr>
        <w:p w14:paraId="5E39C4CB" w14:textId="77777777" w:rsidR="00E719FA" w:rsidRDefault="00E719FA" w:rsidP="00E719FA">
          <w:pPr>
            <w:rPr>
              <w:rFonts w:ascii="Arial" w:hAnsi="Arial" w:cs="Arial"/>
              <w:sz w:val="32"/>
              <w:szCs w:val="32"/>
            </w:rPr>
          </w:pPr>
        </w:p>
        <w:p w14:paraId="482A8FC9" w14:textId="062BED43" w:rsidR="00752DCF" w:rsidRPr="00332279" w:rsidRDefault="00752DCF" w:rsidP="00E719FA">
          <w:pPr>
            <w:rPr>
              <w:sz w:val="32"/>
              <w:szCs w:val="32"/>
              <w:lang w:val="pt-PT"/>
            </w:rPr>
          </w:pPr>
          <w:r w:rsidRPr="00332279">
            <w:rPr>
              <w:rFonts w:ascii="Arial" w:hAnsi="Arial" w:cs="Arial"/>
              <w:sz w:val="32"/>
              <w:szCs w:val="32"/>
              <w:lang w:val="pt-PT"/>
            </w:rPr>
            <w:t>Mutanda Mining S.A.R.L</w:t>
          </w:r>
        </w:p>
      </w:tc>
      <w:tc>
        <w:tcPr>
          <w:tcW w:w="2639" w:type="dxa"/>
        </w:tcPr>
        <w:p w14:paraId="632FC22C" w14:textId="067D5DD1" w:rsidR="00752DCF" w:rsidRDefault="00A9031F" w:rsidP="009E0D12">
          <w:pPr>
            <w:pStyle w:val="Header"/>
            <w:jc w:val="center"/>
            <w:rPr>
              <w:rFonts w:ascii="Arial" w:hAnsi="Arial" w:cs="Arial"/>
              <w:sz w:val="40"/>
              <w:szCs w:val="40"/>
            </w:rPr>
          </w:pPr>
          <w:r w:rsidRPr="00332279">
            <w:rPr>
              <w:rFonts w:ascii="Arial" w:hAnsi="Arial" w:cs="Arial"/>
              <w:sz w:val="40"/>
              <w:szCs w:val="40"/>
              <w:lang w:val="pt-PT"/>
            </w:rPr>
            <w:t xml:space="preserve">         </w:t>
          </w:r>
          <w:r w:rsidR="00752DCF">
            <w:rPr>
              <w:rFonts w:ascii="Arial" w:hAnsi="Arial" w:cs="Arial"/>
              <w:noProof/>
              <w:sz w:val="40"/>
              <w:szCs w:val="40"/>
            </w:rPr>
            <w:drawing>
              <wp:inline distT="0" distB="0" distL="0" distR="0" wp14:anchorId="01B9B20A" wp14:editId="4BEFDCE2">
                <wp:extent cx="756285" cy="756285"/>
                <wp:effectExtent l="0" t="0" r="5715"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pic:spPr>
                    </pic:pic>
                  </a:graphicData>
                </a:graphic>
              </wp:inline>
            </w:drawing>
          </w:r>
        </w:p>
      </w:tc>
    </w:tr>
  </w:tbl>
  <w:p w14:paraId="73B9755C" w14:textId="47070F6F" w:rsidR="00CC15D0" w:rsidRPr="0009518B" w:rsidRDefault="00A9031F" w:rsidP="00A9031F">
    <w:pPr>
      <w:pStyle w:val="Header"/>
      <w:rPr>
        <w:b/>
      </w:rPr>
    </w:pPr>
    <w:r>
      <w:rPr>
        <w:rFonts w:ascii="Arial" w:hAnsi="Arial" w:cs="Arial"/>
        <w:sz w:val="40"/>
        <w:szCs w:val="40"/>
      </w:rPr>
      <w:t xml:space="preserve">   </w:t>
    </w:r>
    <w:r w:rsidR="00752DCF">
      <w:rPr>
        <w:rFonts w:ascii="Arial" w:hAnsi="Arial" w:cs="Arial"/>
        <w:sz w:val="40"/>
        <w:szCs w:val="40"/>
      </w:rPr>
      <w:t xml:space="preserve">             </w:t>
    </w:r>
    <w:r w:rsidR="005C4D67">
      <w:rPr>
        <w:rFonts w:ascii="Arial" w:hAnsi="Arial" w:cs="Arial"/>
        <w:sz w:val="40"/>
        <w:szCs w:val="40"/>
      </w:rPr>
      <w:t xml:space="preserve">   </w:t>
    </w:r>
    <w:r w:rsidR="00752DCF">
      <w:rPr>
        <w:rFonts w:ascii="Arial" w:hAnsi="Arial" w:cs="Arial"/>
        <w:sz w:val="40"/>
        <w:szCs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60E99"/>
    <w:multiLevelType w:val="hybridMultilevel"/>
    <w:tmpl w:val="89203B66"/>
    <w:lvl w:ilvl="0" w:tplc="E97A83C4">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4C604A"/>
    <w:multiLevelType w:val="hybridMultilevel"/>
    <w:tmpl w:val="794AAD54"/>
    <w:lvl w:ilvl="0" w:tplc="E97A83C4">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8168F"/>
    <w:multiLevelType w:val="hybridMultilevel"/>
    <w:tmpl w:val="5D449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BB5C5B"/>
    <w:multiLevelType w:val="hybridMultilevel"/>
    <w:tmpl w:val="25CA084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8060A3"/>
    <w:multiLevelType w:val="hybridMultilevel"/>
    <w:tmpl w:val="4316324E"/>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6233A3"/>
    <w:multiLevelType w:val="hybridMultilevel"/>
    <w:tmpl w:val="470E70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DD0542"/>
    <w:multiLevelType w:val="hybridMultilevel"/>
    <w:tmpl w:val="61487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4F55C8"/>
    <w:multiLevelType w:val="hybridMultilevel"/>
    <w:tmpl w:val="CD8A9EC0"/>
    <w:lvl w:ilvl="0" w:tplc="C850605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5639EF"/>
    <w:multiLevelType w:val="hybridMultilevel"/>
    <w:tmpl w:val="6B7875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727473"/>
    <w:multiLevelType w:val="hybridMultilevel"/>
    <w:tmpl w:val="1C402706"/>
    <w:lvl w:ilvl="0" w:tplc="CC38057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F3A08C4"/>
    <w:multiLevelType w:val="hybridMultilevel"/>
    <w:tmpl w:val="F0629F00"/>
    <w:lvl w:ilvl="0" w:tplc="E97A83C4">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CC4903"/>
    <w:multiLevelType w:val="hybridMultilevel"/>
    <w:tmpl w:val="0936BB00"/>
    <w:lvl w:ilvl="0" w:tplc="495E0B0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BB13F9"/>
    <w:multiLevelType w:val="hybridMultilevel"/>
    <w:tmpl w:val="D1F2E754"/>
    <w:lvl w:ilvl="0" w:tplc="E97A83C4">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004253"/>
    <w:multiLevelType w:val="hybridMultilevel"/>
    <w:tmpl w:val="C660C8FE"/>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14465F"/>
    <w:multiLevelType w:val="hybridMultilevel"/>
    <w:tmpl w:val="F8E64A20"/>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CC4BDE"/>
    <w:multiLevelType w:val="hybridMultilevel"/>
    <w:tmpl w:val="383A88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E2230A"/>
    <w:multiLevelType w:val="hybridMultilevel"/>
    <w:tmpl w:val="7F38F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F014DD"/>
    <w:multiLevelType w:val="hybridMultilevel"/>
    <w:tmpl w:val="1902AB2A"/>
    <w:lvl w:ilvl="0" w:tplc="AC585162">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8" w15:restartNumberingAfterBreak="0">
    <w:nsid w:val="3540217F"/>
    <w:multiLevelType w:val="hybridMultilevel"/>
    <w:tmpl w:val="59E07F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09364B"/>
    <w:multiLevelType w:val="hybridMultilevel"/>
    <w:tmpl w:val="20D88A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D05B05"/>
    <w:multiLevelType w:val="multilevel"/>
    <w:tmpl w:val="04C8EB7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AA5158E"/>
    <w:multiLevelType w:val="hybridMultilevel"/>
    <w:tmpl w:val="44C48BB0"/>
    <w:lvl w:ilvl="0" w:tplc="10DADD04">
      <w:start w:val="1"/>
      <w:numFmt w:val="bullet"/>
      <w:lvlText w:val=""/>
      <w:lvlJc w:val="left"/>
      <w:pPr>
        <w:ind w:left="7200" w:hanging="360"/>
      </w:pPr>
      <w:rPr>
        <w:rFonts w:ascii="Symbol" w:hAnsi="Symbol" w:hint="default"/>
      </w:rPr>
    </w:lvl>
    <w:lvl w:ilvl="1" w:tplc="04090003" w:tentative="1">
      <w:start w:val="1"/>
      <w:numFmt w:val="bullet"/>
      <w:lvlText w:val="o"/>
      <w:lvlJc w:val="left"/>
      <w:pPr>
        <w:ind w:left="7920" w:hanging="360"/>
      </w:pPr>
      <w:rPr>
        <w:rFonts w:ascii="Courier New" w:hAnsi="Courier New" w:cs="Courier New"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Courier New"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Courier New" w:hint="default"/>
      </w:rPr>
    </w:lvl>
    <w:lvl w:ilvl="8" w:tplc="04090005" w:tentative="1">
      <w:start w:val="1"/>
      <w:numFmt w:val="bullet"/>
      <w:lvlText w:val=""/>
      <w:lvlJc w:val="left"/>
      <w:pPr>
        <w:ind w:left="12960" w:hanging="360"/>
      </w:pPr>
      <w:rPr>
        <w:rFonts w:ascii="Wingdings" w:hAnsi="Wingdings" w:hint="default"/>
      </w:rPr>
    </w:lvl>
  </w:abstractNum>
  <w:abstractNum w:abstractNumId="22" w15:restartNumberingAfterBreak="0">
    <w:nsid w:val="3D4A74A7"/>
    <w:multiLevelType w:val="hybridMultilevel"/>
    <w:tmpl w:val="030AF0B8"/>
    <w:lvl w:ilvl="0" w:tplc="A2C6FD64">
      <w:start w:val="1"/>
      <w:numFmt w:val="bullet"/>
      <w:lvlText w:val=""/>
      <w:lvlJc w:val="left"/>
      <w:pPr>
        <w:ind w:left="70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D75675E"/>
    <w:multiLevelType w:val="hybridMultilevel"/>
    <w:tmpl w:val="9D3ED55E"/>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0814D95"/>
    <w:multiLevelType w:val="hybridMultilevel"/>
    <w:tmpl w:val="11C05588"/>
    <w:lvl w:ilvl="0" w:tplc="3C76C8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0A6E2F"/>
    <w:multiLevelType w:val="hybridMultilevel"/>
    <w:tmpl w:val="1AA0AEEA"/>
    <w:lvl w:ilvl="0" w:tplc="69CEA4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874FDB"/>
    <w:multiLevelType w:val="hybridMultilevel"/>
    <w:tmpl w:val="66F2BFDA"/>
    <w:lvl w:ilvl="0" w:tplc="369665B0">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D5B4E8A"/>
    <w:multiLevelType w:val="hybridMultilevel"/>
    <w:tmpl w:val="19E497D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F886150"/>
    <w:multiLevelType w:val="hybridMultilevel"/>
    <w:tmpl w:val="68BC8F8C"/>
    <w:lvl w:ilvl="0" w:tplc="0A7EBD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74670C4"/>
    <w:multiLevelType w:val="hybridMultilevel"/>
    <w:tmpl w:val="BADAE03A"/>
    <w:lvl w:ilvl="0" w:tplc="0409000F">
      <w:start w:val="1"/>
      <w:numFmt w:val="decimal"/>
      <w:lvlText w:val="%1."/>
      <w:lvlJc w:val="left"/>
      <w:pPr>
        <w:ind w:left="7020" w:hanging="360"/>
      </w:pPr>
    </w:lvl>
    <w:lvl w:ilvl="1" w:tplc="04090019" w:tentative="1">
      <w:start w:val="1"/>
      <w:numFmt w:val="lowerLetter"/>
      <w:lvlText w:val="%2."/>
      <w:lvlJc w:val="left"/>
      <w:pPr>
        <w:ind w:left="7740" w:hanging="360"/>
      </w:pPr>
    </w:lvl>
    <w:lvl w:ilvl="2" w:tplc="0409001B" w:tentative="1">
      <w:start w:val="1"/>
      <w:numFmt w:val="lowerRoman"/>
      <w:lvlText w:val="%3."/>
      <w:lvlJc w:val="right"/>
      <w:pPr>
        <w:ind w:left="8460" w:hanging="180"/>
      </w:pPr>
    </w:lvl>
    <w:lvl w:ilvl="3" w:tplc="0409000F" w:tentative="1">
      <w:start w:val="1"/>
      <w:numFmt w:val="decimal"/>
      <w:lvlText w:val="%4."/>
      <w:lvlJc w:val="left"/>
      <w:pPr>
        <w:ind w:left="9180" w:hanging="360"/>
      </w:pPr>
    </w:lvl>
    <w:lvl w:ilvl="4" w:tplc="04090019" w:tentative="1">
      <w:start w:val="1"/>
      <w:numFmt w:val="lowerLetter"/>
      <w:lvlText w:val="%5."/>
      <w:lvlJc w:val="left"/>
      <w:pPr>
        <w:ind w:left="9900" w:hanging="360"/>
      </w:pPr>
    </w:lvl>
    <w:lvl w:ilvl="5" w:tplc="0409001B" w:tentative="1">
      <w:start w:val="1"/>
      <w:numFmt w:val="lowerRoman"/>
      <w:lvlText w:val="%6."/>
      <w:lvlJc w:val="right"/>
      <w:pPr>
        <w:ind w:left="10620" w:hanging="180"/>
      </w:pPr>
    </w:lvl>
    <w:lvl w:ilvl="6" w:tplc="0409000F" w:tentative="1">
      <w:start w:val="1"/>
      <w:numFmt w:val="decimal"/>
      <w:lvlText w:val="%7."/>
      <w:lvlJc w:val="left"/>
      <w:pPr>
        <w:ind w:left="11340" w:hanging="360"/>
      </w:pPr>
    </w:lvl>
    <w:lvl w:ilvl="7" w:tplc="04090019" w:tentative="1">
      <w:start w:val="1"/>
      <w:numFmt w:val="lowerLetter"/>
      <w:lvlText w:val="%8."/>
      <w:lvlJc w:val="left"/>
      <w:pPr>
        <w:ind w:left="12060" w:hanging="360"/>
      </w:pPr>
    </w:lvl>
    <w:lvl w:ilvl="8" w:tplc="0409001B" w:tentative="1">
      <w:start w:val="1"/>
      <w:numFmt w:val="lowerRoman"/>
      <w:lvlText w:val="%9."/>
      <w:lvlJc w:val="right"/>
      <w:pPr>
        <w:ind w:left="12780" w:hanging="180"/>
      </w:pPr>
    </w:lvl>
  </w:abstractNum>
  <w:abstractNum w:abstractNumId="30" w15:restartNumberingAfterBreak="0">
    <w:nsid w:val="57DB2635"/>
    <w:multiLevelType w:val="hybridMultilevel"/>
    <w:tmpl w:val="0706E3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877AF3"/>
    <w:multiLevelType w:val="multilevel"/>
    <w:tmpl w:val="E520ACB8"/>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59DC0C60"/>
    <w:multiLevelType w:val="hybridMultilevel"/>
    <w:tmpl w:val="BBB475A0"/>
    <w:lvl w:ilvl="0" w:tplc="10DADD04">
      <w:start w:val="1"/>
      <w:numFmt w:val="bullet"/>
      <w:lvlText w:val=""/>
      <w:lvlJc w:val="left"/>
      <w:pPr>
        <w:ind w:left="7200" w:hanging="360"/>
      </w:pPr>
      <w:rPr>
        <w:rFonts w:ascii="Symbol" w:hAnsi="Symbol" w:hint="default"/>
      </w:rPr>
    </w:lvl>
    <w:lvl w:ilvl="1" w:tplc="04090003" w:tentative="1">
      <w:start w:val="1"/>
      <w:numFmt w:val="bullet"/>
      <w:lvlText w:val="o"/>
      <w:lvlJc w:val="left"/>
      <w:pPr>
        <w:ind w:left="7920" w:hanging="360"/>
      </w:pPr>
      <w:rPr>
        <w:rFonts w:ascii="Courier New" w:hAnsi="Courier New" w:cs="Courier New"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Courier New"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Courier New" w:hint="default"/>
      </w:rPr>
    </w:lvl>
    <w:lvl w:ilvl="8" w:tplc="04090005" w:tentative="1">
      <w:start w:val="1"/>
      <w:numFmt w:val="bullet"/>
      <w:lvlText w:val=""/>
      <w:lvlJc w:val="left"/>
      <w:pPr>
        <w:ind w:left="12960" w:hanging="360"/>
      </w:pPr>
      <w:rPr>
        <w:rFonts w:ascii="Wingdings" w:hAnsi="Wingdings" w:hint="default"/>
      </w:rPr>
    </w:lvl>
  </w:abstractNum>
  <w:abstractNum w:abstractNumId="33" w15:restartNumberingAfterBreak="0">
    <w:nsid w:val="5BD70740"/>
    <w:multiLevelType w:val="hybridMultilevel"/>
    <w:tmpl w:val="51384A10"/>
    <w:lvl w:ilvl="0" w:tplc="ABFA19C0">
      <w:start w:val="1"/>
      <w:numFmt w:val="decimal"/>
      <w:lvlText w:val="%1."/>
      <w:lvlJc w:val="left"/>
      <w:pPr>
        <w:ind w:left="720" w:hanging="360"/>
      </w:pPr>
      <w:rPr>
        <w:rFont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DEC608B"/>
    <w:multiLevelType w:val="hybridMultilevel"/>
    <w:tmpl w:val="7D6E8A4E"/>
    <w:lvl w:ilvl="0" w:tplc="AB4E714A">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F3E1682"/>
    <w:multiLevelType w:val="hybridMultilevel"/>
    <w:tmpl w:val="39FAB7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7F7325"/>
    <w:multiLevelType w:val="hybridMultilevel"/>
    <w:tmpl w:val="65FCD5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2E25FA"/>
    <w:multiLevelType w:val="hybridMultilevel"/>
    <w:tmpl w:val="31CCCF6A"/>
    <w:lvl w:ilvl="0" w:tplc="10DADD04">
      <w:start w:val="1"/>
      <w:numFmt w:val="bullet"/>
      <w:lvlText w:val=""/>
      <w:lvlJc w:val="left"/>
      <w:pPr>
        <w:ind w:left="7200" w:hanging="360"/>
      </w:pPr>
      <w:rPr>
        <w:rFonts w:ascii="Symbol" w:hAnsi="Symbol" w:hint="default"/>
      </w:rPr>
    </w:lvl>
    <w:lvl w:ilvl="1" w:tplc="04090003" w:tentative="1">
      <w:start w:val="1"/>
      <w:numFmt w:val="bullet"/>
      <w:lvlText w:val="o"/>
      <w:lvlJc w:val="left"/>
      <w:pPr>
        <w:ind w:left="7920" w:hanging="360"/>
      </w:pPr>
      <w:rPr>
        <w:rFonts w:ascii="Courier New" w:hAnsi="Courier New" w:cs="Courier New"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Courier New"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Courier New" w:hint="default"/>
      </w:rPr>
    </w:lvl>
    <w:lvl w:ilvl="8" w:tplc="04090005" w:tentative="1">
      <w:start w:val="1"/>
      <w:numFmt w:val="bullet"/>
      <w:lvlText w:val=""/>
      <w:lvlJc w:val="left"/>
      <w:pPr>
        <w:ind w:left="12960" w:hanging="360"/>
      </w:pPr>
      <w:rPr>
        <w:rFonts w:ascii="Wingdings" w:hAnsi="Wingdings" w:hint="default"/>
      </w:rPr>
    </w:lvl>
  </w:abstractNum>
  <w:abstractNum w:abstractNumId="38" w15:restartNumberingAfterBreak="0">
    <w:nsid w:val="682070AF"/>
    <w:multiLevelType w:val="hybridMultilevel"/>
    <w:tmpl w:val="5C8499AE"/>
    <w:lvl w:ilvl="0" w:tplc="10DADD04">
      <w:start w:val="1"/>
      <w:numFmt w:val="bullet"/>
      <w:lvlText w:val=""/>
      <w:lvlJc w:val="left"/>
      <w:pPr>
        <w:ind w:left="7200" w:hanging="360"/>
      </w:pPr>
      <w:rPr>
        <w:rFonts w:ascii="Symbol" w:hAnsi="Symbol" w:hint="default"/>
      </w:rPr>
    </w:lvl>
    <w:lvl w:ilvl="1" w:tplc="04090003" w:tentative="1">
      <w:start w:val="1"/>
      <w:numFmt w:val="bullet"/>
      <w:lvlText w:val="o"/>
      <w:lvlJc w:val="left"/>
      <w:pPr>
        <w:ind w:left="7920" w:hanging="360"/>
      </w:pPr>
      <w:rPr>
        <w:rFonts w:ascii="Courier New" w:hAnsi="Courier New" w:cs="Courier New"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Courier New"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Courier New" w:hint="default"/>
      </w:rPr>
    </w:lvl>
    <w:lvl w:ilvl="8" w:tplc="04090005" w:tentative="1">
      <w:start w:val="1"/>
      <w:numFmt w:val="bullet"/>
      <w:lvlText w:val=""/>
      <w:lvlJc w:val="left"/>
      <w:pPr>
        <w:ind w:left="12960" w:hanging="360"/>
      </w:pPr>
      <w:rPr>
        <w:rFonts w:ascii="Wingdings" w:hAnsi="Wingdings" w:hint="default"/>
      </w:rPr>
    </w:lvl>
  </w:abstractNum>
  <w:abstractNum w:abstractNumId="39" w15:restartNumberingAfterBreak="0">
    <w:nsid w:val="696F0969"/>
    <w:multiLevelType w:val="hybridMultilevel"/>
    <w:tmpl w:val="402419E0"/>
    <w:lvl w:ilvl="0" w:tplc="60701FE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9925E13"/>
    <w:multiLevelType w:val="hybridMultilevel"/>
    <w:tmpl w:val="B15803CA"/>
    <w:lvl w:ilvl="0" w:tplc="FAFE682C">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15:restartNumberingAfterBreak="0">
    <w:nsid w:val="6D0D53EC"/>
    <w:multiLevelType w:val="hybridMultilevel"/>
    <w:tmpl w:val="BB5C6D0A"/>
    <w:lvl w:ilvl="0" w:tplc="C1241A78">
      <w:start w:val="262"/>
      <w:numFmt w:val="bullet"/>
      <w:lvlText w:val="-"/>
      <w:lvlJc w:val="left"/>
      <w:pPr>
        <w:ind w:left="720" w:hanging="360"/>
      </w:pPr>
      <w:rPr>
        <w:rFonts w:ascii="Times New Roman" w:eastAsia="Times New Roman" w:hAnsi="Times New Roman" w:cs="Times New Roman" w:hint="default"/>
        <w:b/>
        <w:w w:val="13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DD5DE4"/>
    <w:multiLevelType w:val="hybridMultilevel"/>
    <w:tmpl w:val="34A06B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6412A6"/>
    <w:multiLevelType w:val="hybridMultilevel"/>
    <w:tmpl w:val="1AE06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477B33"/>
    <w:multiLevelType w:val="multilevel"/>
    <w:tmpl w:val="D83C1DCC"/>
    <w:lvl w:ilvl="0">
      <w:start w:val="1"/>
      <w:numFmt w:val="decimal"/>
      <w:pStyle w:val="Heading1"/>
      <w:lvlText w:val="%1"/>
      <w:lvlJc w:val="left"/>
      <w:pPr>
        <w:ind w:left="432" w:hanging="432"/>
      </w:pPr>
      <w:rPr>
        <w:rFonts w:asciiTheme="minorHAnsi" w:hAnsiTheme="minorHAnsi" w:hint="default"/>
        <w:b/>
        <w:color w:val="000000" w:themeColor="text1"/>
        <w:sz w:val="22"/>
        <w:szCs w:val="22"/>
      </w:rPr>
    </w:lvl>
    <w:lvl w:ilvl="1">
      <w:start w:val="1"/>
      <w:numFmt w:val="decimal"/>
      <w:pStyle w:val="Heading2"/>
      <w:lvlText w:val="%1.%2"/>
      <w:lvlJc w:val="left"/>
      <w:pPr>
        <w:ind w:left="576" w:hanging="576"/>
      </w:pPr>
      <w:rPr>
        <w:rFonts w:asciiTheme="minorHAnsi" w:hAnsiTheme="minorHAnsi" w:hint="default"/>
        <w:b/>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15:restartNumberingAfterBreak="0">
    <w:nsid w:val="76706B06"/>
    <w:multiLevelType w:val="hybridMultilevel"/>
    <w:tmpl w:val="4B0C9D98"/>
    <w:lvl w:ilvl="0" w:tplc="60701FE0">
      <w:numFmt w:val="bullet"/>
      <w:lvlText w:val="-"/>
      <w:lvlJc w:val="left"/>
      <w:pPr>
        <w:ind w:left="5760" w:hanging="360"/>
      </w:pPr>
      <w:rPr>
        <w:rFonts w:ascii="Times New Roman" w:eastAsia="Times New Roman" w:hAnsi="Times New Roman" w:cs="Times New Roman"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46" w15:restartNumberingAfterBreak="0">
    <w:nsid w:val="76A26FC6"/>
    <w:multiLevelType w:val="hybridMultilevel"/>
    <w:tmpl w:val="832A8C1A"/>
    <w:lvl w:ilvl="0" w:tplc="A2C6FD64">
      <w:start w:val="1"/>
      <w:numFmt w:val="bullet"/>
      <w:lvlText w:val=""/>
      <w:lvlJc w:val="left"/>
      <w:pPr>
        <w:ind w:left="70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A2C6FD64">
      <w:start w:val="1"/>
      <w:numFmt w:val="bullet"/>
      <w:lvlText w:val=""/>
      <w:lvlJc w:val="left"/>
      <w:pPr>
        <w:ind w:left="6480" w:hanging="360"/>
      </w:pPr>
      <w:rPr>
        <w:rFonts w:ascii="Symbol" w:hAnsi="Symbol" w:hint="default"/>
      </w:rPr>
    </w:lvl>
  </w:abstractNum>
  <w:abstractNum w:abstractNumId="47" w15:restartNumberingAfterBreak="0">
    <w:nsid w:val="77BA6355"/>
    <w:multiLevelType w:val="hybridMultilevel"/>
    <w:tmpl w:val="7CECF008"/>
    <w:lvl w:ilvl="0" w:tplc="0BA2A5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9C41A2D"/>
    <w:multiLevelType w:val="hybridMultilevel"/>
    <w:tmpl w:val="BE660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D36E95"/>
    <w:multiLevelType w:val="hybridMultilevel"/>
    <w:tmpl w:val="53AE9EFA"/>
    <w:lvl w:ilvl="0" w:tplc="E97A83C4">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9607327">
    <w:abstractNumId w:val="7"/>
  </w:num>
  <w:num w:numId="2" w16cid:durableId="1890145307">
    <w:abstractNumId w:val="2"/>
  </w:num>
  <w:num w:numId="3" w16cid:durableId="1854539322">
    <w:abstractNumId w:val="6"/>
  </w:num>
  <w:num w:numId="4" w16cid:durableId="568464551">
    <w:abstractNumId w:val="47"/>
  </w:num>
  <w:num w:numId="5" w16cid:durableId="175960029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94911680">
    <w:abstractNumId w:val="33"/>
  </w:num>
  <w:num w:numId="7" w16cid:durableId="1364330624">
    <w:abstractNumId w:val="27"/>
  </w:num>
  <w:num w:numId="8" w16cid:durableId="1900362045">
    <w:abstractNumId w:val="19"/>
  </w:num>
  <w:num w:numId="9" w16cid:durableId="1773475265">
    <w:abstractNumId w:val="9"/>
  </w:num>
  <w:num w:numId="10" w16cid:durableId="1071387491">
    <w:abstractNumId w:val="17"/>
  </w:num>
  <w:num w:numId="11" w16cid:durableId="1273317344">
    <w:abstractNumId w:val="42"/>
  </w:num>
  <w:num w:numId="12" w16cid:durableId="839585012">
    <w:abstractNumId w:val="44"/>
  </w:num>
  <w:num w:numId="13" w16cid:durableId="1084062392">
    <w:abstractNumId w:val="31"/>
  </w:num>
  <w:num w:numId="14" w16cid:durableId="541871124">
    <w:abstractNumId w:val="39"/>
  </w:num>
  <w:num w:numId="15" w16cid:durableId="1325626075">
    <w:abstractNumId w:val="45"/>
  </w:num>
  <w:num w:numId="16" w16cid:durableId="708459690">
    <w:abstractNumId w:val="30"/>
  </w:num>
  <w:num w:numId="17" w16cid:durableId="544097993">
    <w:abstractNumId w:val="15"/>
  </w:num>
  <w:num w:numId="18" w16cid:durableId="406996811">
    <w:abstractNumId w:val="37"/>
  </w:num>
  <w:num w:numId="19" w16cid:durableId="1663435251">
    <w:abstractNumId w:val="38"/>
  </w:num>
  <w:num w:numId="20" w16cid:durableId="1272711249">
    <w:abstractNumId w:val="5"/>
  </w:num>
  <w:num w:numId="21" w16cid:durableId="14305436">
    <w:abstractNumId w:val="32"/>
  </w:num>
  <w:num w:numId="22" w16cid:durableId="210266381">
    <w:abstractNumId w:val="21"/>
  </w:num>
  <w:num w:numId="23" w16cid:durableId="1056052742">
    <w:abstractNumId w:val="29"/>
  </w:num>
  <w:num w:numId="24" w16cid:durableId="1291746734">
    <w:abstractNumId w:val="22"/>
  </w:num>
  <w:num w:numId="25" w16cid:durableId="1761217765">
    <w:abstractNumId w:val="46"/>
  </w:num>
  <w:num w:numId="26" w16cid:durableId="1161117650">
    <w:abstractNumId w:val="35"/>
  </w:num>
  <w:num w:numId="27" w16cid:durableId="1708676136">
    <w:abstractNumId w:val="8"/>
  </w:num>
  <w:num w:numId="28" w16cid:durableId="1840777670">
    <w:abstractNumId w:val="20"/>
  </w:num>
  <w:num w:numId="29" w16cid:durableId="1716468970">
    <w:abstractNumId w:val="18"/>
  </w:num>
  <w:num w:numId="30" w16cid:durableId="1874541143">
    <w:abstractNumId w:val="36"/>
  </w:num>
  <w:num w:numId="31" w16cid:durableId="2074430471">
    <w:abstractNumId w:val="23"/>
  </w:num>
  <w:num w:numId="32" w16cid:durableId="1584335161">
    <w:abstractNumId w:val="11"/>
  </w:num>
  <w:num w:numId="33" w16cid:durableId="986475591">
    <w:abstractNumId w:val="41"/>
  </w:num>
  <w:num w:numId="34" w16cid:durableId="369300502">
    <w:abstractNumId w:val="43"/>
  </w:num>
  <w:num w:numId="35" w16cid:durableId="790317498">
    <w:abstractNumId w:val="12"/>
  </w:num>
  <w:num w:numId="36" w16cid:durableId="689138422">
    <w:abstractNumId w:val="25"/>
  </w:num>
  <w:num w:numId="37" w16cid:durableId="1971475214">
    <w:abstractNumId w:val="49"/>
  </w:num>
  <w:num w:numId="38" w16cid:durableId="525287188">
    <w:abstractNumId w:val="10"/>
  </w:num>
  <w:num w:numId="39" w16cid:durableId="1008486688">
    <w:abstractNumId w:val="1"/>
  </w:num>
  <w:num w:numId="40" w16cid:durableId="1407189258">
    <w:abstractNumId w:val="0"/>
  </w:num>
  <w:num w:numId="41" w16cid:durableId="143206968">
    <w:abstractNumId w:val="24"/>
  </w:num>
  <w:num w:numId="42" w16cid:durableId="897210628">
    <w:abstractNumId w:val="14"/>
  </w:num>
  <w:num w:numId="43" w16cid:durableId="816806101">
    <w:abstractNumId w:val="28"/>
  </w:num>
  <w:num w:numId="44" w16cid:durableId="1737044019">
    <w:abstractNumId w:val="34"/>
  </w:num>
  <w:num w:numId="45" w16cid:durableId="678503019">
    <w:abstractNumId w:val="26"/>
  </w:num>
  <w:num w:numId="46" w16cid:durableId="2111121935">
    <w:abstractNumId w:val="16"/>
  </w:num>
  <w:num w:numId="47" w16cid:durableId="1627855049">
    <w:abstractNumId w:val="3"/>
  </w:num>
  <w:num w:numId="48" w16cid:durableId="1505166011">
    <w:abstractNumId w:val="13"/>
  </w:num>
  <w:num w:numId="49" w16cid:durableId="814571270">
    <w:abstractNumId w:val="4"/>
  </w:num>
  <w:num w:numId="50" w16cid:durableId="1009674712">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535"/>
    <w:rsid w:val="000027A8"/>
    <w:rsid w:val="000055F0"/>
    <w:rsid w:val="0001585C"/>
    <w:rsid w:val="00024C5C"/>
    <w:rsid w:val="00025DCF"/>
    <w:rsid w:val="0003211C"/>
    <w:rsid w:val="00064FFB"/>
    <w:rsid w:val="00090AF4"/>
    <w:rsid w:val="0009518B"/>
    <w:rsid w:val="00097C90"/>
    <w:rsid w:val="000A4894"/>
    <w:rsid w:val="000C1A7C"/>
    <w:rsid w:val="000C4AFD"/>
    <w:rsid w:val="000C69DF"/>
    <w:rsid w:val="000C7E17"/>
    <w:rsid w:val="000C7FE9"/>
    <w:rsid w:val="000D07C0"/>
    <w:rsid w:val="000D0EF8"/>
    <w:rsid w:val="000D1760"/>
    <w:rsid w:val="000D2EF4"/>
    <w:rsid w:val="000D569F"/>
    <w:rsid w:val="000D5866"/>
    <w:rsid w:val="000D7D35"/>
    <w:rsid w:val="000E4C8B"/>
    <w:rsid w:val="000E6FB9"/>
    <w:rsid w:val="000E7274"/>
    <w:rsid w:val="000F1DAF"/>
    <w:rsid w:val="000F31CE"/>
    <w:rsid w:val="000F3474"/>
    <w:rsid w:val="000F407E"/>
    <w:rsid w:val="000F6F1A"/>
    <w:rsid w:val="00113A3E"/>
    <w:rsid w:val="00124683"/>
    <w:rsid w:val="0013434F"/>
    <w:rsid w:val="0013560C"/>
    <w:rsid w:val="00137F0D"/>
    <w:rsid w:val="00143571"/>
    <w:rsid w:val="00155090"/>
    <w:rsid w:val="001561B1"/>
    <w:rsid w:val="00157750"/>
    <w:rsid w:val="00165205"/>
    <w:rsid w:val="00167828"/>
    <w:rsid w:val="001704C0"/>
    <w:rsid w:val="00176321"/>
    <w:rsid w:val="0018131A"/>
    <w:rsid w:val="00184732"/>
    <w:rsid w:val="0019031D"/>
    <w:rsid w:val="00193521"/>
    <w:rsid w:val="001A5629"/>
    <w:rsid w:val="001B5F84"/>
    <w:rsid w:val="001B6EE8"/>
    <w:rsid w:val="001C030D"/>
    <w:rsid w:val="001C07CA"/>
    <w:rsid w:val="001C57F6"/>
    <w:rsid w:val="001D20FA"/>
    <w:rsid w:val="001D37CF"/>
    <w:rsid w:val="001D4288"/>
    <w:rsid w:val="001E2AF4"/>
    <w:rsid w:val="001F3B2B"/>
    <w:rsid w:val="001F67BD"/>
    <w:rsid w:val="00203500"/>
    <w:rsid w:val="00204C0D"/>
    <w:rsid w:val="00206393"/>
    <w:rsid w:val="002067A3"/>
    <w:rsid w:val="00223CD8"/>
    <w:rsid w:val="00233312"/>
    <w:rsid w:val="00244898"/>
    <w:rsid w:val="0025065C"/>
    <w:rsid w:val="0025346C"/>
    <w:rsid w:val="00271096"/>
    <w:rsid w:val="00271501"/>
    <w:rsid w:val="00271D24"/>
    <w:rsid w:val="00274AB3"/>
    <w:rsid w:val="002925CB"/>
    <w:rsid w:val="00295E54"/>
    <w:rsid w:val="002A179C"/>
    <w:rsid w:val="002A2779"/>
    <w:rsid w:val="002A2F4C"/>
    <w:rsid w:val="002A52F0"/>
    <w:rsid w:val="002B0C32"/>
    <w:rsid w:val="002C70BE"/>
    <w:rsid w:val="002D26E4"/>
    <w:rsid w:val="002E1995"/>
    <w:rsid w:val="002E1E71"/>
    <w:rsid w:val="002E4E13"/>
    <w:rsid w:val="00302BF6"/>
    <w:rsid w:val="0030431B"/>
    <w:rsid w:val="00311759"/>
    <w:rsid w:val="00311EE1"/>
    <w:rsid w:val="00313A75"/>
    <w:rsid w:val="00323CEF"/>
    <w:rsid w:val="003246A3"/>
    <w:rsid w:val="00332279"/>
    <w:rsid w:val="00333E91"/>
    <w:rsid w:val="0034276D"/>
    <w:rsid w:val="003451C8"/>
    <w:rsid w:val="00351EDD"/>
    <w:rsid w:val="00353C7A"/>
    <w:rsid w:val="0035763D"/>
    <w:rsid w:val="00381938"/>
    <w:rsid w:val="00382D1C"/>
    <w:rsid w:val="003853D7"/>
    <w:rsid w:val="00385746"/>
    <w:rsid w:val="00391E6B"/>
    <w:rsid w:val="003A08BF"/>
    <w:rsid w:val="003A6EE7"/>
    <w:rsid w:val="003B458F"/>
    <w:rsid w:val="003B4B96"/>
    <w:rsid w:val="003B6732"/>
    <w:rsid w:val="003B69BA"/>
    <w:rsid w:val="003B6DFA"/>
    <w:rsid w:val="003C6057"/>
    <w:rsid w:val="003D05AB"/>
    <w:rsid w:val="003D23E0"/>
    <w:rsid w:val="003D482E"/>
    <w:rsid w:val="003D6B77"/>
    <w:rsid w:val="003E0723"/>
    <w:rsid w:val="003E1FF8"/>
    <w:rsid w:val="003E5B5E"/>
    <w:rsid w:val="003E6BB2"/>
    <w:rsid w:val="003F1153"/>
    <w:rsid w:val="003F4838"/>
    <w:rsid w:val="0040167D"/>
    <w:rsid w:val="0040349C"/>
    <w:rsid w:val="00416D95"/>
    <w:rsid w:val="00422681"/>
    <w:rsid w:val="00435A7F"/>
    <w:rsid w:val="00441496"/>
    <w:rsid w:val="00443A7A"/>
    <w:rsid w:val="00463821"/>
    <w:rsid w:val="00476207"/>
    <w:rsid w:val="00490B0A"/>
    <w:rsid w:val="004A1139"/>
    <w:rsid w:val="004B0483"/>
    <w:rsid w:val="004B1631"/>
    <w:rsid w:val="004B2B48"/>
    <w:rsid w:val="004B5C59"/>
    <w:rsid w:val="004D0A89"/>
    <w:rsid w:val="004D1596"/>
    <w:rsid w:val="004D48E2"/>
    <w:rsid w:val="004E05BF"/>
    <w:rsid w:val="004F1713"/>
    <w:rsid w:val="004F4294"/>
    <w:rsid w:val="00500A17"/>
    <w:rsid w:val="00501A86"/>
    <w:rsid w:val="00510F19"/>
    <w:rsid w:val="005139FC"/>
    <w:rsid w:val="00516DAA"/>
    <w:rsid w:val="00520C00"/>
    <w:rsid w:val="005254E4"/>
    <w:rsid w:val="00536D10"/>
    <w:rsid w:val="00547780"/>
    <w:rsid w:val="005479FB"/>
    <w:rsid w:val="00551BEA"/>
    <w:rsid w:val="00557161"/>
    <w:rsid w:val="00561808"/>
    <w:rsid w:val="0056559C"/>
    <w:rsid w:val="00567467"/>
    <w:rsid w:val="005746D3"/>
    <w:rsid w:val="0057489C"/>
    <w:rsid w:val="00585F2B"/>
    <w:rsid w:val="00586BA2"/>
    <w:rsid w:val="0059654D"/>
    <w:rsid w:val="005A4A49"/>
    <w:rsid w:val="005A6801"/>
    <w:rsid w:val="005A7994"/>
    <w:rsid w:val="005B3F16"/>
    <w:rsid w:val="005C3341"/>
    <w:rsid w:val="005C3980"/>
    <w:rsid w:val="005C4D67"/>
    <w:rsid w:val="005C7F18"/>
    <w:rsid w:val="005D0501"/>
    <w:rsid w:val="005D27EE"/>
    <w:rsid w:val="005D31AA"/>
    <w:rsid w:val="005D32D4"/>
    <w:rsid w:val="005D5CCD"/>
    <w:rsid w:val="005D6FD8"/>
    <w:rsid w:val="006070EF"/>
    <w:rsid w:val="006164E6"/>
    <w:rsid w:val="00631F3D"/>
    <w:rsid w:val="0063326E"/>
    <w:rsid w:val="006411DA"/>
    <w:rsid w:val="0065773D"/>
    <w:rsid w:val="00661190"/>
    <w:rsid w:val="0067124F"/>
    <w:rsid w:val="00684564"/>
    <w:rsid w:val="00686126"/>
    <w:rsid w:val="00687CD0"/>
    <w:rsid w:val="0069198A"/>
    <w:rsid w:val="00696DD7"/>
    <w:rsid w:val="0069742C"/>
    <w:rsid w:val="006A09C6"/>
    <w:rsid w:val="006B2DA3"/>
    <w:rsid w:val="006C1E05"/>
    <w:rsid w:val="006D3C22"/>
    <w:rsid w:val="006D4AED"/>
    <w:rsid w:val="006D6453"/>
    <w:rsid w:val="006D7979"/>
    <w:rsid w:val="006D7D49"/>
    <w:rsid w:val="006E0439"/>
    <w:rsid w:val="006E60B8"/>
    <w:rsid w:val="006F4B52"/>
    <w:rsid w:val="00710A5B"/>
    <w:rsid w:val="007132F1"/>
    <w:rsid w:val="0071331B"/>
    <w:rsid w:val="00715141"/>
    <w:rsid w:val="00715CE1"/>
    <w:rsid w:val="0071701C"/>
    <w:rsid w:val="00723470"/>
    <w:rsid w:val="00724AEC"/>
    <w:rsid w:val="00731A0B"/>
    <w:rsid w:val="007351B1"/>
    <w:rsid w:val="0073641A"/>
    <w:rsid w:val="00746F32"/>
    <w:rsid w:val="00752DCF"/>
    <w:rsid w:val="007707A1"/>
    <w:rsid w:val="00774825"/>
    <w:rsid w:val="00783DF8"/>
    <w:rsid w:val="007914A4"/>
    <w:rsid w:val="007A0C62"/>
    <w:rsid w:val="007A1226"/>
    <w:rsid w:val="007B61A3"/>
    <w:rsid w:val="007C4411"/>
    <w:rsid w:val="007D566C"/>
    <w:rsid w:val="007E0744"/>
    <w:rsid w:val="007E0EA5"/>
    <w:rsid w:val="007E244E"/>
    <w:rsid w:val="007E4FD3"/>
    <w:rsid w:val="007F0098"/>
    <w:rsid w:val="007F1B8B"/>
    <w:rsid w:val="00801AFC"/>
    <w:rsid w:val="0080592F"/>
    <w:rsid w:val="00806BE0"/>
    <w:rsid w:val="0081342B"/>
    <w:rsid w:val="00817E3B"/>
    <w:rsid w:val="0082015C"/>
    <w:rsid w:val="00820191"/>
    <w:rsid w:val="008230B0"/>
    <w:rsid w:val="0082663C"/>
    <w:rsid w:val="0083564A"/>
    <w:rsid w:val="00840F40"/>
    <w:rsid w:val="008435F8"/>
    <w:rsid w:val="00860B7B"/>
    <w:rsid w:val="00861944"/>
    <w:rsid w:val="008754B0"/>
    <w:rsid w:val="00893B99"/>
    <w:rsid w:val="0089437C"/>
    <w:rsid w:val="00897167"/>
    <w:rsid w:val="0089784A"/>
    <w:rsid w:val="008B4F69"/>
    <w:rsid w:val="008B4FC8"/>
    <w:rsid w:val="008B5F29"/>
    <w:rsid w:val="008B7717"/>
    <w:rsid w:val="008C3014"/>
    <w:rsid w:val="008D5932"/>
    <w:rsid w:val="008E1C30"/>
    <w:rsid w:val="008E5985"/>
    <w:rsid w:val="008E61D8"/>
    <w:rsid w:val="008F62AB"/>
    <w:rsid w:val="00901A31"/>
    <w:rsid w:val="009024A1"/>
    <w:rsid w:val="00915B1F"/>
    <w:rsid w:val="00915E3C"/>
    <w:rsid w:val="00922E7C"/>
    <w:rsid w:val="0093441D"/>
    <w:rsid w:val="00934EAC"/>
    <w:rsid w:val="00956755"/>
    <w:rsid w:val="00965AE7"/>
    <w:rsid w:val="0096613D"/>
    <w:rsid w:val="00970EB6"/>
    <w:rsid w:val="009930F2"/>
    <w:rsid w:val="00997066"/>
    <w:rsid w:val="009B3007"/>
    <w:rsid w:val="009B7E5D"/>
    <w:rsid w:val="009C0BB8"/>
    <w:rsid w:val="009C5C9C"/>
    <w:rsid w:val="009D3462"/>
    <w:rsid w:val="009E0D12"/>
    <w:rsid w:val="009F078C"/>
    <w:rsid w:val="009F2CB4"/>
    <w:rsid w:val="009F4765"/>
    <w:rsid w:val="009F783A"/>
    <w:rsid w:val="00A04D8D"/>
    <w:rsid w:val="00A136B8"/>
    <w:rsid w:val="00A163B9"/>
    <w:rsid w:val="00A1727C"/>
    <w:rsid w:val="00A23265"/>
    <w:rsid w:val="00A27E7A"/>
    <w:rsid w:val="00A31278"/>
    <w:rsid w:val="00A334C3"/>
    <w:rsid w:val="00A433C2"/>
    <w:rsid w:val="00A46776"/>
    <w:rsid w:val="00A61FFC"/>
    <w:rsid w:val="00A66910"/>
    <w:rsid w:val="00A74048"/>
    <w:rsid w:val="00A76513"/>
    <w:rsid w:val="00A76D55"/>
    <w:rsid w:val="00A77034"/>
    <w:rsid w:val="00A80F38"/>
    <w:rsid w:val="00A8142F"/>
    <w:rsid w:val="00A9031F"/>
    <w:rsid w:val="00A91C0D"/>
    <w:rsid w:val="00A96551"/>
    <w:rsid w:val="00AA2DFA"/>
    <w:rsid w:val="00AA6BF3"/>
    <w:rsid w:val="00AB0CCA"/>
    <w:rsid w:val="00AB15A5"/>
    <w:rsid w:val="00AB16A4"/>
    <w:rsid w:val="00AB4E53"/>
    <w:rsid w:val="00AB741F"/>
    <w:rsid w:val="00AC0875"/>
    <w:rsid w:val="00AC7B91"/>
    <w:rsid w:val="00AE24FC"/>
    <w:rsid w:val="00AE6FF0"/>
    <w:rsid w:val="00AF1CFF"/>
    <w:rsid w:val="00B0072C"/>
    <w:rsid w:val="00B007C6"/>
    <w:rsid w:val="00B01D0B"/>
    <w:rsid w:val="00B01F24"/>
    <w:rsid w:val="00B0372D"/>
    <w:rsid w:val="00B24937"/>
    <w:rsid w:val="00B328C3"/>
    <w:rsid w:val="00B35CE1"/>
    <w:rsid w:val="00B4056D"/>
    <w:rsid w:val="00B416F5"/>
    <w:rsid w:val="00B42920"/>
    <w:rsid w:val="00B510FC"/>
    <w:rsid w:val="00B629EE"/>
    <w:rsid w:val="00B65B7E"/>
    <w:rsid w:val="00B71BB2"/>
    <w:rsid w:val="00B7397A"/>
    <w:rsid w:val="00B77381"/>
    <w:rsid w:val="00B81E41"/>
    <w:rsid w:val="00B905CF"/>
    <w:rsid w:val="00B91B4F"/>
    <w:rsid w:val="00B91BEF"/>
    <w:rsid w:val="00B971BC"/>
    <w:rsid w:val="00BB3167"/>
    <w:rsid w:val="00BB768E"/>
    <w:rsid w:val="00BC4B3C"/>
    <w:rsid w:val="00BC6D8F"/>
    <w:rsid w:val="00BD1F96"/>
    <w:rsid w:val="00BD3259"/>
    <w:rsid w:val="00BE4AC3"/>
    <w:rsid w:val="00BE5651"/>
    <w:rsid w:val="00BF35DF"/>
    <w:rsid w:val="00C05757"/>
    <w:rsid w:val="00C221C5"/>
    <w:rsid w:val="00C22D16"/>
    <w:rsid w:val="00C3199D"/>
    <w:rsid w:val="00C36A23"/>
    <w:rsid w:val="00C36D9E"/>
    <w:rsid w:val="00C46402"/>
    <w:rsid w:val="00C51C7C"/>
    <w:rsid w:val="00C52113"/>
    <w:rsid w:val="00C52A8B"/>
    <w:rsid w:val="00C56089"/>
    <w:rsid w:val="00C634C4"/>
    <w:rsid w:val="00C717CB"/>
    <w:rsid w:val="00C72C5E"/>
    <w:rsid w:val="00C8682C"/>
    <w:rsid w:val="00C874BC"/>
    <w:rsid w:val="00CA07A7"/>
    <w:rsid w:val="00CA5886"/>
    <w:rsid w:val="00CA6116"/>
    <w:rsid w:val="00CC15D0"/>
    <w:rsid w:val="00CD0FA9"/>
    <w:rsid w:val="00CD769B"/>
    <w:rsid w:val="00CE2BDB"/>
    <w:rsid w:val="00CE6D98"/>
    <w:rsid w:val="00CF1B44"/>
    <w:rsid w:val="00CF6B6D"/>
    <w:rsid w:val="00CF72D8"/>
    <w:rsid w:val="00D14313"/>
    <w:rsid w:val="00D25036"/>
    <w:rsid w:val="00D25AEB"/>
    <w:rsid w:val="00D35D17"/>
    <w:rsid w:val="00D36749"/>
    <w:rsid w:val="00D43E86"/>
    <w:rsid w:val="00D45559"/>
    <w:rsid w:val="00D46CE4"/>
    <w:rsid w:val="00D4779E"/>
    <w:rsid w:val="00D570D9"/>
    <w:rsid w:val="00D61228"/>
    <w:rsid w:val="00D657FC"/>
    <w:rsid w:val="00D745D6"/>
    <w:rsid w:val="00D751E2"/>
    <w:rsid w:val="00D832D0"/>
    <w:rsid w:val="00D97B4D"/>
    <w:rsid w:val="00DA7BA7"/>
    <w:rsid w:val="00DB57BD"/>
    <w:rsid w:val="00DB58EF"/>
    <w:rsid w:val="00DE5CCD"/>
    <w:rsid w:val="00DF01CF"/>
    <w:rsid w:val="00DF3D25"/>
    <w:rsid w:val="00E317D4"/>
    <w:rsid w:val="00E414F2"/>
    <w:rsid w:val="00E44A1B"/>
    <w:rsid w:val="00E5051D"/>
    <w:rsid w:val="00E56398"/>
    <w:rsid w:val="00E61514"/>
    <w:rsid w:val="00E6207F"/>
    <w:rsid w:val="00E719FA"/>
    <w:rsid w:val="00E779CF"/>
    <w:rsid w:val="00E819C9"/>
    <w:rsid w:val="00E87881"/>
    <w:rsid w:val="00E87A48"/>
    <w:rsid w:val="00E92C4B"/>
    <w:rsid w:val="00EA20D5"/>
    <w:rsid w:val="00EA3064"/>
    <w:rsid w:val="00EA575C"/>
    <w:rsid w:val="00EA7CEE"/>
    <w:rsid w:val="00EB0525"/>
    <w:rsid w:val="00EB0858"/>
    <w:rsid w:val="00EB1AC7"/>
    <w:rsid w:val="00EB7911"/>
    <w:rsid w:val="00EC2E00"/>
    <w:rsid w:val="00EC69C3"/>
    <w:rsid w:val="00EC7001"/>
    <w:rsid w:val="00EC7485"/>
    <w:rsid w:val="00ED5535"/>
    <w:rsid w:val="00EF5E56"/>
    <w:rsid w:val="00F0404E"/>
    <w:rsid w:val="00F07112"/>
    <w:rsid w:val="00F27723"/>
    <w:rsid w:val="00F31981"/>
    <w:rsid w:val="00F35077"/>
    <w:rsid w:val="00F52332"/>
    <w:rsid w:val="00F60EB3"/>
    <w:rsid w:val="00F7252F"/>
    <w:rsid w:val="00F80862"/>
    <w:rsid w:val="00F82D33"/>
    <w:rsid w:val="00F967AB"/>
    <w:rsid w:val="00FA6DDB"/>
    <w:rsid w:val="00FA7C18"/>
    <w:rsid w:val="00FA7C50"/>
    <w:rsid w:val="00FB70A2"/>
    <w:rsid w:val="00FC1785"/>
    <w:rsid w:val="00FC5E4C"/>
    <w:rsid w:val="00FC7D56"/>
    <w:rsid w:val="00FD025E"/>
    <w:rsid w:val="00FE14AB"/>
    <w:rsid w:val="00FE362A"/>
    <w:rsid w:val="00FF1EAF"/>
    <w:rsid w:val="00FF24C8"/>
    <w:rsid w:val="00FF5EC4"/>
    <w:rsid w:val="00FF7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AB9F02"/>
  <w15:docId w15:val="{39FC6961-B15E-41B3-B146-1DBE787C4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4732"/>
    <w:rPr>
      <w:sz w:val="24"/>
      <w:szCs w:val="24"/>
    </w:rPr>
  </w:style>
  <w:style w:type="paragraph" w:styleId="Heading1">
    <w:name w:val="heading 1"/>
    <w:basedOn w:val="Normal"/>
    <w:next w:val="Normal"/>
    <w:link w:val="Heading1Char"/>
    <w:uiPriority w:val="9"/>
    <w:qFormat/>
    <w:rsid w:val="00274AB3"/>
    <w:pPr>
      <w:keepNext/>
      <w:keepLines/>
      <w:numPr>
        <w:numId w:val="12"/>
      </w:numPr>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4AB3"/>
    <w:pPr>
      <w:keepNext/>
      <w:keepLines/>
      <w:numPr>
        <w:ilvl w:val="1"/>
        <w:numId w:val="12"/>
      </w:numPr>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74AB3"/>
    <w:pPr>
      <w:keepNext/>
      <w:keepLines/>
      <w:numPr>
        <w:ilvl w:val="2"/>
        <w:numId w:val="12"/>
      </w:numPr>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274AB3"/>
    <w:pPr>
      <w:keepNext/>
      <w:keepLines/>
      <w:numPr>
        <w:ilvl w:val="3"/>
        <w:numId w:val="12"/>
      </w:numPr>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semiHidden/>
    <w:unhideWhenUsed/>
    <w:qFormat/>
    <w:rsid w:val="00274AB3"/>
    <w:pPr>
      <w:keepNext/>
      <w:keepLines/>
      <w:numPr>
        <w:ilvl w:val="4"/>
        <w:numId w:val="12"/>
      </w:numPr>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Heading6">
    <w:name w:val="heading 6"/>
    <w:basedOn w:val="Normal"/>
    <w:next w:val="Normal"/>
    <w:link w:val="Heading6Char"/>
    <w:uiPriority w:val="9"/>
    <w:semiHidden/>
    <w:unhideWhenUsed/>
    <w:qFormat/>
    <w:rsid w:val="00274AB3"/>
    <w:pPr>
      <w:keepNext/>
      <w:keepLines/>
      <w:numPr>
        <w:ilvl w:val="5"/>
        <w:numId w:val="12"/>
      </w:numPr>
      <w:spacing w:before="200" w:line="276" w:lineRule="auto"/>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rsid w:val="00274AB3"/>
    <w:pPr>
      <w:keepNext/>
      <w:keepLines/>
      <w:numPr>
        <w:ilvl w:val="6"/>
        <w:numId w:val="12"/>
      </w:numPr>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274AB3"/>
    <w:pPr>
      <w:keepNext/>
      <w:keepLines/>
      <w:numPr>
        <w:ilvl w:val="7"/>
        <w:numId w:val="1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74AB3"/>
    <w:pPr>
      <w:keepNext/>
      <w:keepLines/>
      <w:numPr>
        <w:ilvl w:val="8"/>
        <w:numId w:val="1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84732"/>
    <w:pPr>
      <w:tabs>
        <w:tab w:val="center" w:pos="4320"/>
        <w:tab w:val="right" w:pos="8640"/>
      </w:tabs>
    </w:pPr>
  </w:style>
  <w:style w:type="paragraph" w:styleId="Footer">
    <w:name w:val="footer"/>
    <w:basedOn w:val="Normal"/>
    <w:link w:val="FooterChar"/>
    <w:uiPriority w:val="99"/>
    <w:rsid w:val="00184732"/>
    <w:pPr>
      <w:tabs>
        <w:tab w:val="center" w:pos="4320"/>
        <w:tab w:val="right" w:pos="8640"/>
      </w:tabs>
    </w:pPr>
  </w:style>
  <w:style w:type="paragraph" w:styleId="BalloonText">
    <w:name w:val="Balloon Text"/>
    <w:basedOn w:val="Normal"/>
    <w:link w:val="BalloonTextChar"/>
    <w:rsid w:val="003D23E0"/>
    <w:rPr>
      <w:rFonts w:ascii="Tahoma" w:hAnsi="Tahoma" w:cs="Tahoma"/>
      <w:sz w:val="16"/>
      <w:szCs w:val="16"/>
    </w:rPr>
  </w:style>
  <w:style w:type="character" w:customStyle="1" w:styleId="BalloonTextChar">
    <w:name w:val="Balloon Text Char"/>
    <w:basedOn w:val="DefaultParagraphFont"/>
    <w:link w:val="BalloonText"/>
    <w:rsid w:val="003D23E0"/>
    <w:rPr>
      <w:rFonts w:ascii="Tahoma" w:hAnsi="Tahoma" w:cs="Tahoma"/>
      <w:sz w:val="16"/>
      <w:szCs w:val="16"/>
    </w:rPr>
  </w:style>
  <w:style w:type="paragraph" w:styleId="ListParagraph">
    <w:name w:val="List Paragraph"/>
    <w:aliases w:val="GENERAL TEXT,H2 - List,Para 1"/>
    <w:basedOn w:val="Normal"/>
    <w:link w:val="ListParagraphChar"/>
    <w:uiPriority w:val="34"/>
    <w:qFormat/>
    <w:rsid w:val="0057489C"/>
    <w:pPr>
      <w:spacing w:after="200" w:line="276" w:lineRule="auto"/>
      <w:ind w:left="720"/>
      <w:contextualSpacing/>
    </w:pPr>
    <w:rPr>
      <w:rFonts w:ascii="Calibri" w:eastAsia="Calibri" w:hAnsi="Calibri"/>
      <w:sz w:val="22"/>
      <w:szCs w:val="22"/>
      <w:lang w:val="fr-FR"/>
    </w:rPr>
  </w:style>
  <w:style w:type="character" w:customStyle="1" w:styleId="ListParagraphChar">
    <w:name w:val="List Paragraph Char"/>
    <w:aliases w:val="GENERAL TEXT Char,H2 - List Char,Para 1 Char"/>
    <w:basedOn w:val="DefaultParagraphFont"/>
    <w:link w:val="ListParagraph"/>
    <w:uiPriority w:val="34"/>
    <w:rsid w:val="0057489C"/>
    <w:rPr>
      <w:rFonts w:ascii="Calibri" w:eastAsia="Calibri" w:hAnsi="Calibri"/>
      <w:sz w:val="22"/>
      <w:szCs w:val="22"/>
      <w:lang w:val="fr-FR"/>
    </w:rPr>
  </w:style>
  <w:style w:type="paragraph" w:customStyle="1" w:styleId="Style1">
    <w:name w:val="Style1"/>
    <w:basedOn w:val="Normal"/>
    <w:rsid w:val="008B4F69"/>
    <w:pPr>
      <w:jc w:val="both"/>
    </w:pPr>
    <w:rPr>
      <w:szCs w:val="20"/>
      <w:lang w:val="en-GB" w:eastAsia="fr-FR"/>
    </w:rPr>
  </w:style>
  <w:style w:type="paragraph" w:customStyle="1" w:styleId="Style10">
    <w:name w:val="Style 1"/>
    <w:basedOn w:val="Normal"/>
    <w:uiPriority w:val="99"/>
    <w:rsid w:val="005D5CCD"/>
    <w:pPr>
      <w:widowControl w:val="0"/>
      <w:autoSpaceDE w:val="0"/>
      <w:autoSpaceDN w:val="0"/>
      <w:adjustRightInd w:val="0"/>
    </w:pPr>
    <w:rPr>
      <w:sz w:val="20"/>
      <w:szCs w:val="20"/>
      <w:lang w:val="fr-FR" w:eastAsia="fr-FR"/>
    </w:rPr>
  </w:style>
  <w:style w:type="character" w:customStyle="1" w:styleId="CharacterStyle1">
    <w:name w:val="Character Style 1"/>
    <w:uiPriority w:val="99"/>
    <w:rsid w:val="005D5CCD"/>
    <w:rPr>
      <w:sz w:val="20"/>
    </w:rPr>
  </w:style>
  <w:style w:type="paragraph" w:styleId="NormalWeb">
    <w:name w:val="Normal (Web)"/>
    <w:basedOn w:val="Normal"/>
    <w:uiPriority w:val="99"/>
    <w:unhideWhenUsed/>
    <w:rsid w:val="00F0404E"/>
    <w:pPr>
      <w:spacing w:before="100" w:beforeAutospacing="1" w:after="100" w:afterAutospacing="1"/>
    </w:pPr>
    <w:rPr>
      <w:lang w:val="fr-FR" w:eastAsia="fr-FR"/>
    </w:rPr>
  </w:style>
  <w:style w:type="character" w:customStyle="1" w:styleId="Heading1Char">
    <w:name w:val="Heading 1 Char"/>
    <w:basedOn w:val="DefaultParagraphFont"/>
    <w:link w:val="Heading1"/>
    <w:uiPriority w:val="9"/>
    <w:rsid w:val="00274AB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74AB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74AB3"/>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274AB3"/>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274AB3"/>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semiHidden/>
    <w:rsid w:val="00274AB3"/>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274AB3"/>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274AB3"/>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274AB3"/>
    <w:rPr>
      <w:rFonts w:asciiTheme="majorHAnsi" w:eastAsiaTheme="majorEastAsia" w:hAnsiTheme="majorHAnsi" w:cstheme="majorBidi"/>
      <w:i/>
      <w:iCs/>
      <w:color w:val="404040" w:themeColor="text1" w:themeTint="BF"/>
    </w:rPr>
  </w:style>
  <w:style w:type="paragraph" w:styleId="NoSpacing">
    <w:name w:val="No Spacing"/>
    <w:uiPriority w:val="1"/>
    <w:qFormat/>
    <w:rsid w:val="00B007C6"/>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B007C6"/>
    <w:rPr>
      <w:color w:val="0000FF" w:themeColor="hyperlink"/>
      <w:u w:val="single"/>
    </w:rPr>
  </w:style>
  <w:style w:type="paragraph" w:styleId="PlainText">
    <w:name w:val="Plain Text"/>
    <w:basedOn w:val="Normal"/>
    <w:link w:val="PlainTextChar"/>
    <w:uiPriority w:val="99"/>
    <w:semiHidden/>
    <w:unhideWhenUsed/>
    <w:rsid w:val="00D43E8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D43E86"/>
    <w:rPr>
      <w:rFonts w:ascii="Calibri" w:eastAsiaTheme="minorHAnsi" w:hAnsi="Calibri" w:cstheme="minorBidi"/>
      <w:sz w:val="22"/>
      <w:szCs w:val="21"/>
    </w:rPr>
  </w:style>
  <w:style w:type="paragraph" w:styleId="HTMLPreformatted">
    <w:name w:val="HTML Preformatted"/>
    <w:basedOn w:val="Normal"/>
    <w:link w:val="HTMLPreformattedChar"/>
    <w:uiPriority w:val="99"/>
    <w:semiHidden/>
    <w:unhideWhenUsed/>
    <w:rsid w:val="00CF7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F72D8"/>
    <w:rPr>
      <w:rFonts w:ascii="Courier New" w:hAnsi="Courier New" w:cs="Courier New"/>
    </w:rPr>
  </w:style>
  <w:style w:type="table" w:styleId="TableGrid">
    <w:name w:val="Table Grid"/>
    <w:basedOn w:val="TableNormal"/>
    <w:uiPriority w:val="39"/>
    <w:rsid w:val="00095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233312"/>
    <w:rPr>
      <w:sz w:val="24"/>
      <w:szCs w:val="24"/>
    </w:rPr>
  </w:style>
  <w:style w:type="paragraph" w:customStyle="1" w:styleId="Default">
    <w:name w:val="Default"/>
    <w:rsid w:val="00A76D55"/>
    <w:pPr>
      <w:autoSpaceDE w:val="0"/>
      <w:autoSpaceDN w:val="0"/>
      <w:adjustRightInd w:val="0"/>
    </w:pPr>
    <w:rPr>
      <w:rFonts w:ascii="Arial" w:eastAsiaTheme="minorHAnsi" w:hAnsi="Arial" w:cs="Arial"/>
      <w:color w:val="000000"/>
      <w:sz w:val="24"/>
      <w:szCs w:val="24"/>
    </w:rPr>
  </w:style>
  <w:style w:type="character" w:styleId="UnresolvedMention">
    <w:name w:val="Unresolved Mention"/>
    <w:basedOn w:val="DefaultParagraphFont"/>
    <w:uiPriority w:val="99"/>
    <w:semiHidden/>
    <w:unhideWhenUsed/>
    <w:rsid w:val="00EB0858"/>
    <w:rPr>
      <w:color w:val="605E5C"/>
      <w:shd w:val="clear" w:color="auto" w:fill="E1DFDD"/>
    </w:rPr>
  </w:style>
  <w:style w:type="character" w:styleId="Strong">
    <w:name w:val="Strong"/>
    <w:basedOn w:val="DefaultParagraphFont"/>
    <w:qFormat/>
    <w:rsid w:val="00EB08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051794">
      <w:bodyDiv w:val="1"/>
      <w:marLeft w:val="0"/>
      <w:marRight w:val="0"/>
      <w:marTop w:val="0"/>
      <w:marBottom w:val="0"/>
      <w:divBdr>
        <w:top w:val="none" w:sz="0" w:space="0" w:color="auto"/>
        <w:left w:val="none" w:sz="0" w:space="0" w:color="auto"/>
        <w:bottom w:val="none" w:sz="0" w:space="0" w:color="auto"/>
        <w:right w:val="none" w:sz="0" w:space="0" w:color="auto"/>
      </w:divBdr>
    </w:div>
    <w:div w:id="1066148821">
      <w:bodyDiv w:val="1"/>
      <w:marLeft w:val="0"/>
      <w:marRight w:val="0"/>
      <w:marTop w:val="0"/>
      <w:marBottom w:val="0"/>
      <w:divBdr>
        <w:top w:val="none" w:sz="0" w:space="0" w:color="auto"/>
        <w:left w:val="none" w:sz="0" w:space="0" w:color="auto"/>
        <w:bottom w:val="none" w:sz="0" w:space="0" w:color="auto"/>
        <w:right w:val="none" w:sz="0" w:space="0" w:color="auto"/>
      </w:divBdr>
    </w:div>
    <w:div w:id="1227105016">
      <w:bodyDiv w:val="1"/>
      <w:marLeft w:val="0"/>
      <w:marRight w:val="0"/>
      <w:marTop w:val="0"/>
      <w:marBottom w:val="0"/>
      <w:divBdr>
        <w:top w:val="none" w:sz="0" w:space="0" w:color="auto"/>
        <w:left w:val="none" w:sz="0" w:space="0" w:color="auto"/>
        <w:bottom w:val="none" w:sz="0" w:space="0" w:color="auto"/>
        <w:right w:val="none" w:sz="0" w:space="0" w:color="auto"/>
      </w:divBdr>
    </w:div>
    <w:div w:id="1391490434">
      <w:bodyDiv w:val="1"/>
      <w:marLeft w:val="0"/>
      <w:marRight w:val="0"/>
      <w:marTop w:val="0"/>
      <w:marBottom w:val="0"/>
      <w:divBdr>
        <w:top w:val="none" w:sz="0" w:space="0" w:color="auto"/>
        <w:left w:val="none" w:sz="0" w:space="0" w:color="auto"/>
        <w:bottom w:val="none" w:sz="0" w:space="0" w:color="auto"/>
        <w:right w:val="none" w:sz="0" w:space="0" w:color="auto"/>
      </w:divBdr>
    </w:div>
    <w:div w:id="1428889195">
      <w:bodyDiv w:val="1"/>
      <w:marLeft w:val="0"/>
      <w:marRight w:val="0"/>
      <w:marTop w:val="0"/>
      <w:marBottom w:val="0"/>
      <w:divBdr>
        <w:top w:val="none" w:sz="0" w:space="0" w:color="auto"/>
        <w:left w:val="none" w:sz="0" w:space="0" w:color="auto"/>
        <w:bottom w:val="none" w:sz="0" w:space="0" w:color="auto"/>
        <w:right w:val="none" w:sz="0" w:space="0" w:color="auto"/>
      </w:divBdr>
    </w:div>
    <w:div w:id="1831166303">
      <w:bodyDiv w:val="1"/>
      <w:marLeft w:val="0"/>
      <w:marRight w:val="0"/>
      <w:marTop w:val="0"/>
      <w:marBottom w:val="0"/>
      <w:divBdr>
        <w:top w:val="none" w:sz="0" w:space="0" w:color="auto"/>
        <w:left w:val="none" w:sz="0" w:space="0" w:color="auto"/>
        <w:bottom w:val="none" w:sz="0" w:space="0" w:color="auto"/>
        <w:right w:val="none" w:sz="0" w:space="0" w:color="auto"/>
      </w:divBdr>
    </w:div>
    <w:div w:id="1836454638">
      <w:bodyDiv w:val="1"/>
      <w:marLeft w:val="0"/>
      <w:marRight w:val="0"/>
      <w:marTop w:val="0"/>
      <w:marBottom w:val="0"/>
      <w:divBdr>
        <w:top w:val="none" w:sz="0" w:space="0" w:color="auto"/>
        <w:left w:val="none" w:sz="0" w:space="0" w:color="auto"/>
        <w:bottom w:val="none" w:sz="0" w:space="0" w:color="auto"/>
        <w:right w:val="none" w:sz="0" w:space="0" w:color="auto"/>
      </w:divBdr>
    </w:div>
    <w:div w:id="1888754759">
      <w:bodyDiv w:val="1"/>
      <w:marLeft w:val="0"/>
      <w:marRight w:val="0"/>
      <w:marTop w:val="0"/>
      <w:marBottom w:val="0"/>
      <w:divBdr>
        <w:top w:val="none" w:sz="0" w:space="0" w:color="auto"/>
        <w:left w:val="none" w:sz="0" w:space="0" w:color="auto"/>
        <w:bottom w:val="none" w:sz="0" w:space="0" w:color="auto"/>
        <w:right w:val="none" w:sz="0" w:space="0" w:color="auto"/>
      </w:divBdr>
    </w:div>
    <w:div w:id="1993366294">
      <w:bodyDiv w:val="1"/>
      <w:marLeft w:val="0"/>
      <w:marRight w:val="0"/>
      <w:marTop w:val="0"/>
      <w:marBottom w:val="0"/>
      <w:divBdr>
        <w:top w:val="none" w:sz="0" w:space="0" w:color="auto"/>
        <w:left w:val="none" w:sz="0" w:space="0" w:color="auto"/>
        <w:bottom w:val="none" w:sz="0" w:space="0" w:color="auto"/>
        <w:right w:val="none" w:sz="0" w:space="0" w:color="auto"/>
      </w:divBdr>
    </w:div>
    <w:div w:id="211454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ustomXml" Target="ink/ink2.xm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customXml" Target="ink/ink4.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ustomXml" Target="ink/ink1.xml"/><Relationship Id="rId24" Type="http://schemas.openxmlformats.org/officeDocument/2006/relationships/hyperlink" Target="mailto:Mumi.Tender@mutandamining.com" TargetMode="External"/><Relationship Id="rId5" Type="http://schemas.openxmlformats.org/officeDocument/2006/relationships/numbering" Target="numbering.xml"/><Relationship Id="rId15" Type="http://schemas.openxmlformats.org/officeDocument/2006/relationships/customXml" Target="ink/ink3.xml"/><Relationship Id="rId23" Type="http://schemas.openxmlformats.org/officeDocument/2006/relationships/image" Target="media/image40.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ustomXml" Target="ink/ink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ustomXml" Target="ink/ink6.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Bester\Desktop\ENTETE%20MUMISARL.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2T10:45:44.366"/>
    </inkml:context>
    <inkml:brush xml:id="br0">
      <inkml:brushProperty name="width" value="0.1" units="cm"/>
      <inkml:brushProperty name="height" value="0.1" units="cm"/>
      <inkml:brushProperty name="color" value="#AE198D"/>
      <inkml:brushProperty name="inkEffects" value="galaxy"/>
      <inkml:brushProperty name="anchorX" value="1368.01965"/>
      <inkml:brushProperty name="anchorY" value="1288.7395"/>
      <inkml:brushProperty name="scaleFactor" value="0.4992"/>
    </inkml:brush>
  </inkml:definitions>
  <inkml:trace contextRef="#ctx0" brushRef="#br0">654 45 24575,'0'0'0,"5"0"0,6 0 0,3 0 0,6 0 0,2 0 0,3 0 0,1 0 0,0 0 0,0 0 0,4 0 0,1 0 0,5 0 0,-2 0 0,0 0 0,-2 0 0,-3 0 0,1 0 0,-4 0 0,-7 2 0,1 0 0,-5 2 0,1 0 0,-5 2 0,2-2 0,2 3 0,-1 0 0,2-1 0,1-1 0,-2 1 0,2-2 0,-3 2 0,0 0 0,-1 2 0,-5 1 0,3-1 0,-2 0 0,-2 0 0,-2 2 0,3-1 0,-2 4 0,5-3 0,-2 1 0,4-3 0,-2 0 0,-2 1 0,-3-1 0,-1 2 0,-4-1 0,0 1 0,-1 1 0,5-2 0,-1-1 0,6-1 0,-2 0 0,1 0 0,-3 1 0,-2 1 0,-2 1 0,0 0 0,-2 1 0,5 0 0,-1-1 0,0 2 0,0-1 0,4-3 0,-1 1 0,4 2 0,3 1 0,0 0 0,-3-1 0,-2 1 0,-4 0 0,-3-1 0,-1-1 0,-1 1 0,0 3 0,0-2 0,-1 2 0,1 0 0,0 0 0,-1 0 0,1-1 0,0-1 0,0 0 0,-5-3 0,-5-2 0,0-1 0,-5 0 0,-2 2 0,-2 0 0,0 2 0,1 0 0,-2 0 0,-1 1 0,-1 0 0,-3 2 0,2-2 0,-3 2 0,-4 0 0,4 0 0,2-1 0,4-1 0,-3 1 0,3-1 0,-5-1 0,4 1 0,1-2 0,-3-3 0,1-4 0,-1-2 0,-9-3 0,2-1 0,1-2 0,-6 1 0,2 1 0,1 0 0,-9 2 0,3-1 0,-5-2 0,4 1 0,-3 0 0,4 1 0,3 1 0,-2 1 0,3 0 0,2 1 0,2 0 0,-2 0 0,0 0 0,1 1 0,2-1 0,2-2 0,1 0 0,5-2 0,0-1 0,6-1 0,0 0 0,4-3 0,-2 0 0,2-1 0,-3-1 0,-1 0 0,-3 0 0,2 0 0,-3 0 0,4 0 0,1 0 0,1 0 0,4 0 0,2 1 0,4-1 0,1 0 0,2 1 0,0-2 0,2 2 0,-2-3 0,0 0 0,1 0 0,-6 3 0,0-2 0,0 0 0,0 1 0,3-1 0,-1 1 0,2 0 0,1 0 0,0 0 0,0 0 0,-5 2 0,0 1 0,0-1 0,0 0 0,3-1 0,-1 0 0,2 0 0,1-1 0,0 0 0,0 1 0,0-1 0,0 0 0,0 0 0,1 0 0,-1 0 0,0 1 0,0-1 0,0 0 0,0 0 0,0 1 0,5-1 0,0 0 0,5 0 0,0 0 0,4 3 0,-3-1 0,3 1 0,-3-1 0,4 1 0,-4 1 0,-1-1 0,1 1 0,-2 0 0,3 1 0,-2 0 0,-3-1 0,5-2 0,-4 0 0,4 0 0,3-2 0,4 0 0,-3 0 0,2 1 0,-3-1 0,0 2 0,-2 0 0,1 3 0,2-1 0,4 2 0,1 1 0,-4 0 0,2 0 0,1 1 0,1 1 0,1 1 0,3 1 0,-2-1 0,3 1 0,-1 1 0,-1-1 0,2 0 0,-1 0 0,-4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2T10:31:15.083"/>
    </inkml:context>
    <inkml:brush xml:id="br0">
      <inkml:brushProperty name="width" value="0.1" units="cm"/>
      <inkml:brushProperty name="height" value="0.1" units="cm"/>
      <inkml:brushProperty name="color" value="#AE198D"/>
      <inkml:brushProperty name="inkEffects" value="galaxy"/>
      <inkml:brushProperty name="anchorX" value="1368.01965"/>
      <inkml:brushProperty name="anchorY" value="1288.7395"/>
      <inkml:brushProperty name="scaleFactor" value="0.4992"/>
    </inkml:brush>
  </inkml:definitions>
  <inkml:trace contextRef="#ctx0" brushRef="#br0">344 45 24575,'0'0'0,"3"0"0,3 0 0,1 0 0,4 0 0,0 0 0,2 0 0,1 0 0,0 0 0,-1 0 0,3 0 0,0 0 0,3 0 0,-1 0 0,0 0 0,-1 0 0,-2 0 0,1 0 0,-3 0 0,-2 2 0,-1 0 0,-2 2 0,0 0 0,-2 2 0,1-2 0,1 3 0,-1 0 0,1-1 0,1-1 0,-1 1 0,1-2 0,-2 2 0,1 0 0,-1 2 0,-3 1 0,2-1 0,-2 0 0,0 0 0,-1 2 0,1-1 0,-1 4 0,3-3 0,-2 1 0,3-3 0,-1 0 0,-1 1 0,-2-1 0,0 2 0,-3-1 0,1 1 0,-1 1 0,3-2 0,-2-1 0,5-1 0,-2 0 0,1 0 0,-2 2 0,-1 0 0,-1 0 0,0 1 0,-1 1 0,2 0 0,1 0 0,-1 0 0,0 0 0,2-3 0,0 1 0,1 2 0,3 1 0,-1 0 0,-1-1 0,-1 1 0,-3 0 0,0-1 0,-2 0 0,0 0 0,0 2 0,0 0 0,0 0 0,0 1 0,0 1 0,-1-2 0,1 0 0,0 0 0,0-2 0,-3-2 0,-2-2 0,0-1 0,-3 1 0,-1 0 0,-1 1 0,0 2 0,0 0 0,0 1 0,-1-1 0,-1 1 0,-1 3 0,1-4 0,-1 4 0,-3-2 0,2 1 0,2-1 0,1 0 0,-1-1 0,2 0 0,-3 0 0,2 0 0,0-3 0,-1-1 0,0-6 0,0-1 0,-5-3 0,2-1 0,-1-1 0,-2-1 0,1 2 0,0 1 0,-5 1 0,2-2 0,-2-1 0,1 1 0,-1 0 0,2 1 0,2 1 0,-1 1 0,0 1 0,3-1 0,0 1 0,-1 1 0,0-1 0,1 0 0,1 0 0,1-2 0,0 0 0,3-2 0,0 0 0,3-2 0,0-1 0,3-2 0,-3 0 0,3-1 0,-2-1 0,-1 0 0,-2 0 0,2 0 0,-2 0 0,2 0 0,0 1 0,2-2 0,1 2 0,2-1 0,1 0 0,1 0 0,1 1 0,0-1 0,1 0 0,-1-2 0,0 0 0,0 0 0,-2 3 0,-1-2 0,1 0 0,-1 1 0,2-1 0,-1 1 0,2 0 0,0 0 0,0 0 0,0 1 0,-3 1 0,1 0 0,-1 1 0,0-1 0,2-2 0,0 1 0,0 0 0,1-1 0,0 1 0,0-1 0,0 0 0,0 0 0,0 0 0,1 1 0,-1-2 0,0 2 0,0-1 0,0 0 0,0 0 0,0 1 0,2-1 0,1 0 0,2 1 0,0-2 0,2 4 0,-1-1 0,2 1 0,-2-1 0,2 1 0,-3 1 0,1-1 0,-1 1 0,0 0 0,1 1 0,0 0 0,-3-1 0,3-2 0,-1 0 0,1 0 0,2-2 0,2 0 0,-2 0 0,2 1 0,-2-1 0,-1 2 0,0 0 0,1 3 0,0-1 0,2 2 0,1 1 0,-2 0 0,2 0 0,-1 1 0,1 1 0,1 1 0,1 1 0,-1-1 0,2 1 0,-2 1 0,1-1 0,1 0 0,-1 0 0,-2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31T06:38:05.576"/>
    </inkml:context>
    <inkml:brush xml:id="br0">
      <inkml:brushProperty name="width" value="0.1" units="cm"/>
      <inkml:brushProperty name="height" value="0.1" units="cm"/>
      <inkml:brushProperty name="color" value="#AE198D"/>
      <inkml:brushProperty name="inkEffects" value="galaxy"/>
      <inkml:brushProperty name="anchorX" value="1368.01965"/>
      <inkml:brushProperty name="anchorY" value="1288.7395"/>
      <inkml:brushProperty name="scaleFactor" value="0.4992"/>
    </inkml:brush>
  </inkml:definitions>
  <inkml:trace contextRef="#ctx0" brushRef="#br0">658 49 24575,'0'0'0,"-3"0"0,-5 0 0,-2 0 0,-4 0 0,-1 0 0,-2 0 0,-1 0 0,0 0 0,1 0 0,-5 0 0,1 0 0,-3 0 0,0 0 0,1 0 0,1 0 0,2 0 0,0 0 0,2 0 0,5 2 0,-1 0 0,4 3 0,-1-1 0,3 3 0,-1-2 0,-1 2 0,1 0 0,-2 0 0,-1-1 0,2 0 0,-2-1 0,2 1 0,0 1 0,2 2 0,2 1 0,-2-2 0,2 1 0,1 0 0,2 2 0,-2-1 0,0 4 0,-2-3 0,1 1 0,-3-3 0,1 0 0,2 0 0,2 0 0,0 2 0,4-1 0,-1 1 0,1 1 0,-4-2 0,2-1 0,-5-1 0,1-1 0,0 1 0,2 1 0,1 1 0,2 1 0,0 0 0,1 0 0,-4 1 0,1 0 0,0 0 0,1 0 0,-4-2 0,2 0 0,-4 1 0,-2 2 0,1 0 0,1 0 0,2-1 0,3 1 0,1-1 0,1 0 0,1 0 0,0 3 0,0-1 0,1 0 0,-1 2 0,0 0 0,1-1 0,-1-1 0,0 0 0,0-2 0,3-2 0,4-3 0,0 0 0,3 0 0,2 2 0,1 0 0,0 1 0,0 1 0,0 1 0,2-1 0,0 2 0,2 1 0,-1-2 0,2 2 0,2 0 0,-2 0 0,-1 0 0,-4-2 0,4 1 0,-4-1 0,4-1 0,-2 2 0,-1-4 0,1-2 0,0-5 0,2-2 0,4-4 0,-1 0 0,0-2 0,4 0 0,-1 1 0,-1 2 0,6 0 0,-2 0 0,4-3 0,-3 1 0,2 1 0,-3 1 0,-2 1 0,1 1 0,-1 0 0,-2 1 0,-2 0 0,2 0 0,0 0 0,0 1 0,-2-1 0,-1-2 0,-2-1 0,-2-1 0,-1-1 0,-4-1 0,1-2 0,-4-1 0,3-2 0,-3 0 0,2 0 0,2-2 0,1 1 0,-1 1 0,2-2 0,-3 1 0,0 1 0,-1-2 0,-2 2 0,-3-1 0,-2 0 0,-1 0 0,-1 1 0,0-2 0,-1 2 0,1-3 0,0-1 0,0 1 0,3 3 0,0-2 0,1 0 0,-1 0 0,-1 1 0,0-1 0,-2 1 0,0 0 0,0 0 0,0 1 0,4 1 0,-1 1 0,1-1 0,-1 0 0,-1-1 0,-1 1 0,0-2 0,-1 1 0,0-1 0,0 0 0,0 0 0,0 0 0,0 0 0,-1 1 0,1-1 0,0 0 0,0 0 0,0 0 0,0 0 0,0 1 0,-3-1 0,0 0 0,-4 0 0,0 0 0,-2 3 0,1 0 0,-2-1 0,2 0 0,-2 2 0,2 0 0,2-1 0,-2 2 0,2-1 0,-2 1 0,1 0 0,2 0 0,-3-3 0,2 1 0,-2-2 0,-2 0 0,-3-1 0,2 0 0,-2 0 0,3 0 0,0 3 0,1-1 0,-1 3 0,-1-1 0,-2 2 0,-2 2 0,3 0 0,-1 0 0,-1 1 0,0 0 0,-1 2 0,-2 1 0,1-1 0,-2 1 0,1 1 0,0-1 0,-1 0 0,1 0 0,3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2T10:30:01.911"/>
    </inkml:context>
    <inkml:brush xml:id="br0">
      <inkml:brushProperty name="width" value="0.1" units="cm"/>
      <inkml:brushProperty name="height" value="0.1" units="cm"/>
      <inkml:brushProperty name="color" value="#AE198D"/>
      <inkml:brushProperty name="inkEffects" value="galaxy"/>
      <inkml:brushProperty name="anchorX" value="1368.01965"/>
      <inkml:brushProperty name="anchorY" value="1288.7395"/>
      <inkml:brushProperty name="scaleFactor" value="0.4992"/>
    </inkml:brush>
  </inkml:definitions>
  <inkml:trace contextRef="#ctx0" brushRef="#br0">838 42 24575,'0'0'0,"-4"0"0,-6 0 0,-3 0 0,-4 0 0,-3 0 0,-1 0 0,-2 0 0,0 0 0,1 0 0,-5 0 0,0 0 0,-5 0 0,2 0 0,1 0 0,1 0 0,2 0 0,1 0 0,2 0 0,6 2 0,0 0 0,4 2 0,-1 0 0,4 1 0,-2 0 0,-1 1 0,1 0 0,-2 0 0,-1 0 0,2-1 0,-2-1 0,3 1 0,-1 1 0,3 2 0,2 0 0,-2 0 0,3-1 0,0 1 0,3 1 0,-3 0 0,2 3 0,-5-2 0,3 0 0,-5-2 0,2 0 0,3 0 0,1 0 0,2 1 0,3 0 0,0 1 0,1 0 0,-5-2 0,2 0 0,-6-1 0,2-1 0,-1 1 0,3 1 0,2 0 0,1 1 0,0 1 0,2 0 0,-4 1 0,0-1 0,1 0 0,-1 1 0,-3-3 0,1 0 0,-3 2 0,-4 2 0,1-1 0,2 0 0,3 0 0,2 0 0,3-1 0,1 0 0,1 1 0,0 2 0,0-1 0,1 0 0,-1 2 0,0-1 0,1 0 0,-1 0 0,0-1 0,0-1 0,4-3 0,5-2 0,0 0 0,4 0 0,2 2 0,2-1 0,-1 2 0,1 1 0,0 0 0,1 0 0,2 1 0,1 1 0,0-2 0,1 3 0,4-1 0,-3 0 0,-1 0 0,-5-1 0,3-1 0,-2 1 0,3-1 0,-2 0 0,-1-1 0,1-3 0,1-5 0,0-1 0,7-3 0,-1 0 0,0-3 0,5 1 0,-2 1 0,-1 1 0,7 1 0,-1-1 0,4-2 0,-4 1 0,3 0 0,-3 1 0,-4 2 0,2 0 0,-2 0 0,-2 1 0,-2 0 0,2 0 0,1 0 0,-2 1 0,-1-1 0,-3-2 0,0 0 0,-5-2 0,1 0 0,-6-2 0,0 0 0,-4-2 0,3-1 0,-2-1 0,2 0 0,1-1 0,3 1 0,-2 0 0,2-1 0,-3 1 0,0 0 0,-2-1 0,-2 1 0,-4 0 0,-2-1 0,-2 1 0,-1 0 0,0 0 0,-1 0 0,1-3 0,0 1 0,-1 0 0,5 2 0,1-1 0,-1-1 0,0 2 0,-1-1 0,-1 0 0,-1 0 0,-1 1 0,0 0 0,0 0 0,4 1 0,0 1 0,1 0 0,-1 0 0,-2-2 0,0 1 0,-1-1 0,-1 0 0,0 0 0,0 0 0,0-1 0,0 1 0,0-1 0,-1 1 0,1 0 0,0 0 0,0 0 0,0-1 0,0 1 0,0 0 0,-4-1 0,0 1 0,-5 0 0,0 0 0,-2 2 0,1 0 0,-3 0 0,3-1 0,-3 2 0,4 0 0,0-1 0,-1 2 0,3-1 0,-4 1 0,2 0 0,3 0 0,-4-2 0,2-1 0,-2 0 0,-3-1 0,-4 0 0,3-1 0,-2 1 0,3 0 0,0 2 0,1-1 0,1 3 0,-4 0 0,-2 1 0,-1 1 0,3 0 0,-3 1 0,1 0 0,-1 1 0,-2 1 0,-1 1 0,0-1 0,-1 1 0,0 1 0,0-1 0,0 0 0,0 0 0,4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31T06:37:38.161"/>
    </inkml:context>
    <inkml:brush xml:id="br0">
      <inkml:brushProperty name="width" value="0.1" units="cm"/>
      <inkml:brushProperty name="height" value="0.1" units="cm"/>
      <inkml:brushProperty name="color" value="#AE198D"/>
      <inkml:brushProperty name="inkEffects" value="galaxy"/>
      <inkml:brushProperty name="anchorX" value="1368.01965"/>
      <inkml:brushProperty name="anchorY" value="1288.7395"/>
      <inkml:brushProperty name="scaleFactor" value="0.4992"/>
    </inkml:brush>
  </inkml:definitions>
  <inkml:trace contextRef="#ctx0" brushRef="#br0">777 84 24575,'0'0'0,"-4"0"0,-5 0 0,-3 0 0,-4 0 0,-2 0 0,-2 0 0,-1 0 0,0 0 0,0 0 0,-4 0 0,0 0 0,-4 0 0,1 0 0,1 0 0,1 0 0,2 0 0,0 0 0,3 0 0,5 4 0,0 0 0,4 4 0,-1-1 0,4 4 0,-2-2 0,-1 3 0,1 1 0,-2-1 0,-1-2 0,2 0 0,-2-2 0,3 3 0,-1 1 0,2 3 0,3 2 0,-2-2 0,2 0 0,1 1 0,2 2 0,-2 0 0,1 5 0,-4-3 0,2 0 0,-4-4 0,2-1 0,2 1 0,2 0 0,1 2 0,3 0 0,0 1 0,1 1 0,-4-3 0,1-1 0,-5-3 0,1-1 0,0 2 0,2 2 0,2 1 0,1 1 0,1 1 0,1 1 0,-4 1 0,0-1 0,1 1 0,0 0 0,-4-5 0,2 1 0,-4 3 0,-3 3 0,1-1 0,2 0 0,2 0 0,3 0 0,2-1 0,1-1 0,1 1 0,0 4 0,0-1 0,1 1 0,-1 2 0,0 0 0,1-1 0,-1-2 0,0 0 0,0-2 0,4-5 0,4-5 0,0 0 0,4 0 0,2 3 0,2 0 0,-1 3 0,0 1 0,1 1 0,1 0 0,1 1 0,2 4 0,-1-5 0,2 5 0,3-1 0,-3 0 0,-1-1 0,-4-1 0,3-1 0,-3 0 0,4-1 0,-3 1 0,0-5 0,1-4 0,0-9 0,1-3 0,7-6 0,-2-1 0,0-4 0,4 1 0,-1 2 0,-1 2 0,7 2 0,-2-2 0,4-4 0,-3 2 0,2 1 0,-3 1 0,-3 3 0,2 1 0,-2 1 0,-2 0 0,-2 1 0,2 1 0,0-1 0,-1 1 0,-1-1 0,-2-4 0,-1 0 0,-4-4 0,0 0 0,-5-3 0,0-2 0,-3-3 0,2-2 0,-2-1 0,2-1 0,1-1 0,3 0 0,-2 1 0,2-1 0,-3 0 0,0 1 0,-2-1 0,-2 1 0,-3 0 0,-2-1 0,-2 1 0,-1 0 0,0-1 0,-1 1 0,1-4 0,0-1 0,-1 1 0,5 4 0,0-2 0,0-1 0,0 2 0,-2-1 0,0 1 0,-1 0 0,-1 0 0,0 1 0,0 0 0,4 3 0,0 1 0,0 0 0,0-1 0,-2-3 0,0 2 0,-1-2 0,-1 0 0,0 0 0,0 0 0,0-1 0,0 0 0,0 1 0,-1 0 0,1-1 0,0 1 0,0 0 0,0-1 0,0 1 0,0 0 0,-4-1 0,0 1 0,-4 0 0,0-1 0,-3 5 0,2 0 0,-3 0 0,3-1 0,-3 3 0,3 0 0,1-2 0,-1 4 0,2-2 0,-3 3 0,2-1 0,2-1 0,-3-3 0,2-1 0,-3-1 0,-2-2 0,-3 0 0,2-1 0,-2 1 0,3-1 0,0 5 0,1-1 0,0 5 0,-2-1 0,-3 3 0,-1 3 0,3-1 0,-2 1 0,0 2 0,-1 1 0,-1 2 0,-2 1 0,1 0 0,-2 1 0,1 1 0,0-1 0,-1 0 0,1 1 0,3-1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28T05:26:21.919"/>
    </inkml:context>
    <inkml:brush xml:id="br0">
      <inkml:brushProperty name="width" value="0.35" units="cm"/>
      <inkml:brushProperty name="height" value="0.35" units="cm"/>
      <inkml:brushProperty name="color" value="#AE198D"/>
      <inkml:brushProperty name="inkEffects" value="galaxy"/>
      <inkml:brushProperty name="anchorX" value="-5967.3335"/>
      <inkml:brushProperty name="anchorY" value="-4871.39111"/>
      <inkml:brushProperty name="scaleFactor" value="0.4992"/>
    </inkml:brush>
  </inkml:definitions>
  <inkml:trace contextRef="#ctx0" brushRef="#br0">1 1 24575,'0'0'0,"3"0"0,6 0 0,3 0 0,4 0 0,3 0 0,1 0 0,0 0 0,1 0 0,0 0 0,0 0 0,0 0 0,0 0 0,-1 0 0,1 0 0,-1 0 0,1 0 0,-1 0 0,0 0 0,0 0 0,1 0 0,-1 0 0,0 0 0,1 0 0,-5 4 0,0 0 0,0 0 0,1 0 0,1-2 0,1 0 0,0-1 0,1-1 0,0 0 0,-3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D0FB4E7D9B29C42819D43B7667F12FE" ma:contentTypeVersion="0" ma:contentTypeDescription="Create a new document." ma:contentTypeScope="" ma:versionID="5096dee82c6562804f2739e1452e4dc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96E11-8F7C-4A88-AA60-0CF6DF4B7103}">
  <ds:schemaRefs>
    <ds:schemaRef ds:uri="http://schemas.microsoft.com/sharepoint/v3/contenttype/forms"/>
  </ds:schemaRefs>
</ds:datastoreItem>
</file>

<file path=customXml/itemProps2.xml><?xml version="1.0" encoding="utf-8"?>
<ds:datastoreItem xmlns:ds="http://schemas.openxmlformats.org/officeDocument/2006/customXml" ds:itemID="{2EEE2128-B63C-4616-8966-E104826996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2EE1FDF-A782-44F8-A037-952E19C79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2F6EC7F-4627-4BB3-A38E-7B86760D2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ENTETE MUMISARL</Template>
  <TotalTime>0</TotalTime>
  <Pages>5</Pages>
  <Words>1301</Words>
  <Characters>7417</Characters>
  <Application>Microsoft Office Word</Application>
  <DocSecurity>0</DocSecurity>
  <Lines>61</Lines>
  <Paragraphs>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LETTRE D’EXPEDITION No…</vt:lpstr>
      <vt:lpstr>LETTRE D’EXPEDITION No…</vt:lpstr>
    </vt:vector>
  </TitlesOfParts>
  <Company>MARC &amp; PETRONIE</Company>
  <LinksUpToDate>false</LinksUpToDate>
  <CharactersWithSpaces>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LETTRE D’EXPEDITION No…</dc:title>
  <dc:creator>Hannah.Bester</dc:creator>
  <cp:lastModifiedBy>Tshitadi, Guy (Mutanda - CD)</cp:lastModifiedBy>
  <cp:revision>4</cp:revision>
  <cp:lastPrinted>2023-01-31T07:07:00Z</cp:lastPrinted>
  <dcterms:created xsi:type="dcterms:W3CDTF">2023-11-02T10:48:00Z</dcterms:created>
  <dcterms:modified xsi:type="dcterms:W3CDTF">2023-11-08T12:34:00Z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0x0101000D0FB4E7D9B29C42819D43B7667F12FE</vt:lpwstr>
  </property>
</Properties>
</file>