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24D11" w14:textId="183A7FA2" w:rsidR="00065D90" w:rsidRPr="00065D90" w:rsidRDefault="00065D90" w:rsidP="00065D90">
      <w:pPr>
        <w:spacing w:before="74" w:after="200" w:line="276" w:lineRule="auto"/>
        <w:ind w:left="1666" w:right="1388"/>
        <w:jc w:val="both"/>
        <w:rPr>
          <w:rFonts w:ascii="Century Gothic" w:eastAsia="Calibri" w:hAnsi="Century Gothic" w:cs="Arial"/>
          <w:kern w:val="0"/>
          <w14:ligatures w14:val="none"/>
        </w:rPr>
      </w:pPr>
      <w:bookmarkStart w:id="0" w:name="_Hlk165836353"/>
      <w:bookmarkEnd w:id="0"/>
      <w:r>
        <w:rPr>
          <w:rFonts w:ascii="Times New Roman" w:eastAsia="Times New Roman" w:hAnsi="Times New Roman" w:cs="Times New Roman"/>
          <w:b/>
          <w:bCs/>
          <w:kern w:val="0"/>
          <w:sz w:val="24"/>
          <w:szCs w:val="20"/>
          <w:lang w:val="fr-CD"/>
          <w14:ligatures w14:val="none"/>
        </w:rPr>
        <w:t xml:space="preserve">              </w:t>
      </w:r>
      <w:r w:rsidRPr="00065D90">
        <w:rPr>
          <w:rFonts w:ascii="Century Gothic" w:eastAsia="Calibri" w:hAnsi="Century Gothic" w:cs="Arial"/>
          <w:kern w:val="0"/>
          <w14:ligatures w14:val="none"/>
        </w:rPr>
        <w:t>République</w:t>
      </w:r>
      <w:r w:rsidRPr="00065D90">
        <w:rPr>
          <w:rFonts w:ascii="Century Gothic" w:eastAsia="Calibri" w:hAnsi="Century Gothic" w:cs="Arial"/>
          <w:spacing w:val="-4"/>
          <w:kern w:val="0"/>
          <w14:ligatures w14:val="none"/>
        </w:rPr>
        <w:t xml:space="preserve"> </w:t>
      </w:r>
      <w:r w:rsidRPr="00065D90">
        <w:rPr>
          <w:rFonts w:ascii="Century Gothic" w:eastAsia="Calibri" w:hAnsi="Century Gothic" w:cs="Arial"/>
          <w:kern w:val="0"/>
          <w14:ligatures w14:val="none"/>
        </w:rPr>
        <w:t>Démocratique</w:t>
      </w:r>
      <w:r w:rsidRPr="00065D90">
        <w:rPr>
          <w:rFonts w:ascii="Century Gothic" w:eastAsia="Calibri" w:hAnsi="Century Gothic" w:cs="Arial"/>
          <w:spacing w:val="-4"/>
          <w:kern w:val="0"/>
          <w14:ligatures w14:val="none"/>
        </w:rPr>
        <w:t xml:space="preserve"> </w:t>
      </w:r>
      <w:r w:rsidRPr="00065D90">
        <w:rPr>
          <w:rFonts w:ascii="Century Gothic" w:eastAsia="Calibri" w:hAnsi="Century Gothic" w:cs="Arial"/>
          <w:kern w:val="0"/>
          <w14:ligatures w14:val="none"/>
        </w:rPr>
        <w:t>du</w:t>
      </w:r>
      <w:r w:rsidRPr="00065D90">
        <w:rPr>
          <w:rFonts w:ascii="Century Gothic" w:eastAsia="Calibri" w:hAnsi="Century Gothic" w:cs="Arial"/>
          <w:spacing w:val="-4"/>
          <w:kern w:val="0"/>
          <w14:ligatures w14:val="none"/>
        </w:rPr>
        <w:t xml:space="preserve"> </w:t>
      </w:r>
      <w:r w:rsidRPr="00065D90">
        <w:rPr>
          <w:rFonts w:ascii="Century Gothic" w:eastAsia="Calibri" w:hAnsi="Century Gothic" w:cs="Arial"/>
          <w:kern w:val="0"/>
          <w14:ligatures w14:val="none"/>
        </w:rPr>
        <w:t>Congo</w:t>
      </w:r>
    </w:p>
    <w:p w14:paraId="027347DE" w14:textId="77777777" w:rsidR="00065D90" w:rsidRPr="00065D90" w:rsidRDefault="00065D90" w:rsidP="00065D90">
      <w:pPr>
        <w:widowControl w:val="0"/>
        <w:autoSpaceDE w:val="0"/>
        <w:autoSpaceDN w:val="0"/>
        <w:spacing w:before="41" w:after="0" w:line="240" w:lineRule="auto"/>
        <w:ind w:left="1666" w:right="1388"/>
        <w:jc w:val="both"/>
        <w:rPr>
          <w:rFonts w:ascii="Century Gothic" w:eastAsia="Arial" w:hAnsi="Century Gothic" w:cs="Arial"/>
          <w:b/>
          <w:bCs/>
          <w:kern w:val="0"/>
          <w14:ligatures w14:val="none"/>
        </w:rPr>
      </w:pPr>
      <w:r w:rsidRPr="00065D90">
        <w:rPr>
          <w:rFonts w:ascii="Century Gothic" w:eastAsia="Arial" w:hAnsi="Century Gothic" w:cs="Arial"/>
          <w:b/>
          <w:bCs/>
          <w:kern w:val="0"/>
          <w14:ligatures w14:val="none"/>
        </w:rPr>
        <w:t xml:space="preserve">                     MINISTERE</w:t>
      </w:r>
      <w:r w:rsidRPr="00065D90">
        <w:rPr>
          <w:rFonts w:ascii="Century Gothic" w:eastAsia="Arial" w:hAnsi="Century Gothic" w:cs="Arial"/>
          <w:b/>
          <w:bCs/>
          <w:spacing w:val="-3"/>
          <w:kern w:val="0"/>
          <w14:ligatures w14:val="none"/>
        </w:rPr>
        <w:t xml:space="preserve"> </w:t>
      </w:r>
      <w:r w:rsidRPr="00065D90">
        <w:rPr>
          <w:rFonts w:ascii="Century Gothic" w:eastAsia="Arial" w:hAnsi="Century Gothic" w:cs="Arial"/>
          <w:b/>
          <w:bCs/>
          <w:kern w:val="0"/>
          <w14:ligatures w14:val="none"/>
        </w:rPr>
        <w:t>DE L’AGRICULTURE</w:t>
      </w:r>
    </w:p>
    <w:p w14:paraId="59282676" w14:textId="1B98B617" w:rsidR="00065D90" w:rsidRPr="00065D90" w:rsidRDefault="00065D90" w:rsidP="00582982">
      <w:pPr>
        <w:spacing w:after="0" w:line="240" w:lineRule="auto"/>
        <w:rPr>
          <w:rFonts w:ascii="Times New Roman" w:eastAsia="Times New Roman" w:hAnsi="Times New Roman" w:cs="Times New Roman"/>
          <w:b/>
          <w:bCs/>
          <w:kern w:val="0"/>
          <w:sz w:val="24"/>
          <w:szCs w:val="20"/>
          <w14:ligatures w14:val="none"/>
        </w:rPr>
      </w:pPr>
    </w:p>
    <w:p w14:paraId="71741B2F" w14:textId="77777777" w:rsidR="00065D90" w:rsidRDefault="00065D90" w:rsidP="00582982">
      <w:pPr>
        <w:spacing w:after="0" w:line="240" w:lineRule="auto"/>
        <w:rPr>
          <w:rFonts w:ascii="Times New Roman" w:eastAsia="Times New Roman" w:hAnsi="Times New Roman" w:cs="Times New Roman"/>
          <w:b/>
          <w:bCs/>
          <w:kern w:val="0"/>
          <w:sz w:val="24"/>
          <w:szCs w:val="20"/>
          <w:lang w:val="fr-CD"/>
          <w14:ligatures w14:val="none"/>
        </w:rPr>
      </w:pPr>
    </w:p>
    <w:p w14:paraId="146E1C05" w14:textId="18D175C9" w:rsidR="00582982" w:rsidRPr="00582982" w:rsidRDefault="00065D90" w:rsidP="00582982">
      <w:pPr>
        <w:spacing w:after="0" w:line="240" w:lineRule="auto"/>
        <w:rPr>
          <w:rFonts w:ascii="Times New Roman" w:eastAsia="Times New Roman" w:hAnsi="Times New Roman" w:cs="Times New Roman"/>
          <w:b/>
          <w:bCs/>
          <w:kern w:val="0"/>
          <w:sz w:val="24"/>
          <w:szCs w:val="20"/>
          <w:lang w:val="fr-CD"/>
          <w14:ligatures w14:val="none"/>
        </w:rPr>
      </w:pPr>
      <w:r w:rsidRPr="002E45E5">
        <w:rPr>
          <w:rFonts w:ascii="Century Gothic" w:eastAsia="Arial" w:hAnsi="Century Gothic" w:cs="Arial"/>
          <w:b/>
          <w:bCs/>
          <w:noProof/>
          <w:kern w:val="0"/>
          <w:lang w:eastAsia="fr-FR"/>
          <w14:ligatures w14:val="none"/>
        </w:rPr>
        <w:drawing>
          <wp:inline distT="0" distB="0" distL="0" distR="0" wp14:anchorId="36A056AE" wp14:editId="528FE689">
            <wp:extent cx="6165850" cy="873760"/>
            <wp:effectExtent l="0" t="0" r="6350" b="254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66776" cy="873891"/>
                    </a:xfrm>
                    <a:prstGeom prst="rect">
                      <a:avLst/>
                    </a:prstGeom>
                  </pic:spPr>
                </pic:pic>
              </a:graphicData>
            </a:graphic>
          </wp:inline>
        </w:drawing>
      </w:r>
      <w:r w:rsidR="00582982" w:rsidRPr="00582982">
        <w:rPr>
          <w:rFonts w:ascii="Times New Roman" w:eastAsia="Times New Roman" w:hAnsi="Times New Roman" w:cs="Times New Roman"/>
          <w:b/>
          <w:bCs/>
          <w:kern w:val="0"/>
          <w:sz w:val="24"/>
          <w:szCs w:val="20"/>
          <w:lang w:val="fr-CD"/>
          <w14:ligatures w14:val="none"/>
        </w:rPr>
        <w:t xml:space="preserve">       </w:t>
      </w:r>
    </w:p>
    <w:p w14:paraId="51AA6B40" w14:textId="1E8F6469" w:rsidR="00F0349F" w:rsidRDefault="00F0349F" w:rsidP="00582982"/>
    <w:p w14:paraId="13D967AF" w14:textId="77777777" w:rsidR="00A25D3A" w:rsidRDefault="00A25D3A"/>
    <w:p w14:paraId="6FE4BD68" w14:textId="58994CB6" w:rsidR="00A25D3A" w:rsidRDefault="00EA49F2" w:rsidP="00EA49F2">
      <w:pPr>
        <w:jc w:val="center"/>
        <w:rPr>
          <w:rFonts w:ascii="Garamond" w:eastAsia="Calibri" w:hAnsi="Garamond" w:cs="Times New Roman"/>
          <w:b/>
          <w:sz w:val="24"/>
          <w:szCs w:val="24"/>
        </w:rPr>
      </w:pPr>
      <w:r w:rsidRPr="00EA49F2">
        <w:rPr>
          <w:rFonts w:ascii="Garamond" w:eastAsia="Calibri" w:hAnsi="Garamond" w:cs="Times New Roman"/>
          <w:b/>
          <w:sz w:val="24"/>
          <w:szCs w:val="24"/>
        </w:rPr>
        <w:t>ZR-MINAGRI-446974-CS-CQS</w:t>
      </w:r>
    </w:p>
    <w:p w14:paraId="143AF959" w14:textId="47E29112" w:rsidR="00065D90" w:rsidRPr="00114CFE" w:rsidRDefault="00A25D3A" w:rsidP="00065D90">
      <w:pPr>
        <w:jc w:val="center"/>
        <w:rPr>
          <w:rFonts w:ascii="Garamond" w:eastAsia="Calibri" w:hAnsi="Garamond" w:cs="Times New Roman"/>
          <w:b/>
          <w:sz w:val="24"/>
          <w:szCs w:val="24"/>
        </w:rPr>
      </w:pPr>
      <w:r w:rsidRPr="00A25D3A">
        <w:rPr>
          <w:rFonts w:ascii="Garamond" w:eastAsia="Calibri" w:hAnsi="Garamond" w:cs="Times New Roman"/>
          <w:b/>
          <w:sz w:val="24"/>
          <w:szCs w:val="24"/>
        </w:rPr>
        <w:t>TERMES DE RÉFÉRENCE POUR LE RECRUTEMENT D’UN CONSULTANT</w:t>
      </w:r>
      <w:r w:rsidR="00114CFE">
        <w:rPr>
          <w:rFonts w:ascii="Garamond" w:eastAsia="Calibri" w:hAnsi="Garamond" w:cs="Times New Roman"/>
          <w:b/>
          <w:sz w:val="24"/>
          <w:szCs w:val="24"/>
        </w:rPr>
        <w:t>/FIRME</w:t>
      </w:r>
      <w:r w:rsidRPr="00A25D3A">
        <w:rPr>
          <w:rFonts w:ascii="Garamond" w:eastAsia="Calibri" w:hAnsi="Garamond" w:cs="Times New Roman"/>
          <w:b/>
          <w:sz w:val="24"/>
          <w:szCs w:val="24"/>
        </w:rPr>
        <w:t xml:space="preserve"> </w:t>
      </w:r>
      <w:r w:rsidR="001158E2">
        <w:rPr>
          <w:rFonts w:ascii="Garamond" w:eastAsia="Calibri" w:hAnsi="Garamond" w:cs="Times New Roman"/>
          <w:b/>
          <w:sz w:val="24"/>
          <w:szCs w:val="24"/>
        </w:rPr>
        <w:t>CHARG</w:t>
      </w:r>
      <w:r w:rsidR="007A0857" w:rsidRPr="00114CFE">
        <w:rPr>
          <w:rFonts w:ascii="Garamond" w:eastAsia="Calibri" w:hAnsi="Garamond" w:cs="Times New Roman"/>
          <w:b/>
          <w:sz w:val="24"/>
          <w:szCs w:val="24"/>
        </w:rPr>
        <w:t>É</w:t>
      </w:r>
      <w:r>
        <w:rPr>
          <w:rFonts w:ascii="Garamond" w:eastAsia="Calibri" w:hAnsi="Garamond" w:cs="Times New Roman"/>
          <w:b/>
          <w:sz w:val="24"/>
          <w:szCs w:val="24"/>
        </w:rPr>
        <w:t xml:space="preserve"> </w:t>
      </w:r>
      <w:r w:rsidR="007A0857">
        <w:rPr>
          <w:rFonts w:ascii="Garamond" w:eastAsia="Calibri" w:hAnsi="Garamond" w:cs="Times New Roman"/>
          <w:b/>
          <w:sz w:val="24"/>
          <w:szCs w:val="24"/>
        </w:rPr>
        <w:t>DE</w:t>
      </w:r>
      <w:r w:rsidR="007A0857" w:rsidRPr="00A25D3A">
        <w:rPr>
          <w:rFonts w:ascii="Garamond" w:eastAsia="Calibri" w:hAnsi="Garamond" w:cs="Times New Roman"/>
          <w:b/>
          <w:sz w:val="24"/>
          <w:szCs w:val="24"/>
        </w:rPr>
        <w:t xml:space="preserve"> </w:t>
      </w:r>
      <w:r w:rsidRPr="00A25D3A">
        <w:rPr>
          <w:rFonts w:ascii="Garamond" w:eastAsia="Calibri" w:hAnsi="Garamond" w:cs="Times New Roman"/>
          <w:b/>
          <w:sz w:val="24"/>
          <w:szCs w:val="24"/>
        </w:rPr>
        <w:t xml:space="preserve">RÉALISER L’ÉTUDE D’IMPACT ENVIRONNEMENTAL ET SOCIAL </w:t>
      </w:r>
      <w:r w:rsidR="007A0857">
        <w:rPr>
          <w:rFonts w:ascii="Garamond" w:eastAsia="Calibri" w:hAnsi="Garamond" w:cs="Times New Roman"/>
          <w:b/>
          <w:sz w:val="24"/>
          <w:szCs w:val="24"/>
        </w:rPr>
        <w:t>(EIES)</w:t>
      </w:r>
      <w:r w:rsidR="007A0857" w:rsidRPr="00A25D3A">
        <w:rPr>
          <w:rFonts w:ascii="Garamond" w:eastAsia="Calibri" w:hAnsi="Garamond" w:cs="Times New Roman"/>
          <w:b/>
          <w:sz w:val="24"/>
          <w:szCs w:val="24"/>
        </w:rPr>
        <w:t xml:space="preserve"> </w:t>
      </w:r>
      <w:r w:rsidRPr="00A25D3A">
        <w:rPr>
          <w:rFonts w:ascii="Garamond" w:eastAsia="Calibri" w:hAnsi="Garamond" w:cs="Times New Roman"/>
          <w:b/>
          <w:sz w:val="24"/>
          <w:szCs w:val="24"/>
        </w:rPr>
        <w:t>D</w:t>
      </w:r>
      <w:r w:rsidR="00854C21">
        <w:rPr>
          <w:rFonts w:ascii="Garamond" w:eastAsia="Calibri" w:hAnsi="Garamond" w:cs="Times New Roman"/>
          <w:b/>
          <w:sz w:val="24"/>
          <w:szCs w:val="24"/>
        </w:rPr>
        <w:t>ES</w:t>
      </w:r>
      <w:r w:rsidRPr="00A25D3A">
        <w:rPr>
          <w:rFonts w:ascii="Garamond" w:eastAsia="Calibri" w:hAnsi="Garamond" w:cs="Times New Roman"/>
          <w:b/>
          <w:sz w:val="24"/>
          <w:szCs w:val="24"/>
        </w:rPr>
        <w:t xml:space="preserve"> </w:t>
      </w:r>
      <w:r w:rsidR="00E15EBF">
        <w:rPr>
          <w:rFonts w:ascii="Garamond" w:eastAsia="Calibri" w:hAnsi="Garamond" w:cs="Times New Roman"/>
          <w:b/>
          <w:sz w:val="24"/>
          <w:szCs w:val="24"/>
        </w:rPr>
        <w:t>TRAVAUX DE</w:t>
      </w:r>
      <w:r w:rsidRPr="00114CFE">
        <w:rPr>
          <w:rFonts w:ascii="Garamond" w:eastAsia="Calibri" w:hAnsi="Garamond" w:cs="Times New Roman"/>
          <w:b/>
          <w:sz w:val="24"/>
          <w:szCs w:val="24"/>
        </w:rPr>
        <w:t xml:space="preserve"> RÉHABILITATION DE</w:t>
      </w:r>
      <w:r w:rsidR="00854C21" w:rsidRPr="00114CFE">
        <w:rPr>
          <w:rFonts w:ascii="Garamond" w:eastAsia="Calibri" w:hAnsi="Garamond" w:cs="Times New Roman"/>
          <w:b/>
          <w:sz w:val="24"/>
          <w:szCs w:val="24"/>
        </w:rPr>
        <w:t>S</w:t>
      </w:r>
      <w:r w:rsidRPr="00114CFE">
        <w:rPr>
          <w:rFonts w:ascii="Garamond" w:eastAsia="Calibri" w:hAnsi="Garamond" w:cs="Times New Roman"/>
          <w:b/>
          <w:sz w:val="24"/>
          <w:szCs w:val="24"/>
        </w:rPr>
        <w:t xml:space="preserve"> AXE</w:t>
      </w:r>
      <w:r w:rsidR="00854C21" w:rsidRPr="00114CFE">
        <w:rPr>
          <w:rFonts w:ascii="Garamond" w:eastAsia="Calibri" w:hAnsi="Garamond" w:cs="Times New Roman"/>
          <w:b/>
          <w:sz w:val="24"/>
          <w:szCs w:val="24"/>
        </w:rPr>
        <w:t>S</w:t>
      </w:r>
      <w:r w:rsidRPr="00114CFE">
        <w:rPr>
          <w:rFonts w:ascii="Garamond" w:eastAsia="Calibri" w:hAnsi="Garamond" w:cs="Times New Roman"/>
          <w:b/>
          <w:sz w:val="24"/>
          <w:szCs w:val="24"/>
        </w:rPr>
        <w:t xml:space="preserve"> ROUTIER</w:t>
      </w:r>
      <w:r w:rsidR="00693FBF" w:rsidRPr="00114CFE">
        <w:rPr>
          <w:rFonts w:ascii="Garamond" w:eastAsia="Calibri" w:hAnsi="Garamond" w:cs="Times New Roman"/>
          <w:b/>
          <w:sz w:val="24"/>
          <w:szCs w:val="24"/>
        </w:rPr>
        <w:t>S</w:t>
      </w:r>
      <w:r w:rsidR="00065D90">
        <w:rPr>
          <w:rFonts w:ascii="Garamond" w:eastAsia="Calibri" w:hAnsi="Garamond" w:cs="Times New Roman"/>
          <w:b/>
          <w:sz w:val="24"/>
          <w:szCs w:val="24"/>
        </w:rPr>
        <w:t xml:space="preserve"> DE 678,6 KM</w:t>
      </w:r>
      <w:r w:rsidR="00086C93">
        <w:rPr>
          <w:rFonts w:ascii="Garamond" w:eastAsia="Calibri" w:hAnsi="Garamond" w:cs="Times New Roman"/>
          <w:b/>
          <w:sz w:val="24"/>
          <w:szCs w:val="24"/>
        </w:rPr>
        <w:t xml:space="preserve"> D</w:t>
      </w:r>
      <w:r w:rsidR="00065D90">
        <w:rPr>
          <w:rFonts w:ascii="Garamond" w:eastAsia="Calibri" w:hAnsi="Garamond" w:cs="Times New Roman"/>
          <w:b/>
          <w:sz w:val="24"/>
          <w:szCs w:val="24"/>
        </w:rPr>
        <w:t>ANS LES</w:t>
      </w:r>
      <w:r w:rsidR="00086C93">
        <w:rPr>
          <w:rFonts w:ascii="Garamond" w:eastAsia="Calibri" w:hAnsi="Garamond" w:cs="Times New Roman"/>
          <w:b/>
          <w:sz w:val="24"/>
          <w:szCs w:val="24"/>
        </w:rPr>
        <w:t xml:space="preserve"> TERRITOIRES DE BULUNGU, </w:t>
      </w:r>
      <w:r w:rsidR="00065D90">
        <w:rPr>
          <w:rFonts w:ascii="Garamond" w:eastAsia="Calibri" w:hAnsi="Garamond" w:cs="Times New Roman"/>
          <w:b/>
          <w:sz w:val="24"/>
          <w:szCs w:val="24"/>
        </w:rPr>
        <w:t xml:space="preserve">D’IDOFA et </w:t>
      </w:r>
      <w:r w:rsidR="00086C93">
        <w:rPr>
          <w:rFonts w:ascii="Garamond" w:eastAsia="Calibri" w:hAnsi="Garamond" w:cs="Times New Roman"/>
          <w:b/>
          <w:sz w:val="24"/>
          <w:szCs w:val="24"/>
        </w:rPr>
        <w:t xml:space="preserve">GUNGU </w:t>
      </w:r>
    </w:p>
    <w:p w14:paraId="458DF485" w14:textId="3F918CD9" w:rsidR="00EF6196" w:rsidRPr="00EF6196" w:rsidRDefault="00EF6196" w:rsidP="00594F47">
      <w:pPr>
        <w:spacing w:after="0" w:line="276" w:lineRule="auto"/>
        <w:jc w:val="center"/>
        <w:rPr>
          <w:rFonts w:ascii="Garamond" w:eastAsia="Calibri" w:hAnsi="Garamond" w:cs="Times New Roman"/>
          <w:b/>
          <w:sz w:val="24"/>
          <w:szCs w:val="24"/>
        </w:rPr>
      </w:pPr>
      <w:r w:rsidRPr="00EF6196">
        <w:rPr>
          <w:rFonts w:ascii="Garamond" w:eastAsia="Calibri" w:hAnsi="Garamond" w:cs="Times New Roman"/>
          <w:b/>
          <w:sz w:val="24"/>
          <w:szCs w:val="24"/>
        </w:rPr>
        <w:t>DANS L</w:t>
      </w:r>
      <w:r w:rsidR="00114CFE">
        <w:rPr>
          <w:rFonts w:ascii="Garamond" w:eastAsia="Calibri" w:hAnsi="Garamond" w:cs="Times New Roman"/>
          <w:b/>
          <w:sz w:val="24"/>
          <w:szCs w:val="24"/>
        </w:rPr>
        <w:t>A</w:t>
      </w:r>
      <w:r w:rsidRPr="00EF6196">
        <w:rPr>
          <w:rFonts w:ascii="Garamond" w:eastAsia="Calibri" w:hAnsi="Garamond" w:cs="Times New Roman"/>
          <w:b/>
          <w:sz w:val="24"/>
          <w:szCs w:val="24"/>
        </w:rPr>
        <w:t xml:space="preserve"> </w:t>
      </w:r>
      <w:r w:rsidR="00114CFE">
        <w:rPr>
          <w:rFonts w:ascii="Garamond" w:eastAsia="Calibri" w:hAnsi="Garamond" w:cs="Times New Roman"/>
          <w:b/>
          <w:sz w:val="24"/>
          <w:szCs w:val="24"/>
        </w:rPr>
        <w:t>PROVINCE</w:t>
      </w:r>
      <w:r w:rsidRPr="00EF6196">
        <w:rPr>
          <w:rFonts w:ascii="Garamond" w:eastAsia="Calibri" w:hAnsi="Garamond" w:cs="Times New Roman"/>
          <w:b/>
          <w:sz w:val="24"/>
          <w:szCs w:val="24"/>
        </w:rPr>
        <w:t xml:space="preserve"> DE </w:t>
      </w:r>
      <w:r w:rsidR="00114CFE">
        <w:rPr>
          <w:rFonts w:ascii="Garamond" w:eastAsia="Calibri" w:hAnsi="Garamond" w:cs="Times New Roman"/>
          <w:b/>
          <w:sz w:val="24"/>
          <w:szCs w:val="24"/>
        </w:rPr>
        <w:t>KWILU</w:t>
      </w:r>
    </w:p>
    <w:p w14:paraId="0D92D089" w14:textId="77777777" w:rsidR="00A25D3A" w:rsidRDefault="00A25D3A" w:rsidP="002F0AF4">
      <w:pPr>
        <w:spacing w:after="0"/>
        <w:rPr>
          <w:rFonts w:cstheme="minorHAnsi"/>
          <w:sz w:val="24"/>
          <w:szCs w:val="24"/>
        </w:rPr>
      </w:pPr>
    </w:p>
    <w:p w14:paraId="12BBA18B" w14:textId="77777777" w:rsidR="003E0397" w:rsidRDefault="003E0397" w:rsidP="002F0AF4">
      <w:pPr>
        <w:spacing w:after="0"/>
        <w:rPr>
          <w:rFonts w:cstheme="minorHAnsi"/>
          <w:sz w:val="24"/>
          <w:szCs w:val="24"/>
        </w:rPr>
      </w:pPr>
    </w:p>
    <w:p w14:paraId="4CAF03FA" w14:textId="77777777" w:rsidR="008D35A5" w:rsidRDefault="008D35A5" w:rsidP="002F0AF4">
      <w:pPr>
        <w:spacing w:after="0"/>
        <w:rPr>
          <w:rFonts w:cstheme="minorHAnsi"/>
          <w:sz w:val="24"/>
          <w:szCs w:val="24"/>
        </w:rPr>
      </w:pPr>
    </w:p>
    <w:p w14:paraId="011E5EB3" w14:textId="77777777" w:rsidR="008D35A5" w:rsidRDefault="008D35A5" w:rsidP="002F0AF4">
      <w:pPr>
        <w:spacing w:after="0"/>
        <w:rPr>
          <w:rFonts w:cstheme="minorHAnsi"/>
          <w:sz w:val="24"/>
          <w:szCs w:val="24"/>
        </w:rPr>
      </w:pPr>
    </w:p>
    <w:p w14:paraId="130B1C9C" w14:textId="77777777" w:rsidR="008D35A5" w:rsidRDefault="008D35A5" w:rsidP="002F0AF4">
      <w:pPr>
        <w:spacing w:after="0"/>
        <w:rPr>
          <w:rFonts w:cstheme="minorHAnsi"/>
          <w:sz w:val="24"/>
          <w:szCs w:val="24"/>
        </w:rPr>
      </w:pPr>
    </w:p>
    <w:p w14:paraId="0DDD316F" w14:textId="77777777" w:rsidR="008D35A5" w:rsidRDefault="008D35A5" w:rsidP="002F0AF4">
      <w:pPr>
        <w:spacing w:after="0"/>
        <w:rPr>
          <w:rFonts w:cstheme="minorHAnsi"/>
          <w:sz w:val="24"/>
          <w:szCs w:val="24"/>
        </w:rPr>
      </w:pPr>
    </w:p>
    <w:p w14:paraId="130E7871" w14:textId="77777777" w:rsidR="008D35A5" w:rsidRDefault="008D35A5" w:rsidP="002F0AF4">
      <w:pPr>
        <w:spacing w:after="0"/>
        <w:rPr>
          <w:rFonts w:cstheme="minorHAnsi"/>
          <w:sz w:val="24"/>
          <w:szCs w:val="24"/>
        </w:rPr>
      </w:pPr>
    </w:p>
    <w:p w14:paraId="2E16A23F" w14:textId="77777777" w:rsidR="008D35A5" w:rsidRDefault="008D35A5" w:rsidP="002F0AF4">
      <w:pPr>
        <w:spacing w:after="0"/>
        <w:rPr>
          <w:rFonts w:cstheme="minorHAnsi"/>
          <w:sz w:val="24"/>
          <w:szCs w:val="24"/>
        </w:rPr>
      </w:pPr>
    </w:p>
    <w:p w14:paraId="7EBA0BA0" w14:textId="77777777" w:rsidR="008D35A5" w:rsidRDefault="008D35A5" w:rsidP="002F0AF4">
      <w:pPr>
        <w:spacing w:after="0"/>
        <w:rPr>
          <w:rFonts w:cstheme="minorHAnsi"/>
          <w:sz w:val="24"/>
          <w:szCs w:val="24"/>
        </w:rPr>
      </w:pPr>
    </w:p>
    <w:p w14:paraId="661D62E0" w14:textId="77777777" w:rsidR="008D35A5" w:rsidRDefault="008D35A5" w:rsidP="002F0AF4">
      <w:pPr>
        <w:spacing w:after="0"/>
        <w:rPr>
          <w:rFonts w:cstheme="minorHAnsi"/>
          <w:sz w:val="24"/>
          <w:szCs w:val="24"/>
        </w:rPr>
      </w:pPr>
    </w:p>
    <w:p w14:paraId="4823AFB2" w14:textId="77777777" w:rsidR="008D35A5" w:rsidRDefault="008D35A5" w:rsidP="002F0AF4">
      <w:pPr>
        <w:spacing w:after="0"/>
        <w:rPr>
          <w:rFonts w:cstheme="minorHAnsi"/>
          <w:sz w:val="24"/>
          <w:szCs w:val="24"/>
        </w:rPr>
      </w:pPr>
    </w:p>
    <w:p w14:paraId="42B926F1" w14:textId="77777777" w:rsidR="008D35A5" w:rsidRDefault="008D35A5" w:rsidP="002F0AF4">
      <w:pPr>
        <w:spacing w:after="0"/>
        <w:rPr>
          <w:rFonts w:cstheme="minorHAnsi"/>
          <w:sz w:val="24"/>
          <w:szCs w:val="24"/>
        </w:rPr>
      </w:pPr>
    </w:p>
    <w:p w14:paraId="34C4B80F" w14:textId="77777777" w:rsidR="008D35A5" w:rsidRDefault="008D35A5" w:rsidP="002F0AF4">
      <w:pPr>
        <w:spacing w:after="0"/>
        <w:rPr>
          <w:rFonts w:cstheme="minorHAnsi"/>
          <w:sz w:val="24"/>
          <w:szCs w:val="24"/>
        </w:rPr>
      </w:pPr>
    </w:p>
    <w:p w14:paraId="145D6447" w14:textId="77777777" w:rsidR="008D35A5" w:rsidRDefault="008D35A5" w:rsidP="002F0AF4">
      <w:pPr>
        <w:spacing w:after="0"/>
        <w:rPr>
          <w:rFonts w:cstheme="minorHAnsi"/>
          <w:sz w:val="24"/>
          <w:szCs w:val="24"/>
        </w:rPr>
      </w:pPr>
    </w:p>
    <w:p w14:paraId="68CF15FE" w14:textId="77777777" w:rsidR="008D35A5" w:rsidRDefault="008D35A5" w:rsidP="002F0AF4">
      <w:pPr>
        <w:spacing w:after="0"/>
        <w:rPr>
          <w:rFonts w:cstheme="minorHAnsi"/>
          <w:sz w:val="24"/>
          <w:szCs w:val="24"/>
        </w:rPr>
      </w:pPr>
    </w:p>
    <w:p w14:paraId="52C83B5A" w14:textId="77777777" w:rsidR="008D35A5" w:rsidRDefault="008D35A5" w:rsidP="002F0AF4">
      <w:pPr>
        <w:spacing w:after="0"/>
        <w:rPr>
          <w:rFonts w:cstheme="minorHAnsi"/>
          <w:sz w:val="24"/>
          <w:szCs w:val="24"/>
        </w:rPr>
      </w:pPr>
    </w:p>
    <w:p w14:paraId="771E3F5D" w14:textId="77777777" w:rsidR="008D35A5" w:rsidRDefault="008D35A5" w:rsidP="002F0AF4">
      <w:pPr>
        <w:spacing w:after="0"/>
        <w:rPr>
          <w:rFonts w:cstheme="minorHAnsi"/>
          <w:sz w:val="24"/>
          <w:szCs w:val="24"/>
        </w:rPr>
      </w:pPr>
    </w:p>
    <w:p w14:paraId="63351F59" w14:textId="77777777" w:rsidR="008D35A5" w:rsidRDefault="008D35A5" w:rsidP="002F0AF4">
      <w:pPr>
        <w:spacing w:after="0"/>
        <w:rPr>
          <w:rFonts w:cstheme="minorHAnsi"/>
          <w:sz w:val="24"/>
          <w:szCs w:val="24"/>
        </w:rPr>
      </w:pPr>
    </w:p>
    <w:p w14:paraId="1DBF6911" w14:textId="77777777" w:rsidR="00C7758F" w:rsidRDefault="00C7758F" w:rsidP="002F0AF4">
      <w:pPr>
        <w:spacing w:after="0"/>
        <w:rPr>
          <w:rFonts w:cstheme="minorHAnsi"/>
          <w:sz w:val="24"/>
          <w:szCs w:val="24"/>
        </w:rPr>
      </w:pPr>
    </w:p>
    <w:p w14:paraId="4450DE11" w14:textId="77777777" w:rsidR="008D35A5" w:rsidRDefault="008D35A5" w:rsidP="002F0AF4">
      <w:pPr>
        <w:spacing w:after="0"/>
        <w:rPr>
          <w:rFonts w:cstheme="minorHAnsi"/>
          <w:sz w:val="24"/>
          <w:szCs w:val="24"/>
        </w:rPr>
      </w:pPr>
    </w:p>
    <w:p w14:paraId="1A82369C" w14:textId="77777777" w:rsidR="008D35A5" w:rsidRDefault="008D35A5" w:rsidP="002F0AF4">
      <w:pPr>
        <w:spacing w:after="0"/>
        <w:rPr>
          <w:rFonts w:cstheme="minorHAnsi"/>
          <w:sz w:val="24"/>
          <w:szCs w:val="24"/>
        </w:rPr>
      </w:pPr>
    </w:p>
    <w:p w14:paraId="049945E9" w14:textId="77777777" w:rsidR="00B45663" w:rsidRDefault="00B45663" w:rsidP="00B45663">
      <w:pPr>
        <w:rPr>
          <w:rFonts w:ascii="Times New Roman" w:hAnsi="Times New Roman" w:cs="Times New Roman"/>
          <w:b/>
          <w:bCs/>
          <w:sz w:val="24"/>
          <w:szCs w:val="24"/>
        </w:rPr>
      </w:pPr>
      <w:r w:rsidRPr="00877525">
        <w:rPr>
          <w:rFonts w:ascii="Times New Roman" w:hAnsi="Times New Roman" w:cs="Times New Roman"/>
          <w:b/>
          <w:bCs/>
          <w:sz w:val="24"/>
          <w:szCs w:val="24"/>
        </w:rPr>
        <w:lastRenderedPageBreak/>
        <w:t xml:space="preserve">TABLE DES MATIERES </w:t>
      </w:r>
    </w:p>
    <w:p w14:paraId="6706C8F3" w14:textId="77777777" w:rsidR="00B45663" w:rsidRDefault="00B45663" w:rsidP="00B45663">
      <w:pPr>
        <w:rPr>
          <w:rFonts w:ascii="Times New Roman" w:hAnsi="Times New Roman" w:cs="Times New Roman"/>
          <w:b/>
          <w:bCs/>
          <w:sz w:val="24"/>
          <w:szCs w:val="24"/>
        </w:rPr>
      </w:pPr>
    </w:p>
    <w:p w14:paraId="071BADC6" w14:textId="466695AC"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I. INTRODUCTION…………………………………………………………………</w:t>
      </w:r>
      <w:r>
        <w:rPr>
          <w:rFonts w:ascii="Times New Roman" w:hAnsi="Times New Roman" w:cs="Times New Roman"/>
          <w:sz w:val="24"/>
          <w:szCs w:val="24"/>
        </w:rPr>
        <w:t>……………</w:t>
      </w:r>
      <w:r w:rsidR="003A1127">
        <w:rPr>
          <w:rFonts w:ascii="Times New Roman" w:hAnsi="Times New Roman" w:cs="Times New Roman"/>
          <w:sz w:val="24"/>
          <w:szCs w:val="24"/>
        </w:rPr>
        <w:t>6</w:t>
      </w:r>
    </w:p>
    <w:p w14:paraId="4BE64C43" w14:textId="3BA0E018" w:rsidR="00B45663" w:rsidRPr="00A80248" w:rsidRDefault="00B45663" w:rsidP="00B45663">
      <w:pPr>
        <w:ind w:firstLine="720"/>
        <w:rPr>
          <w:rFonts w:ascii="Times New Roman" w:hAnsi="Times New Roman" w:cs="Times New Roman"/>
          <w:sz w:val="24"/>
          <w:szCs w:val="24"/>
        </w:rPr>
      </w:pPr>
      <w:r w:rsidRPr="00A80248">
        <w:rPr>
          <w:rFonts w:ascii="Times New Roman" w:hAnsi="Times New Roman" w:cs="Times New Roman"/>
          <w:sz w:val="24"/>
          <w:szCs w:val="24"/>
        </w:rPr>
        <w:t>I.1. CONTEXTE ET JUSTIFICATION DE L’ETUDE………………………………</w:t>
      </w:r>
      <w:r>
        <w:rPr>
          <w:rFonts w:ascii="Times New Roman" w:hAnsi="Times New Roman" w:cs="Times New Roman"/>
          <w:sz w:val="24"/>
          <w:szCs w:val="24"/>
        </w:rPr>
        <w:t>…..</w:t>
      </w:r>
      <w:r w:rsidR="004C5F90">
        <w:rPr>
          <w:rFonts w:ascii="Times New Roman" w:hAnsi="Times New Roman" w:cs="Times New Roman"/>
          <w:sz w:val="24"/>
          <w:szCs w:val="24"/>
        </w:rPr>
        <w:t>.</w:t>
      </w:r>
      <w:r w:rsidR="003A1127">
        <w:rPr>
          <w:rFonts w:ascii="Times New Roman" w:hAnsi="Times New Roman" w:cs="Times New Roman"/>
          <w:sz w:val="24"/>
          <w:szCs w:val="24"/>
        </w:rPr>
        <w:t>6</w:t>
      </w:r>
    </w:p>
    <w:p w14:paraId="5D087D2E" w14:textId="32A345CC" w:rsidR="00B45663" w:rsidRPr="00A80248" w:rsidRDefault="00B45663" w:rsidP="00B45663">
      <w:pPr>
        <w:ind w:firstLine="720"/>
        <w:rPr>
          <w:rFonts w:ascii="Times New Roman" w:hAnsi="Times New Roman" w:cs="Times New Roman"/>
          <w:sz w:val="24"/>
          <w:szCs w:val="24"/>
        </w:rPr>
      </w:pPr>
      <w:r w:rsidRPr="00A80248">
        <w:rPr>
          <w:rFonts w:ascii="Times New Roman" w:hAnsi="Times New Roman" w:cs="Times New Roman"/>
          <w:sz w:val="24"/>
          <w:szCs w:val="24"/>
        </w:rPr>
        <w:t>I.2. DESCRIPTION DU SOUS-PROJET……………………………………………</w:t>
      </w:r>
      <w:r w:rsidR="004C5F90">
        <w:rPr>
          <w:rFonts w:ascii="Times New Roman" w:hAnsi="Times New Roman" w:cs="Times New Roman"/>
          <w:sz w:val="24"/>
          <w:szCs w:val="24"/>
        </w:rPr>
        <w:t>……</w:t>
      </w:r>
      <w:r w:rsidR="003A1127">
        <w:rPr>
          <w:rFonts w:ascii="Times New Roman" w:hAnsi="Times New Roman" w:cs="Times New Roman"/>
          <w:sz w:val="24"/>
          <w:szCs w:val="24"/>
        </w:rPr>
        <w:t>9</w:t>
      </w:r>
    </w:p>
    <w:p w14:paraId="29B73B8F" w14:textId="4B0EB9C7"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II. OBJECTIFS DE L’ETUDE…………………………………………………………</w:t>
      </w:r>
      <w:r w:rsidR="004C5F90">
        <w:rPr>
          <w:rFonts w:ascii="Times New Roman" w:hAnsi="Times New Roman" w:cs="Times New Roman"/>
          <w:sz w:val="24"/>
          <w:szCs w:val="24"/>
        </w:rPr>
        <w:t>………</w:t>
      </w:r>
      <w:r w:rsidR="00D73C26">
        <w:rPr>
          <w:rFonts w:ascii="Times New Roman" w:hAnsi="Times New Roman" w:cs="Times New Roman"/>
          <w:sz w:val="24"/>
          <w:szCs w:val="24"/>
        </w:rPr>
        <w:t>...</w:t>
      </w:r>
      <w:r w:rsidR="003A1127">
        <w:rPr>
          <w:rFonts w:ascii="Times New Roman" w:hAnsi="Times New Roman" w:cs="Times New Roman"/>
          <w:sz w:val="24"/>
          <w:szCs w:val="24"/>
        </w:rPr>
        <w:t>11</w:t>
      </w:r>
    </w:p>
    <w:p w14:paraId="75749B5D" w14:textId="6A6CF304"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III. METHODOLOGIE……………………………………………………</w:t>
      </w:r>
      <w:r w:rsidR="004C5F90">
        <w:rPr>
          <w:rFonts w:ascii="Times New Roman" w:hAnsi="Times New Roman" w:cs="Times New Roman"/>
          <w:sz w:val="24"/>
          <w:szCs w:val="24"/>
        </w:rPr>
        <w:t>……………………</w:t>
      </w:r>
      <w:r w:rsidR="008B2270">
        <w:rPr>
          <w:rFonts w:ascii="Times New Roman" w:hAnsi="Times New Roman" w:cs="Times New Roman"/>
          <w:sz w:val="24"/>
          <w:szCs w:val="24"/>
        </w:rPr>
        <w:t>.</w:t>
      </w:r>
      <w:r w:rsidR="00D73C26">
        <w:rPr>
          <w:rFonts w:ascii="Times New Roman" w:hAnsi="Times New Roman" w:cs="Times New Roman"/>
          <w:sz w:val="24"/>
          <w:szCs w:val="24"/>
        </w:rPr>
        <w:t>12</w:t>
      </w:r>
    </w:p>
    <w:p w14:paraId="15792464" w14:textId="2EF33CF1"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IV. PRINCIPALES TACHES A EXECUTER PAR LE CONSULTANT……</w:t>
      </w:r>
      <w:r w:rsidR="004C5F90">
        <w:rPr>
          <w:rFonts w:ascii="Times New Roman" w:hAnsi="Times New Roman" w:cs="Times New Roman"/>
          <w:sz w:val="24"/>
          <w:szCs w:val="24"/>
        </w:rPr>
        <w:t>……………………</w:t>
      </w:r>
      <w:r w:rsidRPr="00A80248">
        <w:rPr>
          <w:rFonts w:ascii="Times New Roman" w:hAnsi="Times New Roman" w:cs="Times New Roman"/>
          <w:sz w:val="24"/>
          <w:szCs w:val="24"/>
        </w:rPr>
        <w:t>9</w:t>
      </w:r>
    </w:p>
    <w:p w14:paraId="6375CF7E" w14:textId="1B4F6691"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V. CONTENU DU RAPPORT ……………………………………………</w:t>
      </w:r>
      <w:r w:rsidR="004C5F90">
        <w:rPr>
          <w:rFonts w:ascii="Times New Roman" w:hAnsi="Times New Roman" w:cs="Times New Roman"/>
          <w:sz w:val="24"/>
          <w:szCs w:val="24"/>
        </w:rPr>
        <w:t>……………………..</w:t>
      </w:r>
      <w:r w:rsidRPr="00A80248">
        <w:rPr>
          <w:rFonts w:ascii="Times New Roman" w:hAnsi="Times New Roman" w:cs="Times New Roman"/>
          <w:sz w:val="24"/>
          <w:szCs w:val="24"/>
        </w:rPr>
        <w:t>12</w:t>
      </w:r>
    </w:p>
    <w:p w14:paraId="39A5F355" w14:textId="385EA5F4"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VI. DUREE ET LIEU DE LA MISSION……</w:t>
      </w:r>
      <w:r w:rsidR="004C5F90">
        <w:rPr>
          <w:rFonts w:ascii="Times New Roman" w:hAnsi="Times New Roman" w:cs="Times New Roman"/>
          <w:sz w:val="24"/>
          <w:szCs w:val="24"/>
        </w:rPr>
        <w:t>…………………………………………………..</w:t>
      </w:r>
      <w:r w:rsidRPr="00A80248">
        <w:rPr>
          <w:rFonts w:ascii="Times New Roman" w:hAnsi="Times New Roman" w:cs="Times New Roman"/>
          <w:sz w:val="24"/>
          <w:szCs w:val="24"/>
        </w:rPr>
        <w:t>19</w:t>
      </w:r>
    </w:p>
    <w:p w14:paraId="2E74E690" w14:textId="7B03EAF2"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ab/>
        <w:t>VI.1. DUREE…………</w:t>
      </w:r>
      <w:r w:rsidR="004C5F90">
        <w:rPr>
          <w:rFonts w:ascii="Times New Roman" w:hAnsi="Times New Roman" w:cs="Times New Roman"/>
          <w:sz w:val="24"/>
          <w:szCs w:val="24"/>
        </w:rPr>
        <w:t>………………………………………………………………….</w:t>
      </w:r>
      <w:r w:rsidRPr="00A80248">
        <w:rPr>
          <w:rFonts w:ascii="Times New Roman" w:hAnsi="Times New Roman" w:cs="Times New Roman"/>
          <w:sz w:val="24"/>
          <w:szCs w:val="24"/>
        </w:rPr>
        <w:t>19</w:t>
      </w:r>
    </w:p>
    <w:p w14:paraId="55BDDE41" w14:textId="2B0D39E6"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ab/>
        <w:t>VI.2. LIEU DE PRESTATION………………</w:t>
      </w:r>
      <w:r w:rsidR="004C5F90">
        <w:rPr>
          <w:rFonts w:ascii="Times New Roman" w:hAnsi="Times New Roman" w:cs="Times New Roman"/>
          <w:sz w:val="24"/>
          <w:szCs w:val="24"/>
        </w:rPr>
        <w:t>…………………………………………..</w:t>
      </w:r>
      <w:r w:rsidRPr="00A80248">
        <w:rPr>
          <w:rFonts w:ascii="Times New Roman" w:hAnsi="Times New Roman" w:cs="Times New Roman"/>
          <w:sz w:val="24"/>
          <w:szCs w:val="24"/>
        </w:rPr>
        <w:t>19</w:t>
      </w:r>
    </w:p>
    <w:p w14:paraId="70044970" w14:textId="75D5E79B"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VII. RESULTATS ATTENDUS……………………</w:t>
      </w:r>
      <w:r w:rsidR="004C5F90">
        <w:rPr>
          <w:rFonts w:ascii="Times New Roman" w:hAnsi="Times New Roman" w:cs="Times New Roman"/>
          <w:sz w:val="24"/>
          <w:szCs w:val="24"/>
        </w:rPr>
        <w:t>…………………………………………….</w:t>
      </w:r>
      <w:r w:rsidRPr="00A80248">
        <w:rPr>
          <w:rFonts w:ascii="Times New Roman" w:hAnsi="Times New Roman" w:cs="Times New Roman"/>
          <w:sz w:val="24"/>
          <w:szCs w:val="24"/>
        </w:rPr>
        <w:t>20</w:t>
      </w:r>
    </w:p>
    <w:p w14:paraId="6F82481E" w14:textId="0B3B9DCF"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VIII. LIVRABLES…………………</w:t>
      </w:r>
      <w:r w:rsidR="004C5F90">
        <w:rPr>
          <w:rFonts w:ascii="Times New Roman" w:hAnsi="Times New Roman" w:cs="Times New Roman"/>
          <w:sz w:val="24"/>
          <w:szCs w:val="24"/>
        </w:rPr>
        <w:t>…………………………………………………………….</w:t>
      </w:r>
      <w:r w:rsidRPr="00A80248">
        <w:rPr>
          <w:rFonts w:ascii="Times New Roman" w:hAnsi="Times New Roman" w:cs="Times New Roman"/>
          <w:sz w:val="24"/>
          <w:szCs w:val="24"/>
        </w:rPr>
        <w:t>21</w:t>
      </w:r>
    </w:p>
    <w:p w14:paraId="74159F9B" w14:textId="3BADF448"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IX. DUREE DE LA MISSION DU CONSULTANT………………</w:t>
      </w:r>
      <w:r w:rsidR="004C5F90">
        <w:rPr>
          <w:rFonts w:ascii="Times New Roman" w:hAnsi="Times New Roman" w:cs="Times New Roman"/>
          <w:sz w:val="24"/>
          <w:szCs w:val="24"/>
        </w:rPr>
        <w:t>……………………………</w:t>
      </w:r>
      <w:r w:rsidRPr="00A80248">
        <w:rPr>
          <w:rFonts w:ascii="Times New Roman" w:hAnsi="Times New Roman" w:cs="Times New Roman"/>
          <w:sz w:val="24"/>
          <w:szCs w:val="24"/>
        </w:rPr>
        <w:t>21</w:t>
      </w:r>
    </w:p>
    <w:p w14:paraId="7C98EF1F" w14:textId="226E55D6"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X. EXPERIENCE ET EXPERTISE REQUISE DU CONSULTANT……</w:t>
      </w:r>
      <w:r w:rsidR="00410844">
        <w:rPr>
          <w:rFonts w:ascii="Times New Roman" w:hAnsi="Times New Roman" w:cs="Times New Roman"/>
          <w:sz w:val="24"/>
          <w:szCs w:val="24"/>
        </w:rPr>
        <w:t>……………………..</w:t>
      </w:r>
      <w:r w:rsidRPr="00A80248">
        <w:rPr>
          <w:rFonts w:ascii="Times New Roman" w:hAnsi="Times New Roman" w:cs="Times New Roman"/>
          <w:sz w:val="24"/>
          <w:szCs w:val="24"/>
        </w:rPr>
        <w:t>22</w:t>
      </w:r>
    </w:p>
    <w:p w14:paraId="121A752C" w14:textId="5F806DE6"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XI. PROFIL DU CONSULTANT……………</w:t>
      </w:r>
      <w:r w:rsidR="00410844">
        <w:rPr>
          <w:rFonts w:ascii="Times New Roman" w:hAnsi="Times New Roman" w:cs="Times New Roman"/>
          <w:sz w:val="24"/>
          <w:szCs w:val="24"/>
        </w:rPr>
        <w:t>…………………………………………………..</w:t>
      </w:r>
      <w:r w:rsidRPr="00A80248">
        <w:rPr>
          <w:rFonts w:ascii="Times New Roman" w:hAnsi="Times New Roman" w:cs="Times New Roman"/>
          <w:sz w:val="24"/>
          <w:szCs w:val="24"/>
        </w:rPr>
        <w:t>22</w:t>
      </w:r>
    </w:p>
    <w:p w14:paraId="1C0DC4AC" w14:textId="3AA3ACF4" w:rsidR="00B45663" w:rsidRPr="00A80248" w:rsidRDefault="00B45663" w:rsidP="00B45663">
      <w:pPr>
        <w:rPr>
          <w:rFonts w:ascii="Times New Roman" w:hAnsi="Times New Roman" w:cs="Times New Roman"/>
          <w:sz w:val="24"/>
          <w:szCs w:val="24"/>
        </w:rPr>
      </w:pPr>
      <w:r w:rsidRPr="00A80248">
        <w:rPr>
          <w:rFonts w:ascii="Times New Roman" w:hAnsi="Times New Roman" w:cs="Times New Roman"/>
          <w:sz w:val="24"/>
          <w:szCs w:val="24"/>
        </w:rPr>
        <w:t>XII. OBLIGATIONS DU MAITRE D’OUVRAGE………</w:t>
      </w:r>
      <w:r w:rsidR="00410844">
        <w:rPr>
          <w:rFonts w:ascii="Times New Roman" w:hAnsi="Times New Roman" w:cs="Times New Roman"/>
          <w:sz w:val="24"/>
          <w:szCs w:val="24"/>
        </w:rPr>
        <w:t>……………………………………..</w:t>
      </w:r>
      <w:r w:rsidRPr="00A80248">
        <w:rPr>
          <w:rFonts w:ascii="Times New Roman" w:hAnsi="Times New Roman" w:cs="Times New Roman"/>
          <w:sz w:val="24"/>
          <w:szCs w:val="24"/>
        </w:rPr>
        <w:t xml:space="preserve">23 </w:t>
      </w:r>
    </w:p>
    <w:p w14:paraId="379F31E7" w14:textId="77777777" w:rsidR="00086C93" w:rsidRDefault="00086C93" w:rsidP="002F0AF4">
      <w:pPr>
        <w:spacing w:after="0"/>
        <w:rPr>
          <w:rFonts w:cstheme="minorHAnsi"/>
          <w:sz w:val="24"/>
          <w:szCs w:val="24"/>
        </w:rPr>
      </w:pPr>
    </w:p>
    <w:p w14:paraId="5A57C8E4" w14:textId="77777777" w:rsidR="00321CBC" w:rsidRPr="00B45663" w:rsidRDefault="00321CBC" w:rsidP="002F0AF4">
      <w:pPr>
        <w:spacing w:after="0"/>
        <w:rPr>
          <w:rFonts w:cstheme="minorHAnsi"/>
          <w:sz w:val="24"/>
          <w:szCs w:val="24"/>
        </w:rPr>
      </w:pPr>
    </w:p>
    <w:p w14:paraId="044AF789" w14:textId="77777777" w:rsidR="00E26AC9" w:rsidRPr="00B45663" w:rsidRDefault="00E26AC9" w:rsidP="002F0AF4">
      <w:pPr>
        <w:spacing w:after="0"/>
        <w:rPr>
          <w:rFonts w:cstheme="minorHAnsi"/>
          <w:sz w:val="24"/>
          <w:szCs w:val="24"/>
        </w:rPr>
      </w:pPr>
    </w:p>
    <w:p w14:paraId="653F6A29" w14:textId="77777777" w:rsidR="00E26AC9" w:rsidRPr="00B45663" w:rsidRDefault="00E26AC9" w:rsidP="002F0AF4">
      <w:pPr>
        <w:spacing w:after="0"/>
        <w:rPr>
          <w:rFonts w:cstheme="minorHAnsi"/>
          <w:sz w:val="24"/>
          <w:szCs w:val="24"/>
        </w:rPr>
      </w:pPr>
    </w:p>
    <w:p w14:paraId="2C2DD72C" w14:textId="77777777" w:rsidR="00E26AC9" w:rsidRPr="00B45663" w:rsidRDefault="00E26AC9" w:rsidP="002F0AF4">
      <w:pPr>
        <w:spacing w:after="0"/>
        <w:rPr>
          <w:rFonts w:cstheme="minorHAnsi"/>
          <w:sz w:val="24"/>
          <w:szCs w:val="24"/>
        </w:rPr>
      </w:pPr>
    </w:p>
    <w:p w14:paraId="7B0623E2" w14:textId="77777777" w:rsidR="00E26AC9" w:rsidRPr="00B45663" w:rsidRDefault="00E26AC9" w:rsidP="002F0AF4">
      <w:pPr>
        <w:spacing w:after="0"/>
        <w:rPr>
          <w:rFonts w:cstheme="minorHAnsi"/>
          <w:sz w:val="24"/>
          <w:szCs w:val="24"/>
        </w:rPr>
      </w:pPr>
    </w:p>
    <w:p w14:paraId="2A15419B" w14:textId="77777777" w:rsidR="00E26AC9" w:rsidRPr="00B45663" w:rsidRDefault="00E26AC9" w:rsidP="002F0AF4">
      <w:pPr>
        <w:spacing w:after="0"/>
        <w:rPr>
          <w:rFonts w:cstheme="minorHAnsi"/>
          <w:sz w:val="24"/>
          <w:szCs w:val="24"/>
        </w:rPr>
      </w:pPr>
    </w:p>
    <w:p w14:paraId="60D0D6FE" w14:textId="77777777" w:rsidR="00E26AC9" w:rsidRPr="00B45663" w:rsidRDefault="00E26AC9" w:rsidP="002F0AF4">
      <w:pPr>
        <w:spacing w:after="0"/>
        <w:rPr>
          <w:rFonts w:cstheme="minorHAnsi"/>
          <w:sz w:val="24"/>
          <w:szCs w:val="24"/>
        </w:rPr>
      </w:pPr>
    </w:p>
    <w:p w14:paraId="55376DC3" w14:textId="77777777" w:rsidR="00E26AC9" w:rsidRPr="00B45663" w:rsidRDefault="00E26AC9" w:rsidP="002F0AF4">
      <w:pPr>
        <w:spacing w:after="0"/>
        <w:rPr>
          <w:rFonts w:cstheme="minorHAnsi"/>
          <w:sz w:val="24"/>
          <w:szCs w:val="24"/>
        </w:rPr>
      </w:pPr>
    </w:p>
    <w:p w14:paraId="1E5CFC7D" w14:textId="77777777" w:rsidR="00E26AC9" w:rsidRPr="00B45663" w:rsidRDefault="00E26AC9" w:rsidP="002F0AF4">
      <w:pPr>
        <w:spacing w:after="0"/>
        <w:rPr>
          <w:rFonts w:cstheme="minorHAnsi"/>
          <w:sz w:val="24"/>
          <w:szCs w:val="24"/>
        </w:rPr>
      </w:pPr>
    </w:p>
    <w:p w14:paraId="4E067A5B" w14:textId="77777777" w:rsidR="00E26AC9" w:rsidRPr="00B45663" w:rsidRDefault="00E26AC9" w:rsidP="002F0AF4">
      <w:pPr>
        <w:spacing w:after="0"/>
        <w:rPr>
          <w:rFonts w:cstheme="minorHAnsi"/>
          <w:sz w:val="24"/>
          <w:szCs w:val="24"/>
        </w:rPr>
      </w:pPr>
    </w:p>
    <w:p w14:paraId="43720A77" w14:textId="77777777" w:rsidR="00E26AC9" w:rsidRPr="00B45663" w:rsidRDefault="00E26AC9" w:rsidP="002F0AF4">
      <w:pPr>
        <w:spacing w:after="0"/>
        <w:rPr>
          <w:rFonts w:cstheme="minorHAnsi"/>
          <w:sz w:val="24"/>
          <w:szCs w:val="24"/>
        </w:rPr>
      </w:pPr>
    </w:p>
    <w:p w14:paraId="7B27482C" w14:textId="77777777" w:rsidR="00E26AC9" w:rsidRPr="00B45663" w:rsidRDefault="00E26AC9" w:rsidP="002F0AF4">
      <w:pPr>
        <w:spacing w:after="0"/>
        <w:rPr>
          <w:rFonts w:cstheme="minorHAnsi"/>
          <w:sz w:val="24"/>
          <w:szCs w:val="24"/>
        </w:rPr>
      </w:pPr>
    </w:p>
    <w:p w14:paraId="112AF54D" w14:textId="77777777" w:rsidR="00E26AC9" w:rsidRPr="00B45663" w:rsidRDefault="00E26AC9" w:rsidP="002F0AF4">
      <w:pPr>
        <w:spacing w:after="0"/>
        <w:rPr>
          <w:rFonts w:cstheme="minorHAnsi"/>
          <w:sz w:val="24"/>
          <w:szCs w:val="24"/>
        </w:rPr>
      </w:pPr>
    </w:p>
    <w:p w14:paraId="6A791A75" w14:textId="77777777" w:rsidR="00E26AC9" w:rsidRPr="00B45663" w:rsidRDefault="00E26AC9" w:rsidP="002F0AF4">
      <w:pPr>
        <w:spacing w:after="0"/>
        <w:rPr>
          <w:rFonts w:cstheme="minorHAnsi"/>
          <w:sz w:val="24"/>
          <w:szCs w:val="24"/>
        </w:rPr>
      </w:pPr>
    </w:p>
    <w:p w14:paraId="6429EB6B" w14:textId="67D2D42D" w:rsidR="00C1211E" w:rsidRPr="00AC2BAB" w:rsidRDefault="00A8056D" w:rsidP="00C1211E">
      <w:pPr>
        <w:pStyle w:val="Lgende"/>
        <w:spacing w:after="120"/>
        <w:ind w:left="0"/>
        <w:outlineLvl w:val="0"/>
        <w:rPr>
          <w:rFonts w:ascii="Times New Roman" w:hAnsi="Times New Roman"/>
          <w:sz w:val="24"/>
          <w:szCs w:val="24"/>
          <w:u w:val="single"/>
        </w:rPr>
      </w:pPr>
      <w:bookmarkStart w:id="1" w:name="_Toc165283069"/>
      <w:bookmarkStart w:id="2" w:name="_Toc167409685"/>
      <w:bookmarkStart w:id="3" w:name="_Toc167700742"/>
      <w:r>
        <w:rPr>
          <w:rFonts w:ascii="Times New Roman" w:hAnsi="Times New Roman"/>
          <w:sz w:val="24"/>
          <w:szCs w:val="24"/>
          <w:u w:val="single"/>
        </w:rPr>
        <w:t xml:space="preserve">LISTE DES </w:t>
      </w:r>
      <w:r w:rsidR="00C1211E" w:rsidRPr="00AC2BAB">
        <w:rPr>
          <w:rFonts w:ascii="Times New Roman" w:hAnsi="Times New Roman"/>
          <w:sz w:val="24"/>
          <w:szCs w:val="24"/>
          <w:u w:val="single"/>
        </w:rPr>
        <w:t xml:space="preserve">ABREVIATIONS </w:t>
      </w:r>
      <w:bookmarkEnd w:id="1"/>
      <w:bookmarkEnd w:id="2"/>
      <w:bookmarkEnd w:id="3"/>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350"/>
        <w:gridCol w:w="7938"/>
      </w:tblGrid>
      <w:tr w:rsidR="00C1211E" w:rsidRPr="002F6919" w14:paraId="60D26B58" w14:textId="77777777" w:rsidTr="00A80248">
        <w:tc>
          <w:tcPr>
            <w:tcW w:w="1205" w:type="dxa"/>
          </w:tcPr>
          <w:p w14:paraId="373961EE" w14:textId="77777777" w:rsidR="00C1211E" w:rsidRPr="002F6919" w:rsidRDefault="00C1211E" w:rsidP="006821F4">
            <w:pPr>
              <w:spacing w:line="276" w:lineRule="auto"/>
              <w:rPr>
                <w:rFonts w:ascii="Times New Roman" w:hAnsi="Times New Roman" w:cs="Times New Roman"/>
                <w:sz w:val="20"/>
                <w:szCs w:val="20"/>
                <w:lang w:bidi="en-US"/>
              </w:rPr>
            </w:pPr>
            <w:r w:rsidRPr="002F6919">
              <w:rPr>
                <w:rFonts w:ascii="Times New Roman" w:hAnsi="Times New Roman" w:cs="Times New Roman"/>
                <w:sz w:val="20"/>
                <w:szCs w:val="20"/>
                <w:lang w:bidi="en-US"/>
              </w:rPr>
              <w:t>ACE</w:t>
            </w:r>
          </w:p>
        </w:tc>
        <w:tc>
          <w:tcPr>
            <w:tcW w:w="350" w:type="dxa"/>
          </w:tcPr>
          <w:p w14:paraId="2F6EBD2E" w14:textId="77777777" w:rsidR="00C1211E" w:rsidRPr="002F6919" w:rsidRDefault="00C1211E" w:rsidP="006821F4">
            <w:pPr>
              <w:spacing w:line="276" w:lineRule="auto"/>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465C5FC2" w14:textId="77777777" w:rsidR="00C1211E" w:rsidRPr="002F6919" w:rsidRDefault="00C1211E" w:rsidP="006821F4">
            <w:pPr>
              <w:spacing w:line="276" w:lineRule="auto"/>
              <w:rPr>
                <w:rFonts w:ascii="Times New Roman" w:hAnsi="Times New Roman" w:cs="Times New Roman"/>
                <w:sz w:val="20"/>
                <w:szCs w:val="20"/>
                <w:lang w:bidi="en-US"/>
              </w:rPr>
            </w:pPr>
            <w:r w:rsidRPr="002F6919">
              <w:rPr>
                <w:rFonts w:ascii="Times New Roman" w:hAnsi="Times New Roman" w:cs="Times New Roman"/>
                <w:sz w:val="20"/>
                <w:szCs w:val="20"/>
                <w:lang w:bidi="en-US"/>
              </w:rPr>
              <w:t>Agence Congolaise de l’Environnement</w:t>
            </w:r>
          </w:p>
        </w:tc>
      </w:tr>
      <w:tr w:rsidR="003B668F" w:rsidRPr="002F6919" w14:paraId="02A30D35" w14:textId="77777777" w:rsidTr="00A80248">
        <w:tc>
          <w:tcPr>
            <w:tcW w:w="1205" w:type="dxa"/>
          </w:tcPr>
          <w:p w14:paraId="136D44A7" w14:textId="4CF44F36" w:rsidR="003B668F" w:rsidRPr="002F6919" w:rsidRDefault="003B668F" w:rsidP="006821F4">
            <w:pPr>
              <w:spacing w:line="276" w:lineRule="auto"/>
              <w:rPr>
                <w:rFonts w:ascii="Times New Roman" w:hAnsi="Times New Roman" w:cs="Times New Roman"/>
                <w:sz w:val="20"/>
                <w:szCs w:val="20"/>
                <w:lang w:bidi="en-US"/>
              </w:rPr>
            </w:pPr>
            <w:r>
              <w:rPr>
                <w:rFonts w:ascii="Times New Roman" w:hAnsi="Times New Roman" w:cs="Times New Roman"/>
                <w:sz w:val="20"/>
                <w:szCs w:val="20"/>
                <w:lang w:bidi="en-US"/>
              </w:rPr>
              <w:t>BM</w:t>
            </w:r>
          </w:p>
        </w:tc>
        <w:tc>
          <w:tcPr>
            <w:tcW w:w="350" w:type="dxa"/>
          </w:tcPr>
          <w:p w14:paraId="61EF87FE" w14:textId="3F7B4663" w:rsidR="003B668F" w:rsidRPr="002F6919" w:rsidRDefault="003B668F" w:rsidP="006821F4">
            <w:pPr>
              <w:spacing w:line="276" w:lineRule="auto"/>
              <w:rPr>
                <w:rFonts w:ascii="Times New Roman" w:hAnsi="Times New Roman" w:cs="Times New Roman"/>
                <w:sz w:val="20"/>
                <w:szCs w:val="20"/>
                <w:lang w:bidi="en-US"/>
              </w:rPr>
            </w:pPr>
            <w:r>
              <w:rPr>
                <w:rFonts w:ascii="Times New Roman" w:hAnsi="Times New Roman" w:cs="Times New Roman"/>
                <w:sz w:val="20"/>
                <w:szCs w:val="20"/>
                <w:lang w:bidi="en-US"/>
              </w:rPr>
              <w:t>:</w:t>
            </w:r>
          </w:p>
        </w:tc>
        <w:tc>
          <w:tcPr>
            <w:tcW w:w="7938" w:type="dxa"/>
          </w:tcPr>
          <w:p w14:paraId="3D41067F" w14:textId="320AA69A" w:rsidR="003B668F" w:rsidRPr="002F6919" w:rsidRDefault="003B668F" w:rsidP="006821F4">
            <w:pPr>
              <w:spacing w:line="276" w:lineRule="auto"/>
              <w:rPr>
                <w:rFonts w:ascii="Times New Roman" w:hAnsi="Times New Roman" w:cs="Times New Roman"/>
                <w:sz w:val="20"/>
                <w:szCs w:val="20"/>
                <w:lang w:bidi="en-US"/>
              </w:rPr>
            </w:pPr>
            <w:r>
              <w:rPr>
                <w:rFonts w:ascii="Times New Roman" w:hAnsi="Times New Roman" w:cs="Times New Roman"/>
                <w:sz w:val="20"/>
                <w:szCs w:val="20"/>
                <w:lang w:bidi="en-US"/>
              </w:rPr>
              <w:t>Banque mondiale</w:t>
            </w:r>
          </w:p>
        </w:tc>
      </w:tr>
      <w:tr w:rsidR="003B668F" w:rsidRPr="002F6919" w14:paraId="6D10FEBB" w14:textId="77777777" w:rsidTr="00A80248">
        <w:tc>
          <w:tcPr>
            <w:tcW w:w="1205" w:type="dxa"/>
          </w:tcPr>
          <w:p w14:paraId="154FBA3D" w14:textId="38517DB3" w:rsidR="003B668F" w:rsidRDefault="003B668F" w:rsidP="006821F4">
            <w:pPr>
              <w:spacing w:line="276" w:lineRule="auto"/>
              <w:rPr>
                <w:rFonts w:ascii="Times New Roman" w:hAnsi="Times New Roman" w:cs="Times New Roman"/>
                <w:sz w:val="20"/>
                <w:szCs w:val="20"/>
                <w:lang w:bidi="en-US"/>
              </w:rPr>
            </w:pPr>
            <w:r>
              <w:rPr>
                <w:rFonts w:ascii="Times New Roman" w:hAnsi="Times New Roman" w:cs="Times New Roman"/>
                <w:sz w:val="20"/>
                <w:szCs w:val="20"/>
                <w:lang w:bidi="en-US"/>
              </w:rPr>
              <w:t>BPISA</w:t>
            </w:r>
          </w:p>
        </w:tc>
        <w:tc>
          <w:tcPr>
            <w:tcW w:w="350" w:type="dxa"/>
          </w:tcPr>
          <w:p w14:paraId="2EA86DD5" w14:textId="0EBAC19C" w:rsidR="003B668F" w:rsidRDefault="003B668F" w:rsidP="006821F4">
            <w:pPr>
              <w:spacing w:line="276" w:lineRule="auto"/>
              <w:rPr>
                <w:rFonts w:ascii="Times New Roman" w:hAnsi="Times New Roman" w:cs="Times New Roman"/>
                <w:sz w:val="20"/>
                <w:szCs w:val="20"/>
                <w:lang w:bidi="en-US"/>
              </w:rPr>
            </w:pPr>
            <w:r>
              <w:rPr>
                <w:rFonts w:ascii="Times New Roman" w:hAnsi="Times New Roman" w:cs="Times New Roman"/>
                <w:sz w:val="20"/>
                <w:szCs w:val="20"/>
                <w:lang w:bidi="en-US"/>
              </w:rPr>
              <w:t>:</w:t>
            </w:r>
          </w:p>
        </w:tc>
        <w:tc>
          <w:tcPr>
            <w:tcW w:w="7938" w:type="dxa"/>
          </w:tcPr>
          <w:p w14:paraId="0E8A5CA6" w14:textId="06858593" w:rsidR="003B668F" w:rsidRDefault="003B668F" w:rsidP="006821F4">
            <w:pPr>
              <w:spacing w:line="276" w:lineRule="auto"/>
              <w:rPr>
                <w:rFonts w:ascii="Times New Roman" w:hAnsi="Times New Roman" w:cs="Times New Roman"/>
                <w:sz w:val="20"/>
                <w:szCs w:val="20"/>
                <w:lang w:bidi="en-US"/>
              </w:rPr>
            </w:pPr>
            <w:r>
              <w:rPr>
                <w:rFonts w:ascii="Times New Roman" w:hAnsi="Times New Roman" w:cs="Times New Roman"/>
                <w:sz w:val="20"/>
                <w:szCs w:val="20"/>
                <w:lang w:bidi="en-US"/>
              </w:rPr>
              <w:t xml:space="preserve">Bonnes </w:t>
            </w:r>
            <w:r w:rsidR="006D34B3">
              <w:rPr>
                <w:rFonts w:ascii="Times New Roman" w:hAnsi="Times New Roman" w:cs="Times New Roman"/>
                <w:sz w:val="20"/>
                <w:szCs w:val="20"/>
                <w:lang w:bidi="en-US"/>
              </w:rPr>
              <w:t>P</w:t>
            </w:r>
            <w:r>
              <w:rPr>
                <w:rFonts w:ascii="Times New Roman" w:hAnsi="Times New Roman" w:cs="Times New Roman"/>
                <w:sz w:val="20"/>
                <w:szCs w:val="20"/>
                <w:lang w:bidi="en-US"/>
              </w:rPr>
              <w:t xml:space="preserve">ratiques </w:t>
            </w:r>
            <w:r w:rsidR="006D34B3">
              <w:rPr>
                <w:rFonts w:ascii="Times New Roman" w:hAnsi="Times New Roman" w:cs="Times New Roman"/>
                <w:sz w:val="20"/>
                <w:szCs w:val="20"/>
                <w:lang w:bidi="en-US"/>
              </w:rPr>
              <w:t>I</w:t>
            </w:r>
            <w:r>
              <w:rPr>
                <w:rFonts w:ascii="Times New Roman" w:hAnsi="Times New Roman" w:cs="Times New Roman"/>
                <w:sz w:val="20"/>
                <w:szCs w:val="20"/>
                <w:lang w:bidi="en-US"/>
              </w:rPr>
              <w:t xml:space="preserve">nternationales du </w:t>
            </w:r>
            <w:r w:rsidR="006D34B3">
              <w:rPr>
                <w:rFonts w:ascii="Times New Roman" w:hAnsi="Times New Roman" w:cs="Times New Roman"/>
                <w:sz w:val="20"/>
                <w:szCs w:val="20"/>
                <w:lang w:bidi="en-US"/>
              </w:rPr>
              <w:t>S</w:t>
            </w:r>
            <w:r>
              <w:rPr>
                <w:rFonts w:ascii="Times New Roman" w:hAnsi="Times New Roman" w:cs="Times New Roman"/>
                <w:sz w:val="20"/>
                <w:szCs w:val="20"/>
                <w:lang w:bidi="en-US"/>
              </w:rPr>
              <w:t>ecteur d’</w:t>
            </w:r>
            <w:r w:rsidR="006D34B3">
              <w:rPr>
                <w:rFonts w:ascii="Times New Roman" w:hAnsi="Times New Roman" w:cs="Times New Roman"/>
                <w:sz w:val="20"/>
                <w:szCs w:val="20"/>
                <w:lang w:bidi="en-US"/>
              </w:rPr>
              <w:t>A</w:t>
            </w:r>
            <w:r>
              <w:rPr>
                <w:rFonts w:ascii="Times New Roman" w:hAnsi="Times New Roman" w:cs="Times New Roman"/>
                <w:sz w:val="20"/>
                <w:szCs w:val="20"/>
                <w:lang w:bidi="en-US"/>
              </w:rPr>
              <w:t xml:space="preserve">ctivité </w:t>
            </w:r>
          </w:p>
        </w:tc>
      </w:tr>
      <w:tr w:rsidR="00C1211E" w:rsidRPr="002F6919" w14:paraId="4372AEEC" w14:textId="77777777" w:rsidTr="00A80248">
        <w:tc>
          <w:tcPr>
            <w:tcW w:w="1205" w:type="dxa"/>
          </w:tcPr>
          <w:p w14:paraId="3C22F980"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CES</w:t>
            </w:r>
          </w:p>
        </w:tc>
        <w:tc>
          <w:tcPr>
            <w:tcW w:w="350" w:type="dxa"/>
          </w:tcPr>
          <w:p w14:paraId="24CA68F6"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04296775"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Cadre Environnemental et Social</w:t>
            </w:r>
          </w:p>
        </w:tc>
      </w:tr>
      <w:tr w:rsidR="00C1211E" w:rsidRPr="002F6919" w14:paraId="0FA80B9E" w14:textId="77777777" w:rsidTr="00A80248">
        <w:tc>
          <w:tcPr>
            <w:tcW w:w="1205" w:type="dxa"/>
          </w:tcPr>
          <w:p w14:paraId="5F37B746"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COVID</w:t>
            </w:r>
          </w:p>
        </w:tc>
        <w:tc>
          <w:tcPr>
            <w:tcW w:w="350" w:type="dxa"/>
          </w:tcPr>
          <w:p w14:paraId="777EDD94"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59077F35"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proofErr w:type="spellStart"/>
            <w:r w:rsidRPr="002F6919">
              <w:rPr>
                <w:rStyle w:val="Accentuation"/>
                <w:rFonts w:ascii="Times New Roman" w:hAnsi="Times New Roman" w:cs="Times New Roman"/>
                <w:sz w:val="20"/>
                <w:szCs w:val="20"/>
                <w:shd w:val="clear" w:color="auto" w:fill="FFFFFF"/>
              </w:rPr>
              <w:t>COrona</w:t>
            </w:r>
            <w:proofErr w:type="spellEnd"/>
            <w:r w:rsidRPr="002F6919">
              <w:rPr>
                <w:rStyle w:val="Accentuation"/>
                <w:rFonts w:ascii="Times New Roman" w:hAnsi="Times New Roman" w:cs="Times New Roman"/>
                <w:sz w:val="20"/>
                <w:szCs w:val="20"/>
                <w:shd w:val="clear" w:color="auto" w:fill="FFFFFF"/>
              </w:rPr>
              <w:t xml:space="preserve"> </w:t>
            </w:r>
            <w:proofErr w:type="spellStart"/>
            <w:r w:rsidRPr="002F6919">
              <w:rPr>
                <w:rStyle w:val="Accentuation"/>
                <w:rFonts w:ascii="Times New Roman" w:hAnsi="Times New Roman" w:cs="Times New Roman"/>
                <w:sz w:val="20"/>
                <w:szCs w:val="20"/>
                <w:shd w:val="clear" w:color="auto" w:fill="FFFFFF"/>
              </w:rPr>
              <w:t>VIrus</w:t>
            </w:r>
            <w:proofErr w:type="spellEnd"/>
            <w:r w:rsidRPr="002F6919">
              <w:rPr>
                <w:rFonts w:ascii="Times New Roman" w:hAnsi="Times New Roman" w:cs="Times New Roman"/>
                <w:sz w:val="20"/>
                <w:szCs w:val="20"/>
                <w:shd w:val="clear" w:color="auto" w:fill="FFFFFF"/>
              </w:rPr>
              <w:t> </w:t>
            </w:r>
            <w:proofErr w:type="spellStart"/>
            <w:r w:rsidRPr="002F6919">
              <w:rPr>
                <w:rFonts w:ascii="Times New Roman" w:hAnsi="Times New Roman" w:cs="Times New Roman"/>
                <w:sz w:val="20"/>
                <w:szCs w:val="20"/>
                <w:shd w:val="clear" w:color="auto" w:fill="FFFFFF"/>
              </w:rPr>
              <w:t>Disease</w:t>
            </w:r>
            <w:proofErr w:type="spellEnd"/>
          </w:p>
        </w:tc>
      </w:tr>
      <w:tr w:rsidR="00C1211E" w:rsidRPr="002F6919" w14:paraId="3BC4CFD4" w14:textId="77777777" w:rsidTr="00A80248">
        <w:tc>
          <w:tcPr>
            <w:tcW w:w="1205" w:type="dxa"/>
          </w:tcPr>
          <w:p w14:paraId="3CD26D70"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DAO</w:t>
            </w:r>
          </w:p>
        </w:tc>
        <w:tc>
          <w:tcPr>
            <w:tcW w:w="350" w:type="dxa"/>
          </w:tcPr>
          <w:p w14:paraId="6FBD2EA3"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47B311F5"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Dossier d’Appel d’Offres</w:t>
            </w:r>
          </w:p>
        </w:tc>
      </w:tr>
      <w:tr w:rsidR="00C1211E" w:rsidRPr="002F6919" w14:paraId="321F1C9A" w14:textId="77777777" w:rsidTr="00A80248">
        <w:tc>
          <w:tcPr>
            <w:tcW w:w="1205" w:type="dxa"/>
          </w:tcPr>
          <w:p w14:paraId="0865BA1B"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DE</w:t>
            </w:r>
          </w:p>
        </w:tc>
        <w:tc>
          <w:tcPr>
            <w:tcW w:w="350" w:type="dxa"/>
          </w:tcPr>
          <w:p w14:paraId="41A1593A"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65E8E17B"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Diamètre Extérieur</w:t>
            </w:r>
          </w:p>
        </w:tc>
      </w:tr>
      <w:tr w:rsidR="00C1211E" w:rsidRPr="002F6919" w14:paraId="0426B89F" w14:textId="77777777" w:rsidTr="00A80248">
        <w:tc>
          <w:tcPr>
            <w:tcW w:w="1205" w:type="dxa"/>
          </w:tcPr>
          <w:p w14:paraId="6E990F84"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DN</w:t>
            </w:r>
          </w:p>
        </w:tc>
        <w:tc>
          <w:tcPr>
            <w:tcW w:w="350" w:type="dxa"/>
          </w:tcPr>
          <w:p w14:paraId="00F5376A"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5A5B85BE"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Diamètre Nominal</w:t>
            </w:r>
          </w:p>
        </w:tc>
      </w:tr>
      <w:tr w:rsidR="00C1211E" w:rsidRPr="002F6919" w14:paraId="5692F95C" w14:textId="77777777" w:rsidTr="00A80248">
        <w:tc>
          <w:tcPr>
            <w:tcW w:w="1205" w:type="dxa"/>
          </w:tcPr>
          <w:p w14:paraId="5C856E99"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E&amp;S</w:t>
            </w:r>
          </w:p>
        </w:tc>
        <w:tc>
          <w:tcPr>
            <w:tcW w:w="350" w:type="dxa"/>
          </w:tcPr>
          <w:p w14:paraId="05F0BE53"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7FC2285A"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lang w:bidi="en-US"/>
              </w:rPr>
              <w:t>Environnement et Social</w:t>
            </w:r>
          </w:p>
        </w:tc>
      </w:tr>
      <w:tr w:rsidR="00C1211E" w:rsidRPr="002F6919" w14:paraId="1B9E99DA" w14:textId="77777777" w:rsidTr="00A80248">
        <w:tc>
          <w:tcPr>
            <w:tcW w:w="1205" w:type="dxa"/>
          </w:tcPr>
          <w:p w14:paraId="5F751137"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EAS/HS</w:t>
            </w:r>
          </w:p>
        </w:tc>
        <w:tc>
          <w:tcPr>
            <w:tcW w:w="350" w:type="dxa"/>
          </w:tcPr>
          <w:p w14:paraId="2922602C"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26D02EC2"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Exploitation Abus Sexuel / Harcèlement Sexuel</w:t>
            </w:r>
          </w:p>
        </w:tc>
      </w:tr>
      <w:tr w:rsidR="00C1211E" w:rsidRPr="002F6919" w14:paraId="2883629E" w14:textId="77777777" w:rsidTr="00A80248">
        <w:tc>
          <w:tcPr>
            <w:tcW w:w="1205" w:type="dxa"/>
          </w:tcPr>
          <w:p w14:paraId="5D562DB7"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EIES</w:t>
            </w:r>
          </w:p>
        </w:tc>
        <w:tc>
          <w:tcPr>
            <w:tcW w:w="350" w:type="dxa"/>
          </w:tcPr>
          <w:p w14:paraId="4E24A071"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6E2BFC85"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Étude d’Impact Environnemental</w:t>
            </w:r>
            <w:bookmarkStart w:id="4" w:name="ab"/>
            <w:bookmarkEnd w:id="4"/>
            <w:r w:rsidRPr="002F6919">
              <w:rPr>
                <w:rFonts w:ascii="Times New Roman" w:hAnsi="Times New Roman" w:cs="Times New Roman"/>
                <w:sz w:val="20"/>
                <w:szCs w:val="20"/>
                <w:lang w:bidi="en-US"/>
              </w:rPr>
              <w:t xml:space="preserve"> et Social</w:t>
            </w:r>
          </w:p>
        </w:tc>
      </w:tr>
      <w:tr w:rsidR="00C1211E" w:rsidRPr="002F6919" w14:paraId="2F95B090" w14:textId="77777777" w:rsidTr="00A80248">
        <w:tc>
          <w:tcPr>
            <w:tcW w:w="1205" w:type="dxa"/>
          </w:tcPr>
          <w:p w14:paraId="4106AEFB"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ESS</w:t>
            </w:r>
          </w:p>
        </w:tc>
        <w:tc>
          <w:tcPr>
            <w:tcW w:w="350" w:type="dxa"/>
          </w:tcPr>
          <w:p w14:paraId="38739DF6"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p>
        </w:tc>
        <w:tc>
          <w:tcPr>
            <w:tcW w:w="7938" w:type="dxa"/>
          </w:tcPr>
          <w:p w14:paraId="467FCAD9"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rPr>
              <w:t>Environnement, Santé et Sécurité</w:t>
            </w:r>
          </w:p>
        </w:tc>
      </w:tr>
      <w:tr w:rsidR="00C1211E" w:rsidRPr="002F6919" w14:paraId="389AB0EA" w14:textId="77777777" w:rsidTr="00A80248">
        <w:tc>
          <w:tcPr>
            <w:tcW w:w="1205" w:type="dxa"/>
          </w:tcPr>
          <w:p w14:paraId="4B6ECE72" w14:textId="03694AFB" w:rsidR="00C1211E" w:rsidRPr="002F6919" w:rsidRDefault="00A32038" w:rsidP="006821F4">
            <w:pPr>
              <w:widowControl w:val="0"/>
              <w:suppressAutoHyphens/>
              <w:jc w:val="both"/>
              <w:rPr>
                <w:rFonts w:ascii="Times New Roman" w:hAnsi="Times New Roman" w:cs="Times New Roman"/>
                <w:sz w:val="20"/>
                <w:szCs w:val="20"/>
                <w:lang w:bidi="en-US"/>
              </w:rPr>
            </w:pPr>
            <w:r>
              <w:rPr>
                <w:rFonts w:ascii="Times New Roman" w:hAnsi="Times New Roman" w:cs="Times New Roman"/>
                <w:sz w:val="20"/>
                <w:szCs w:val="20"/>
                <w:lang w:bidi="en-US"/>
              </w:rPr>
              <w:t>hm</w:t>
            </w:r>
          </w:p>
        </w:tc>
        <w:tc>
          <w:tcPr>
            <w:tcW w:w="350" w:type="dxa"/>
          </w:tcPr>
          <w:p w14:paraId="74F2D50F" w14:textId="77777777" w:rsidR="00C1211E" w:rsidRPr="002F6919" w:rsidRDefault="00C1211E" w:rsidP="006821F4">
            <w:pPr>
              <w:widowControl w:val="0"/>
              <w:suppressAutoHyphens/>
              <w:jc w:val="both"/>
              <w:rPr>
                <w:rFonts w:ascii="Times New Roman" w:hAnsi="Times New Roman" w:cs="Times New Roman"/>
                <w:sz w:val="20"/>
                <w:szCs w:val="20"/>
                <w:lang w:bidi="en-US"/>
              </w:rPr>
            </w:pPr>
            <w:r>
              <w:rPr>
                <w:rFonts w:ascii="Times New Roman" w:hAnsi="Times New Roman" w:cs="Times New Roman"/>
                <w:sz w:val="20"/>
                <w:szCs w:val="20"/>
                <w:lang w:bidi="en-US"/>
              </w:rPr>
              <w:t>:</w:t>
            </w:r>
          </w:p>
        </w:tc>
        <w:tc>
          <w:tcPr>
            <w:tcW w:w="7938" w:type="dxa"/>
          </w:tcPr>
          <w:p w14:paraId="22E4A500" w14:textId="5EF3D11F" w:rsidR="00C1211E" w:rsidRPr="002F6919" w:rsidRDefault="00A32038" w:rsidP="006821F4">
            <w:pPr>
              <w:widowControl w:val="0"/>
              <w:suppressAutoHyphens/>
              <w:jc w:val="both"/>
              <w:rPr>
                <w:rFonts w:ascii="Times New Roman" w:hAnsi="Times New Roman" w:cs="Times New Roman"/>
                <w:sz w:val="20"/>
                <w:szCs w:val="20"/>
                <w:lang w:bidi="en-US"/>
              </w:rPr>
            </w:pPr>
            <w:r>
              <w:rPr>
                <w:rFonts w:ascii="Times New Roman" w:hAnsi="Times New Roman" w:cs="Times New Roman"/>
                <w:sz w:val="20"/>
                <w:szCs w:val="20"/>
                <w:lang w:bidi="en-US"/>
              </w:rPr>
              <w:t xml:space="preserve">Hectomètre </w:t>
            </w:r>
          </w:p>
        </w:tc>
      </w:tr>
      <w:tr w:rsidR="00C1211E" w:rsidRPr="002F6919" w14:paraId="42BA2797" w14:textId="77777777" w:rsidTr="00A80248">
        <w:tc>
          <w:tcPr>
            <w:tcW w:w="1205" w:type="dxa"/>
          </w:tcPr>
          <w:p w14:paraId="0C8B346C"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IDA</w:t>
            </w:r>
          </w:p>
        </w:tc>
        <w:tc>
          <w:tcPr>
            <w:tcW w:w="350" w:type="dxa"/>
          </w:tcPr>
          <w:p w14:paraId="5366D1CC"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2A8B72A7"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 xml:space="preserve">Association Internationale pour le Développement </w:t>
            </w:r>
          </w:p>
        </w:tc>
      </w:tr>
      <w:tr w:rsidR="00C1211E" w:rsidRPr="002F6919" w14:paraId="7498A31C" w14:textId="77777777" w:rsidTr="00A80248">
        <w:tc>
          <w:tcPr>
            <w:tcW w:w="1205" w:type="dxa"/>
          </w:tcPr>
          <w:p w14:paraId="40394DF0"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rPr>
            </w:pPr>
            <w:r w:rsidRPr="002F6919">
              <w:rPr>
                <w:rFonts w:ascii="Times New Roman" w:hAnsi="Times New Roman" w:cs="Times New Roman"/>
                <w:sz w:val="20"/>
                <w:szCs w:val="20"/>
              </w:rPr>
              <w:t>MGP</w:t>
            </w:r>
          </w:p>
        </w:tc>
        <w:tc>
          <w:tcPr>
            <w:tcW w:w="350" w:type="dxa"/>
          </w:tcPr>
          <w:p w14:paraId="716FC0A8"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rPr>
            </w:pPr>
            <w:r w:rsidRPr="002F6919">
              <w:rPr>
                <w:rFonts w:ascii="Times New Roman" w:hAnsi="Times New Roman" w:cs="Times New Roman"/>
                <w:sz w:val="20"/>
                <w:szCs w:val="20"/>
                <w:lang w:bidi="en-US"/>
              </w:rPr>
              <w:t>:</w:t>
            </w:r>
          </w:p>
        </w:tc>
        <w:tc>
          <w:tcPr>
            <w:tcW w:w="7938" w:type="dxa"/>
          </w:tcPr>
          <w:p w14:paraId="673EF061"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rPr>
            </w:pPr>
            <w:r w:rsidRPr="002F6919">
              <w:rPr>
                <w:rFonts w:ascii="Times New Roman" w:hAnsi="Times New Roman" w:cs="Times New Roman"/>
                <w:sz w:val="20"/>
                <w:szCs w:val="20"/>
              </w:rPr>
              <w:t>Mécanisme de Gestion des Plaintes</w:t>
            </w:r>
          </w:p>
        </w:tc>
      </w:tr>
      <w:tr w:rsidR="00C1211E" w:rsidRPr="002F6919" w14:paraId="0B0576FF" w14:textId="77777777" w:rsidTr="00A80248">
        <w:tc>
          <w:tcPr>
            <w:tcW w:w="1205" w:type="dxa"/>
          </w:tcPr>
          <w:p w14:paraId="1EB65C44"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MGPT</w:t>
            </w:r>
          </w:p>
        </w:tc>
        <w:tc>
          <w:tcPr>
            <w:tcW w:w="350" w:type="dxa"/>
          </w:tcPr>
          <w:p w14:paraId="54FE502E"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3B56C662"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rPr>
              <w:t>Mécanisme de Gestion des Plaintes des Travailleurs</w:t>
            </w:r>
          </w:p>
        </w:tc>
      </w:tr>
      <w:tr w:rsidR="00C1211E" w:rsidRPr="002F6919" w14:paraId="3C809FA1" w14:textId="77777777" w:rsidTr="00A80248">
        <w:tc>
          <w:tcPr>
            <w:tcW w:w="1205" w:type="dxa"/>
          </w:tcPr>
          <w:p w14:paraId="47822398"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NBP</w:t>
            </w:r>
          </w:p>
        </w:tc>
        <w:tc>
          <w:tcPr>
            <w:tcW w:w="350" w:type="dxa"/>
          </w:tcPr>
          <w:p w14:paraId="669C48FF"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14A9431E"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shd w:val="clear" w:color="auto" w:fill="FFFFFF"/>
              </w:rPr>
              <w:t>Note de Bonnes Pratiques</w:t>
            </w:r>
          </w:p>
        </w:tc>
      </w:tr>
      <w:tr w:rsidR="00C1211E" w:rsidRPr="002F6919" w14:paraId="4923F2AA" w14:textId="77777777" w:rsidTr="00A80248">
        <w:tc>
          <w:tcPr>
            <w:tcW w:w="1205" w:type="dxa"/>
          </w:tcPr>
          <w:p w14:paraId="2D78B323"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NES </w:t>
            </w:r>
          </w:p>
        </w:tc>
        <w:tc>
          <w:tcPr>
            <w:tcW w:w="350" w:type="dxa"/>
          </w:tcPr>
          <w:p w14:paraId="0A7D22C8"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7DABF6B1"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Norme Environnementale et Sociale</w:t>
            </w:r>
          </w:p>
        </w:tc>
      </w:tr>
      <w:tr w:rsidR="00C1211E" w:rsidRPr="002F6919" w14:paraId="14F0DAC3" w14:textId="77777777" w:rsidTr="00A80248">
        <w:tc>
          <w:tcPr>
            <w:tcW w:w="1205" w:type="dxa"/>
          </w:tcPr>
          <w:p w14:paraId="03214219"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ONG</w:t>
            </w:r>
          </w:p>
        </w:tc>
        <w:tc>
          <w:tcPr>
            <w:tcW w:w="350" w:type="dxa"/>
          </w:tcPr>
          <w:p w14:paraId="2DF1607F"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200FB072"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Organisation Non Gouvernementale</w:t>
            </w:r>
          </w:p>
        </w:tc>
      </w:tr>
      <w:tr w:rsidR="006860DB" w:rsidRPr="002F6919" w14:paraId="0136BBE9" w14:textId="77777777" w:rsidTr="00A80248">
        <w:tc>
          <w:tcPr>
            <w:tcW w:w="1205" w:type="dxa"/>
          </w:tcPr>
          <w:p w14:paraId="62FED209" w14:textId="09311363" w:rsidR="006860DB" w:rsidRPr="002F6919" w:rsidRDefault="006860DB"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lang w:bidi="en-US"/>
              </w:rPr>
              <w:t>OVDA</w:t>
            </w:r>
          </w:p>
        </w:tc>
        <w:tc>
          <w:tcPr>
            <w:tcW w:w="350" w:type="dxa"/>
          </w:tcPr>
          <w:p w14:paraId="64CC9B3A" w14:textId="63A1F483" w:rsidR="006860DB" w:rsidRPr="002F6919" w:rsidRDefault="006860DB"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lang w:bidi="en-US"/>
              </w:rPr>
              <w:t>:</w:t>
            </w:r>
          </w:p>
        </w:tc>
        <w:tc>
          <w:tcPr>
            <w:tcW w:w="7938" w:type="dxa"/>
          </w:tcPr>
          <w:p w14:paraId="186BF8DC" w14:textId="4B0CEC35" w:rsidR="006860DB" w:rsidRPr="002F6919" w:rsidRDefault="006860DB"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lang w:bidi="en-US"/>
              </w:rPr>
              <w:t xml:space="preserve">Office des </w:t>
            </w:r>
            <w:r w:rsidR="006D34B3">
              <w:rPr>
                <w:rFonts w:ascii="Times New Roman" w:hAnsi="Times New Roman" w:cs="Times New Roman"/>
                <w:sz w:val="20"/>
                <w:szCs w:val="20"/>
                <w:lang w:bidi="en-US"/>
              </w:rPr>
              <w:t>V</w:t>
            </w:r>
            <w:r>
              <w:rPr>
                <w:rFonts w:ascii="Times New Roman" w:hAnsi="Times New Roman" w:cs="Times New Roman"/>
                <w:sz w:val="20"/>
                <w:szCs w:val="20"/>
                <w:lang w:bidi="en-US"/>
              </w:rPr>
              <w:t xml:space="preserve">oies de </w:t>
            </w:r>
            <w:r w:rsidR="006D34B3">
              <w:rPr>
                <w:rFonts w:ascii="Times New Roman" w:hAnsi="Times New Roman" w:cs="Times New Roman"/>
                <w:sz w:val="20"/>
                <w:szCs w:val="20"/>
                <w:lang w:bidi="en-US"/>
              </w:rPr>
              <w:t>D</w:t>
            </w:r>
            <w:r>
              <w:rPr>
                <w:rFonts w:ascii="Times New Roman" w:hAnsi="Times New Roman" w:cs="Times New Roman"/>
                <w:sz w:val="20"/>
                <w:szCs w:val="20"/>
                <w:lang w:bidi="en-US"/>
              </w:rPr>
              <w:t xml:space="preserve">essertes </w:t>
            </w:r>
            <w:r w:rsidR="006D34B3">
              <w:rPr>
                <w:rFonts w:ascii="Times New Roman" w:hAnsi="Times New Roman" w:cs="Times New Roman"/>
                <w:sz w:val="20"/>
                <w:szCs w:val="20"/>
                <w:lang w:bidi="en-US"/>
              </w:rPr>
              <w:t>A</w:t>
            </w:r>
            <w:r>
              <w:rPr>
                <w:rFonts w:ascii="Times New Roman" w:hAnsi="Times New Roman" w:cs="Times New Roman"/>
                <w:sz w:val="20"/>
                <w:szCs w:val="20"/>
                <w:lang w:bidi="en-US"/>
              </w:rPr>
              <w:t>gricoles</w:t>
            </w:r>
          </w:p>
        </w:tc>
      </w:tr>
      <w:tr w:rsidR="00C1211E" w:rsidRPr="002F6919" w14:paraId="27E86D9A" w14:textId="77777777" w:rsidTr="00A80248">
        <w:tc>
          <w:tcPr>
            <w:tcW w:w="1205" w:type="dxa"/>
          </w:tcPr>
          <w:p w14:paraId="23A272EF"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PEES</w:t>
            </w:r>
          </w:p>
        </w:tc>
        <w:tc>
          <w:tcPr>
            <w:tcW w:w="350" w:type="dxa"/>
          </w:tcPr>
          <w:p w14:paraId="2A201111"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2B3B95A4"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Plan d’Engagement Environnemental et Social</w:t>
            </w:r>
          </w:p>
        </w:tc>
      </w:tr>
      <w:tr w:rsidR="00C1211E" w:rsidRPr="002F6919" w14:paraId="08B87246" w14:textId="77777777" w:rsidTr="00A80248">
        <w:tc>
          <w:tcPr>
            <w:tcW w:w="1205" w:type="dxa"/>
          </w:tcPr>
          <w:p w14:paraId="3101E90B"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PGES</w:t>
            </w:r>
          </w:p>
        </w:tc>
        <w:tc>
          <w:tcPr>
            <w:tcW w:w="350" w:type="dxa"/>
          </w:tcPr>
          <w:p w14:paraId="31561D0B"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4FA504DD" w14:textId="423F2B1F"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 xml:space="preserve">Plan de </w:t>
            </w:r>
            <w:r w:rsidR="006D34B3">
              <w:rPr>
                <w:rFonts w:ascii="Times New Roman" w:hAnsi="Times New Roman" w:cs="Times New Roman"/>
                <w:sz w:val="20"/>
                <w:szCs w:val="20"/>
                <w:lang w:bidi="en-US"/>
              </w:rPr>
              <w:t>G</w:t>
            </w:r>
            <w:r w:rsidRPr="002F6919">
              <w:rPr>
                <w:rFonts w:ascii="Times New Roman" w:hAnsi="Times New Roman" w:cs="Times New Roman"/>
                <w:sz w:val="20"/>
                <w:szCs w:val="20"/>
                <w:lang w:bidi="en-US"/>
              </w:rPr>
              <w:t xml:space="preserve">estion </w:t>
            </w:r>
            <w:r w:rsidR="006D34B3">
              <w:rPr>
                <w:rFonts w:ascii="Times New Roman" w:hAnsi="Times New Roman" w:cs="Times New Roman"/>
                <w:sz w:val="20"/>
                <w:szCs w:val="20"/>
                <w:lang w:bidi="en-US"/>
              </w:rPr>
              <w:t>E</w:t>
            </w:r>
            <w:r w:rsidRPr="002F6919">
              <w:rPr>
                <w:rFonts w:ascii="Times New Roman" w:hAnsi="Times New Roman" w:cs="Times New Roman"/>
                <w:sz w:val="20"/>
                <w:szCs w:val="20"/>
                <w:lang w:bidi="en-US"/>
              </w:rPr>
              <w:t xml:space="preserve">nvironnementale et </w:t>
            </w:r>
            <w:r w:rsidR="006D34B3">
              <w:rPr>
                <w:rFonts w:ascii="Times New Roman" w:hAnsi="Times New Roman" w:cs="Times New Roman"/>
                <w:sz w:val="20"/>
                <w:szCs w:val="20"/>
                <w:lang w:bidi="en-US"/>
              </w:rPr>
              <w:t>S</w:t>
            </w:r>
            <w:r w:rsidRPr="002F6919">
              <w:rPr>
                <w:rFonts w:ascii="Times New Roman" w:hAnsi="Times New Roman" w:cs="Times New Roman"/>
                <w:sz w:val="20"/>
                <w:szCs w:val="20"/>
                <w:lang w:bidi="en-US"/>
              </w:rPr>
              <w:t>ociale</w:t>
            </w:r>
          </w:p>
        </w:tc>
      </w:tr>
      <w:tr w:rsidR="00C1211E" w:rsidRPr="002F6919" w14:paraId="25EA713B" w14:textId="77777777" w:rsidTr="00A80248">
        <w:tc>
          <w:tcPr>
            <w:tcW w:w="1205" w:type="dxa"/>
          </w:tcPr>
          <w:p w14:paraId="27048EB2"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PGMO</w:t>
            </w:r>
          </w:p>
        </w:tc>
        <w:tc>
          <w:tcPr>
            <w:tcW w:w="350" w:type="dxa"/>
          </w:tcPr>
          <w:p w14:paraId="74E2FD08"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431208DA" w14:textId="2C8A112F" w:rsidR="00C1211E" w:rsidRPr="002F6919" w:rsidRDefault="0052189F"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P</w:t>
            </w:r>
            <w:r>
              <w:rPr>
                <w:rFonts w:ascii="Times New Roman" w:hAnsi="Times New Roman" w:cs="Times New Roman"/>
                <w:sz w:val="20"/>
                <w:szCs w:val="20"/>
                <w:lang w:bidi="en-US"/>
              </w:rPr>
              <w:t>rocédures</w:t>
            </w:r>
            <w:r w:rsidR="00C1211E" w:rsidRPr="002F6919">
              <w:rPr>
                <w:rFonts w:ascii="Times New Roman" w:hAnsi="Times New Roman" w:cs="Times New Roman"/>
                <w:sz w:val="20"/>
                <w:szCs w:val="20"/>
                <w:lang w:bidi="en-US"/>
              </w:rPr>
              <w:t xml:space="preserve"> de </w:t>
            </w:r>
            <w:r w:rsidR="006D34B3">
              <w:rPr>
                <w:rFonts w:ascii="Times New Roman" w:hAnsi="Times New Roman" w:cs="Times New Roman"/>
                <w:sz w:val="20"/>
                <w:szCs w:val="20"/>
                <w:lang w:bidi="en-US"/>
              </w:rPr>
              <w:t>G</w:t>
            </w:r>
            <w:r w:rsidR="00C1211E" w:rsidRPr="002F6919">
              <w:rPr>
                <w:rFonts w:ascii="Times New Roman" w:hAnsi="Times New Roman" w:cs="Times New Roman"/>
                <w:sz w:val="20"/>
                <w:szCs w:val="20"/>
                <w:lang w:bidi="en-US"/>
              </w:rPr>
              <w:t xml:space="preserve">estion de </w:t>
            </w:r>
            <w:r>
              <w:rPr>
                <w:rFonts w:ascii="Times New Roman" w:hAnsi="Times New Roman" w:cs="Times New Roman"/>
                <w:sz w:val="20"/>
                <w:szCs w:val="20"/>
                <w:lang w:bidi="en-US"/>
              </w:rPr>
              <w:t xml:space="preserve">la </w:t>
            </w:r>
            <w:r w:rsidR="00C1211E" w:rsidRPr="002F6919">
              <w:rPr>
                <w:rFonts w:ascii="Times New Roman" w:hAnsi="Times New Roman" w:cs="Times New Roman"/>
                <w:sz w:val="20"/>
                <w:szCs w:val="20"/>
                <w:lang w:bidi="en-US"/>
              </w:rPr>
              <w:t>Main d’œuvre</w:t>
            </w:r>
          </w:p>
        </w:tc>
      </w:tr>
      <w:tr w:rsidR="00063E70" w:rsidRPr="002F6919" w14:paraId="5F5DC513" w14:textId="77777777" w:rsidTr="00A80248">
        <w:tc>
          <w:tcPr>
            <w:tcW w:w="1205" w:type="dxa"/>
          </w:tcPr>
          <w:p w14:paraId="44ABCD6C" w14:textId="2AB48A31" w:rsidR="00063E70" w:rsidRPr="002F6919" w:rsidRDefault="00063E70"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lang w:bidi="en-US"/>
              </w:rPr>
              <w:t>PK</w:t>
            </w:r>
          </w:p>
        </w:tc>
        <w:tc>
          <w:tcPr>
            <w:tcW w:w="350" w:type="dxa"/>
          </w:tcPr>
          <w:p w14:paraId="0DF484A0" w14:textId="71896FEC" w:rsidR="00063E70" w:rsidRPr="002F6919" w:rsidRDefault="00063E70"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lang w:bidi="en-US"/>
              </w:rPr>
              <w:t>:</w:t>
            </w:r>
          </w:p>
        </w:tc>
        <w:tc>
          <w:tcPr>
            <w:tcW w:w="7938" w:type="dxa"/>
          </w:tcPr>
          <w:p w14:paraId="7890A02D" w14:textId="0A774DC1" w:rsidR="00063E70" w:rsidRPr="002F6919" w:rsidRDefault="00063E70"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lang w:bidi="en-US"/>
              </w:rPr>
              <w:t xml:space="preserve">Point kilométrique </w:t>
            </w:r>
          </w:p>
        </w:tc>
      </w:tr>
      <w:tr w:rsidR="00C1211E" w:rsidRPr="002F6919" w14:paraId="4D2E39CE" w14:textId="77777777" w:rsidTr="00A80248">
        <w:tc>
          <w:tcPr>
            <w:tcW w:w="1205" w:type="dxa"/>
          </w:tcPr>
          <w:p w14:paraId="318AA4B2"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PMPP</w:t>
            </w:r>
          </w:p>
        </w:tc>
        <w:tc>
          <w:tcPr>
            <w:tcW w:w="350" w:type="dxa"/>
          </w:tcPr>
          <w:p w14:paraId="2EDD06E0"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705D7A6A"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Plan de Mobilisation des Parties Prenantes</w:t>
            </w:r>
          </w:p>
        </w:tc>
      </w:tr>
      <w:tr w:rsidR="00C1211E" w:rsidRPr="002F6919" w14:paraId="0208220C" w14:textId="77777777" w:rsidTr="00A80248">
        <w:tc>
          <w:tcPr>
            <w:tcW w:w="1205" w:type="dxa"/>
          </w:tcPr>
          <w:p w14:paraId="016C7313" w14:textId="1070FC02" w:rsidR="00C1211E" w:rsidRPr="002F6919" w:rsidRDefault="00794CB9"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lang w:bidi="en-US"/>
              </w:rPr>
              <w:t>PNDA</w:t>
            </w:r>
          </w:p>
        </w:tc>
        <w:tc>
          <w:tcPr>
            <w:tcW w:w="350" w:type="dxa"/>
          </w:tcPr>
          <w:p w14:paraId="38874E35"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39D02AD6" w14:textId="75D4D9F9" w:rsidR="00C1211E" w:rsidRPr="002F6919" w:rsidRDefault="00794CB9"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lang w:bidi="en-US"/>
              </w:rPr>
              <w:t xml:space="preserve">Programme </w:t>
            </w:r>
            <w:r w:rsidR="006D34B3">
              <w:rPr>
                <w:rFonts w:ascii="Times New Roman" w:hAnsi="Times New Roman" w:cs="Times New Roman"/>
                <w:sz w:val="20"/>
                <w:szCs w:val="20"/>
                <w:lang w:bidi="en-US"/>
              </w:rPr>
              <w:t>N</w:t>
            </w:r>
            <w:r>
              <w:rPr>
                <w:rFonts w:ascii="Times New Roman" w:hAnsi="Times New Roman" w:cs="Times New Roman"/>
                <w:sz w:val="20"/>
                <w:szCs w:val="20"/>
                <w:lang w:bidi="en-US"/>
              </w:rPr>
              <w:t xml:space="preserve">ational de </w:t>
            </w:r>
            <w:r w:rsidR="006D34B3">
              <w:rPr>
                <w:rFonts w:ascii="Times New Roman" w:hAnsi="Times New Roman" w:cs="Times New Roman"/>
                <w:sz w:val="20"/>
                <w:szCs w:val="20"/>
                <w:lang w:bidi="en-US"/>
              </w:rPr>
              <w:t>D</w:t>
            </w:r>
            <w:r>
              <w:rPr>
                <w:rFonts w:ascii="Times New Roman" w:hAnsi="Times New Roman" w:cs="Times New Roman"/>
                <w:sz w:val="20"/>
                <w:szCs w:val="20"/>
                <w:lang w:bidi="en-US"/>
              </w:rPr>
              <w:t xml:space="preserve">éveloppement </w:t>
            </w:r>
            <w:r w:rsidR="006D34B3">
              <w:rPr>
                <w:rFonts w:ascii="Times New Roman" w:hAnsi="Times New Roman" w:cs="Times New Roman"/>
                <w:sz w:val="20"/>
                <w:szCs w:val="20"/>
                <w:lang w:bidi="en-US"/>
              </w:rPr>
              <w:t>A</w:t>
            </w:r>
            <w:r>
              <w:rPr>
                <w:rFonts w:ascii="Times New Roman" w:hAnsi="Times New Roman" w:cs="Times New Roman"/>
                <w:sz w:val="20"/>
                <w:szCs w:val="20"/>
                <w:lang w:bidi="en-US"/>
              </w:rPr>
              <w:t xml:space="preserve">gricole </w:t>
            </w:r>
          </w:p>
        </w:tc>
      </w:tr>
      <w:tr w:rsidR="00E54BEF" w:rsidRPr="002F6919" w14:paraId="1CC8C915" w14:textId="77777777" w:rsidTr="00A80248">
        <w:tc>
          <w:tcPr>
            <w:tcW w:w="1205" w:type="dxa"/>
          </w:tcPr>
          <w:p w14:paraId="5C47F60D" w14:textId="790B50B1" w:rsidR="00E54BEF" w:rsidRDefault="00E54BEF"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lang w:bidi="en-US"/>
              </w:rPr>
              <w:t>RDC</w:t>
            </w:r>
          </w:p>
        </w:tc>
        <w:tc>
          <w:tcPr>
            <w:tcW w:w="350" w:type="dxa"/>
          </w:tcPr>
          <w:p w14:paraId="4FB730A1" w14:textId="735857BC" w:rsidR="00E54BEF" w:rsidRPr="002F6919" w:rsidRDefault="00E54BEF"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lang w:bidi="en-US"/>
              </w:rPr>
              <w:t>:</w:t>
            </w:r>
          </w:p>
        </w:tc>
        <w:tc>
          <w:tcPr>
            <w:tcW w:w="7938" w:type="dxa"/>
          </w:tcPr>
          <w:p w14:paraId="41D17D82" w14:textId="31FC6F5D" w:rsidR="00E54BEF" w:rsidRDefault="00E54BEF"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lang w:bidi="en-US"/>
              </w:rPr>
              <w:t xml:space="preserve">République Démocratique du Congo </w:t>
            </w:r>
          </w:p>
        </w:tc>
      </w:tr>
      <w:tr w:rsidR="00C1211E" w:rsidRPr="002F6919" w14:paraId="518EE834" w14:textId="77777777" w:rsidTr="00A80248">
        <w:tc>
          <w:tcPr>
            <w:tcW w:w="1205" w:type="dxa"/>
          </w:tcPr>
          <w:p w14:paraId="33D18390" w14:textId="41A5E4B0"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R</w:t>
            </w:r>
            <w:r w:rsidR="006D34B3">
              <w:rPr>
                <w:rFonts w:ascii="Times New Roman" w:hAnsi="Times New Roman" w:cs="Times New Roman"/>
                <w:sz w:val="20"/>
                <w:szCs w:val="20"/>
                <w:lang w:bidi="en-US"/>
              </w:rPr>
              <w:t>N</w:t>
            </w:r>
          </w:p>
        </w:tc>
        <w:tc>
          <w:tcPr>
            <w:tcW w:w="350" w:type="dxa"/>
          </w:tcPr>
          <w:p w14:paraId="07B0F439"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2A95D812" w14:textId="579D5554" w:rsidR="00C1211E" w:rsidRPr="002F6919" w:rsidRDefault="006D34B3"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lang w:bidi="en-US"/>
              </w:rPr>
              <w:t xml:space="preserve">Route Nationale </w:t>
            </w:r>
          </w:p>
        </w:tc>
      </w:tr>
      <w:tr w:rsidR="00C1211E" w:rsidRPr="002F6919" w14:paraId="3937E63F" w14:textId="77777777" w:rsidTr="00A80248">
        <w:tc>
          <w:tcPr>
            <w:tcW w:w="1205" w:type="dxa"/>
          </w:tcPr>
          <w:p w14:paraId="22CB27DD"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TDR</w:t>
            </w:r>
          </w:p>
        </w:tc>
        <w:tc>
          <w:tcPr>
            <w:tcW w:w="350" w:type="dxa"/>
          </w:tcPr>
          <w:p w14:paraId="66C51F87"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33575A81"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Termes de Référence</w:t>
            </w:r>
          </w:p>
        </w:tc>
      </w:tr>
      <w:tr w:rsidR="00C1211E" w:rsidRPr="002F6919" w14:paraId="0D596EF6" w14:textId="77777777" w:rsidTr="00A80248">
        <w:tc>
          <w:tcPr>
            <w:tcW w:w="1205" w:type="dxa"/>
          </w:tcPr>
          <w:p w14:paraId="3088E17E" w14:textId="3FF278AE"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U</w:t>
            </w:r>
            <w:r w:rsidR="00CF4E32">
              <w:rPr>
                <w:rFonts w:ascii="Times New Roman" w:hAnsi="Times New Roman" w:cs="Times New Roman"/>
                <w:sz w:val="20"/>
                <w:szCs w:val="20"/>
                <w:lang w:bidi="en-US"/>
              </w:rPr>
              <w:t>NCP</w:t>
            </w:r>
            <w:r w:rsidRPr="002F6919">
              <w:rPr>
                <w:rFonts w:ascii="Times New Roman" w:hAnsi="Times New Roman" w:cs="Times New Roman"/>
                <w:sz w:val="20"/>
                <w:szCs w:val="20"/>
                <w:lang w:bidi="en-US"/>
              </w:rPr>
              <w:t> </w:t>
            </w:r>
          </w:p>
        </w:tc>
        <w:tc>
          <w:tcPr>
            <w:tcW w:w="350" w:type="dxa"/>
          </w:tcPr>
          <w:p w14:paraId="0E3F7A1D"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343C6E1F" w14:textId="7949F64B"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 xml:space="preserve">Unité </w:t>
            </w:r>
            <w:r w:rsidR="00CF4E32">
              <w:rPr>
                <w:rFonts w:ascii="Times New Roman" w:hAnsi="Times New Roman" w:cs="Times New Roman"/>
                <w:sz w:val="20"/>
                <w:szCs w:val="20"/>
                <w:lang w:bidi="en-US"/>
              </w:rPr>
              <w:t xml:space="preserve">Nationale </w:t>
            </w:r>
            <w:r w:rsidRPr="002F6919">
              <w:rPr>
                <w:rFonts w:ascii="Times New Roman" w:hAnsi="Times New Roman" w:cs="Times New Roman"/>
                <w:sz w:val="20"/>
                <w:szCs w:val="20"/>
                <w:lang w:bidi="en-US"/>
              </w:rPr>
              <w:t xml:space="preserve">de Coordination du </w:t>
            </w:r>
            <w:r w:rsidR="00CF4E32">
              <w:rPr>
                <w:rFonts w:ascii="Times New Roman" w:hAnsi="Times New Roman" w:cs="Times New Roman"/>
                <w:sz w:val="20"/>
                <w:szCs w:val="20"/>
                <w:lang w:bidi="en-US"/>
              </w:rPr>
              <w:t>Projet</w:t>
            </w:r>
          </w:p>
        </w:tc>
      </w:tr>
      <w:tr w:rsidR="00C1211E" w:rsidRPr="002F6919" w14:paraId="053562AC" w14:textId="77777777" w:rsidTr="00A80248">
        <w:tc>
          <w:tcPr>
            <w:tcW w:w="1205" w:type="dxa"/>
          </w:tcPr>
          <w:p w14:paraId="3B0282B9" w14:textId="351AC15C"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U</w:t>
            </w:r>
            <w:r w:rsidR="00F122D7">
              <w:rPr>
                <w:rFonts w:ascii="Times New Roman" w:hAnsi="Times New Roman" w:cs="Times New Roman"/>
                <w:sz w:val="20"/>
                <w:szCs w:val="20"/>
                <w:lang w:bidi="en-US"/>
              </w:rPr>
              <w:t>PEP</w:t>
            </w:r>
          </w:p>
        </w:tc>
        <w:tc>
          <w:tcPr>
            <w:tcW w:w="350" w:type="dxa"/>
          </w:tcPr>
          <w:p w14:paraId="6A5DC540"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2A65247C" w14:textId="5DD6572E" w:rsidR="00C1211E" w:rsidRPr="002F6919" w:rsidRDefault="00F122D7" w:rsidP="006821F4">
            <w:pPr>
              <w:widowControl w:val="0"/>
              <w:suppressAutoHyphens/>
              <w:spacing w:line="276" w:lineRule="auto"/>
              <w:jc w:val="both"/>
              <w:rPr>
                <w:rFonts w:ascii="Times New Roman" w:hAnsi="Times New Roman" w:cs="Times New Roman"/>
                <w:sz w:val="20"/>
                <w:szCs w:val="20"/>
                <w:lang w:bidi="en-US"/>
              </w:rPr>
            </w:pPr>
            <w:r>
              <w:rPr>
                <w:rFonts w:ascii="Times New Roman" w:hAnsi="Times New Roman" w:cs="Times New Roman"/>
                <w:sz w:val="20"/>
                <w:szCs w:val="20"/>
              </w:rPr>
              <w:t xml:space="preserve">Unité Provinciale d’Exécution du Projet </w:t>
            </w:r>
          </w:p>
        </w:tc>
      </w:tr>
      <w:tr w:rsidR="00C1211E" w:rsidRPr="00DC13BA" w14:paraId="392FDCF7" w14:textId="77777777" w:rsidTr="00A80248">
        <w:tc>
          <w:tcPr>
            <w:tcW w:w="1205" w:type="dxa"/>
          </w:tcPr>
          <w:p w14:paraId="20B4728D" w14:textId="77777777" w:rsidR="00C1211E" w:rsidRPr="002F6919" w:rsidRDefault="00C1211E" w:rsidP="006821F4">
            <w:pPr>
              <w:widowControl w:val="0"/>
              <w:suppressAutoHyphens/>
              <w:jc w:val="both"/>
              <w:rPr>
                <w:rFonts w:ascii="Times New Roman" w:hAnsi="Times New Roman" w:cs="Times New Roman"/>
                <w:sz w:val="20"/>
                <w:szCs w:val="20"/>
                <w:lang w:bidi="en-US"/>
              </w:rPr>
            </w:pPr>
            <w:r>
              <w:rPr>
                <w:rFonts w:ascii="Times New Roman" w:hAnsi="Times New Roman" w:cs="Times New Roman"/>
                <w:sz w:val="20"/>
                <w:szCs w:val="20"/>
                <w:lang w:bidi="en-US"/>
              </w:rPr>
              <w:t>USD</w:t>
            </w:r>
          </w:p>
        </w:tc>
        <w:tc>
          <w:tcPr>
            <w:tcW w:w="350" w:type="dxa"/>
          </w:tcPr>
          <w:p w14:paraId="459B3E53" w14:textId="77777777" w:rsidR="00C1211E" w:rsidRPr="002F6919" w:rsidRDefault="00C1211E" w:rsidP="006821F4">
            <w:pPr>
              <w:widowControl w:val="0"/>
              <w:suppressAutoHyphens/>
              <w:jc w:val="both"/>
              <w:rPr>
                <w:rFonts w:ascii="Times New Roman" w:hAnsi="Times New Roman" w:cs="Times New Roman"/>
                <w:sz w:val="20"/>
                <w:szCs w:val="20"/>
                <w:lang w:bidi="en-US"/>
              </w:rPr>
            </w:pPr>
            <w:r>
              <w:rPr>
                <w:rFonts w:ascii="Times New Roman" w:hAnsi="Times New Roman" w:cs="Times New Roman"/>
                <w:sz w:val="20"/>
                <w:szCs w:val="20"/>
                <w:lang w:bidi="en-US"/>
              </w:rPr>
              <w:t>:</w:t>
            </w:r>
          </w:p>
        </w:tc>
        <w:tc>
          <w:tcPr>
            <w:tcW w:w="7938" w:type="dxa"/>
          </w:tcPr>
          <w:p w14:paraId="6FB2CB58" w14:textId="77777777" w:rsidR="00C1211E" w:rsidRPr="00CA747F" w:rsidRDefault="00C1211E" w:rsidP="006821F4">
            <w:pPr>
              <w:widowControl w:val="0"/>
              <w:suppressAutoHyphens/>
              <w:jc w:val="both"/>
              <w:rPr>
                <w:rFonts w:ascii="Times New Roman" w:hAnsi="Times New Roman" w:cs="Times New Roman"/>
                <w:sz w:val="20"/>
                <w:szCs w:val="20"/>
              </w:rPr>
            </w:pPr>
            <w:r w:rsidRPr="00CA747F">
              <w:rPr>
                <w:rFonts w:ascii="Times New Roman" w:hAnsi="Times New Roman" w:cs="Times New Roman"/>
                <w:sz w:val="20"/>
                <w:szCs w:val="20"/>
              </w:rPr>
              <w:t xml:space="preserve">Dollar des </w:t>
            </w:r>
            <w:r w:rsidRPr="00763C00">
              <w:rPr>
                <w:rFonts w:ascii="Times New Roman" w:hAnsi="Times New Roman" w:cs="Times New Roman"/>
                <w:sz w:val="20"/>
                <w:szCs w:val="20"/>
              </w:rPr>
              <w:t>Etats unis d’</w:t>
            </w:r>
            <w:r w:rsidRPr="00EA7990">
              <w:rPr>
                <w:rFonts w:ascii="Times New Roman" w:hAnsi="Times New Roman" w:cs="Times New Roman"/>
                <w:sz w:val="20"/>
                <w:szCs w:val="20"/>
              </w:rPr>
              <w:t>Amérique</w:t>
            </w:r>
            <w:r w:rsidRPr="00763C00">
              <w:rPr>
                <w:rFonts w:ascii="Times New Roman" w:hAnsi="Times New Roman" w:cs="Times New Roman"/>
                <w:sz w:val="20"/>
                <w:szCs w:val="20"/>
              </w:rPr>
              <w:t xml:space="preserve"> du Nord</w:t>
            </w:r>
          </w:p>
        </w:tc>
      </w:tr>
      <w:tr w:rsidR="00C1211E" w:rsidRPr="002F6919" w14:paraId="6A8A96B1" w14:textId="77777777" w:rsidTr="00A80248">
        <w:tc>
          <w:tcPr>
            <w:tcW w:w="1205" w:type="dxa"/>
          </w:tcPr>
          <w:p w14:paraId="7C3CBC14"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VBG</w:t>
            </w:r>
          </w:p>
        </w:tc>
        <w:tc>
          <w:tcPr>
            <w:tcW w:w="350" w:type="dxa"/>
          </w:tcPr>
          <w:p w14:paraId="41084EFD"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w:t>
            </w:r>
          </w:p>
        </w:tc>
        <w:tc>
          <w:tcPr>
            <w:tcW w:w="7938" w:type="dxa"/>
          </w:tcPr>
          <w:p w14:paraId="76CB2656" w14:textId="77777777" w:rsidR="00C1211E" w:rsidRPr="002F6919" w:rsidRDefault="00C1211E" w:rsidP="006821F4">
            <w:pPr>
              <w:widowControl w:val="0"/>
              <w:suppressAutoHyphens/>
              <w:spacing w:line="276" w:lineRule="auto"/>
              <w:jc w:val="both"/>
              <w:rPr>
                <w:rFonts w:ascii="Times New Roman" w:hAnsi="Times New Roman" w:cs="Times New Roman"/>
                <w:sz w:val="20"/>
                <w:szCs w:val="20"/>
                <w:lang w:bidi="en-US"/>
              </w:rPr>
            </w:pPr>
            <w:r w:rsidRPr="002F6919">
              <w:rPr>
                <w:rFonts w:ascii="Times New Roman" w:hAnsi="Times New Roman" w:cs="Times New Roman"/>
                <w:sz w:val="20"/>
                <w:szCs w:val="20"/>
                <w:lang w:bidi="en-US"/>
              </w:rPr>
              <w:t>Violence Basée sur le Genre</w:t>
            </w:r>
          </w:p>
        </w:tc>
      </w:tr>
    </w:tbl>
    <w:p w14:paraId="20FA5B1A"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3F85AB4B"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06093497"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2A333E41"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0AE7FC56"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00C835FB"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1BCB7D48"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6891F53E"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427A38CE"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65E220EF"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2F165275"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06661FFC"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16E5B2FB"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05101603" w14:textId="77777777" w:rsidR="00C1211E" w:rsidRDefault="00C1211E" w:rsidP="00C1211E">
      <w:pPr>
        <w:spacing w:after="0" w:line="240" w:lineRule="auto"/>
        <w:ind w:left="567" w:right="567"/>
        <w:jc w:val="center"/>
        <w:rPr>
          <w:rFonts w:ascii="Times New Roman" w:hAnsi="Times New Roman" w:cs="Times New Roman"/>
          <w:b/>
          <w:color w:val="000000" w:themeColor="text1"/>
          <w:sz w:val="24"/>
          <w:szCs w:val="24"/>
        </w:rPr>
      </w:pPr>
    </w:p>
    <w:p w14:paraId="0B1DA1B2" w14:textId="1E2A9D23" w:rsidR="00C1211E" w:rsidRDefault="00C1211E" w:rsidP="00C1211E">
      <w:pPr>
        <w:pStyle w:val="Titre1"/>
        <w:rPr>
          <w:rFonts w:ascii="Times New Roman" w:hAnsi="Times New Roman"/>
          <w:bCs/>
          <w:color w:val="000000" w:themeColor="text1"/>
          <w:sz w:val="24"/>
          <w:szCs w:val="24"/>
          <w:u w:val="single"/>
        </w:rPr>
      </w:pPr>
      <w:bookmarkStart w:id="5" w:name="_Toc165283071"/>
      <w:bookmarkStart w:id="6" w:name="_Toc167409687"/>
      <w:bookmarkStart w:id="7" w:name="_Toc167700744"/>
      <w:r w:rsidRPr="00AC2BAB">
        <w:rPr>
          <w:rFonts w:ascii="Times New Roman" w:hAnsi="Times New Roman"/>
          <w:bCs/>
          <w:color w:val="000000" w:themeColor="text1"/>
          <w:sz w:val="24"/>
          <w:szCs w:val="24"/>
          <w:u w:val="single"/>
        </w:rPr>
        <w:t xml:space="preserve">LISTE DES </w:t>
      </w:r>
      <w:bookmarkEnd w:id="5"/>
      <w:bookmarkEnd w:id="6"/>
      <w:bookmarkEnd w:id="7"/>
      <w:r w:rsidR="00AB1DA8">
        <w:rPr>
          <w:rFonts w:ascii="Times New Roman" w:hAnsi="Times New Roman"/>
          <w:bCs/>
          <w:color w:val="000000" w:themeColor="text1"/>
          <w:sz w:val="24"/>
          <w:szCs w:val="24"/>
          <w:u w:val="single"/>
        </w:rPr>
        <w:t>PHOTOS</w:t>
      </w:r>
    </w:p>
    <w:p w14:paraId="2DEDBCA7" w14:textId="77777777" w:rsidR="0077526E" w:rsidRPr="00A80248" w:rsidRDefault="0077526E" w:rsidP="00A80248"/>
    <w:p w14:paraId="0AD0E3F6" w14:textId="535BBE6A" w:rsidR="00C1211E" w:rsidRDefault="00C1211E" w:rsidP="00C1211E">
      <w:pPr>
        <w:pStyle w:val="Tabledesillustrations"/>
        <w:tabs>
          <w:tab w:val="right" w:leader="dot" w:pos="9628"/>
        </w:tabs>
        <w:ind w:left="1134" w:right="454" w:hanging="1134"/>
        <w:rPr>
          <w:rFonts w:ascii="Times New Roman" w:hAnsi="Times New Roman" w:cs="Times New Roman"/>
          <w:b/>
          <w:bCs/>
          <w:noProof/>
        </w:rPr>
      </w:pPr>
      <w:r>
        <w:rPr>
          <w:rFonts w:ascii="Times New Roman" w:hAnsi="Times New Roman" w:cs="Times New Roman"/>
          <w:b/>
          <w:color w:val="000000" w:themeColor="text1"/>
          <w:sz w:val="24"/>
          <w:szCs w:val="24"/>
        </w:rPr>
        <w:fldChar w:fldCharType="begin"/>
      </w:r>
      <w:r>
        <w:rPr>
          <w:rFonts w:ascii="Times New Roman" w:hAnsi="Times New Roman" w:cs="Times New Roman"/>
          <w:b/>
          <w:color w:val="000000" w:themeColor="text1"/>
          <w:sz w:val="24"/>
          <w:szCs w:val="24"/>
        </w:rPr>
        <w:instrText xml:space="preserve"> TOC \h \z \c "Tableau" </w:instrText>
      </w:r>
      <w:r>
        <w:rPr>
          <w:rFonts w:ascii="Times New Roman" w:hAnsi="Times New Roman" w:cs="Times New Roman"/>
          <w:b/>
          <w:color w:val="000000" w:themeColor="text1"/>
          <w:sz w:val="24"/>
          <w:szCs w:val="24"/>
        </w:rPr>
        <w:fldChar w:fldCharType="separate"/>
      </w:r>
      <w:r w:rsidR="00AB1DA8" w:rsidRPr="00A80248">
        <w:t>Photo</w:t>
      </w:r>
      <w:r w:rsidRPr="00A80248">
        <w:t xml:space="preserve"> 1: </w:t>
      </w:r>
      <w:r w:rsidR="00AB1DA8" w:rsidRPr="00A80248">
        <w:t xml:space="preserve">Axe routier </w:t>
      </w:r>
      <w:r w:rsidR="00147B8B" w:rsidRPr="00A80248">
        <w:t>a rehabiliter sur l’axe batshamba/rn1, pk 622 kihunda-gungu</w:t>
      </w:r>
      <w:r w:rsidR="00906016">
        <w:rPr>
          <w:rFonts w:ascii="Times New Roman" w:hAnsi="Times New Roman" w:cs="Times New Roman"/>
          <w:b/>
          <w:bCs/>
          <w:noProof/>
        </w:rPr>
        <w:t>…</w:t>
      </w:r>
      <w:r w:rsidR="0077526E">
        <w:rPr>
          <w:rFonts w:ascii="Times New Roman" w:hAnsi="Times New Roman" w:cs="Times New Roman"/>
          <w:b/>
          <w:bCs/>
          <w:noProof/>
        </w:rPr>
        <w:t>………</w:t>
      </w:r>
      <w:r w:rsidR="00A443A1">
        <w:rPr>
          <w:rFonts w:ascii="Times New Roman" w:hAnsi="Times New Roman" w:cs="Times New Roman"/>
          <w:b/>
          <w:bCs/>
          <w:noProof/>
        </w:rPr>
        <w:t>……………..</w:t>
      </w:r>
      <w:r w:rsidR="00906016" w:rsidRPr="00A443A1">
        <w:rPr>
          <w:rFonts w:ascii="Times New Roman" w:hAnsi="Times New Roman" w:cs="Times New Roman"/>
          <w:noProof/>
        </w:rPr>
        <w:t>10</w:t>
      </w:r>
    </w:p>
    <w:p w14:paraId="2FCD52E3" w14:textId="20E93654" w:rsidR="00906016" w:rsidRPr="00A80248" w:rsidRDefault="00906016" w:rsidP="00A80248">
      <w:pPr>
        <w:rPr>
          <w:smallCaps/>
        </w:rPr>
      </w:pPr>
    </w:p>
    <w:p w14:paraId="0AC613FC" w14:textId="3AFAA412" w:rsidR="00C1211E" w:rsidRPr="006E0AE7" w:rsidRDefault="00906016" w:rsidP="00C1211E">
      <w:pPr>
        <w:pStyle w:val="Tabledesillustrations"/>
        <w:tabs>
          <w:tab w:val="right" w:leader="dot" w:pos="9628"/>
        </w:tabs>
        <w:ind w:left="1134" w:right="454" w:hanging="1134"/>
        <w:rPr>
          <w:rFonts w:ascii="Times New Roman" w:eastAsiaTheme="minorEastAsia" w:hAnsi="Times New Roman" w:cs="Times New Roman"/>
          <w:b/>
          <w:bCs/>
          <w:smallCaps w:val="0"/>
          <w:noProof/>
          <w:kern w:val="2"/>
          <w:lang w:eastAsia="fr-FR"/>
          <w14:ligatures w14:val="standardContextual"/>
        </w:rPr>
      </w:pPr>
      <w:r w:rsidRPr="00A80248">
        <w:t xml:space="preserve">photo 2 : axe routier a rehabiliter sur l’axe </w:t>
      </w:r>
      <w:r w:rsidR="0077526E" w:rsidRPr="00A80248">
        <w:t>bilili – mikwi…………………</w:t>
      </w:r>
      <w:r w:rsidR="0077526E">
        <w:rPr>
          <w:rFonts w:ascii="Times New Roman" w:hAnsi="Times New Roman" w:cs="Times New Roman"/>
          <w:b/>
          <w:bCs/>
          <w:noProof/>
        </w:rPr>
        <w:t>…………………</w:t>
      </w:r>
      <w:r w:rsidR="00A443A1">
        <w:rPr>
          <w:rFonts w:ascii="Times New Roman" w:hAnsi="Times New Roman" w:cs="Times New Roman"/>
          <w:b/>
          <w:bCs/>
          <w:noProof/>
        </w:rPr>
        <w:t>…………………….</w:t>
      </w:r>
      <w:r w:rsidR="0077526E" w:rsidRPr="00A80248">
        <w:t>10</w:t>
      </w:r>
    </w:p>
    <w:p w14:paraId="304098DC" w14:textId="77777777" w:rsidR="00C1211E" w:rsidRDefault="00C1211E" w:rsidP="00C1211E">
      <w:pPr>
        <w:spacing w:after="0" w:line="240" w:lineRule="auto"/>
        <w:ind w:left="567" w:right="56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fldChar w:fldCharType="end"/>
      </w:r>
    </w:p>
    <w:p w14:paraId="3934F562" w14:textId="77777777" w:rsidR="00C1211E" w:rsidRDefault="00C1211E" w:rsidP="00C1211E">
      <w:pPr>
        <w:spacing w:after="0" w:line="240" w:lineRule="auto"/>
        <w:ind w:left="567" w:right="567"/>
        <w:rPr>
          <w:rFonts w:ascii="Times New Roman" w:hAnsi="Times New Roman" w:cs="Times New Roman"/>
          <w:b/>
          <w:color w:val="000000" w:themeColor="text1"/>
          <w:sz w:val="24"/>
          <w:szCs w:val="24"/>
        </w:rPr>
      </w:pPr>
    </w:p>
    <w:p w14:paraId="3FB672B0" w14:textId="77777777" w:rsidR="00C1211E" w:rsidRDefault="00C1211E" w:rsidP="00C1211E">
      <w:pPr>
        <w:spacing w:after="0" w:line="240" w:lineRule="auto"/>
        <w:ind w:left="567" w:right="567"/>
        <w:rPr>
          <w:rFonts w:ascii="Times New Roman" w:hAnsi="Times New Roman" w:cs="Times New Roman"/>
          <w:b/>
          <w:color w:val="000000" w:themeColor="text1"/>
          <w:sz w:val="24"/>
          <w:szCs w:val="24"/>
        </w:rPr>
      </w:pPr>
    </w:p>
    <w:p w14:paraId="555AABB8" w14:textId="77777777" w:rsidR="00C1211E" w:rsidRDefault="00C1211E" w:rsidP="00C1211E">
      <w:pPr>
        <w:spacing w:after="0" w:line="240" w:lineRule="auto"/>
        <w:ind w:left="567" w:right="567"/>
        <w:rPr>
          <w:rFonts w:ascii="Times New Roman" w:hAnsi="Times New Roman" w:cs="Times New Roman"/>
          <w:b/>
          <w:color w:val="000000" w:themeColor="text1"/>
          <w:sz w:val="24"/>
          <w:szCs w:val="24"/>
        </w:rPr>
      </w:pPr>
    </w:p>
    <w:p w14:paraId="127A8D42" w14:textId="77777777" w:rsidR="00C1211E" w:rsidRDefault="00C1211E" w:rsidP="00C1211E">
      <w:pPr>
        <w:spacing w:after="0" w:line="240" w:lineRule="auto"/>
        <w:ind w:left="567" w:right="567"/>
        <w:rPr>
          <w:rFonts w:ascii="Times New Roman" w:hAnsi="Times New Roman" w:cs="Times New Roman"/>
          <w:b/>
          <w:color w:val="000000" w:themeColor="text1"/>
          <w:sz w:val="24"/>
          <w:szCs w:val="24"/>
        </w:rPr>
      </w:pPr>
    </w:p>
    <w:p w14:paraId="0289E789" w14:textId="77777777" w:rsidR="00C1211E" w:rsidRDefault="00C1211E" w:rsidP="00C1211E">
      <w:pPr>
        <w:spacing w:after="0" w:line="240" w:lineRule="auto"/>
        <w:ind w:left="567" w:right="567"/>
        <w:rPr>
          <w:rFonts w:ascii="Times New Roman" w:hAnsi="Times New Roman" w:cs="Times New Roman"/>
          <w:b/>
          <w:color w:val="000000" w:themeColor="text1"/>
          <w:sz w:val="24"/>
          <w:szCs w:val="24"/>
        </w:rPr>
      </w:pPr>
    </w:p>
    <w:p w14:paraId="7F841BFA" w14:textId="77777777" w:rsidR="00C1211E" w:rsidRDefault="00C1211E" w:rsidP="00C1211E">
      <w:pPr>
        <w:spacing w:after="0" w:line="240" w:lineRule="auto"/>
        <w:ind w:left="567" w:right="567"/>
        <w:rPr>
          <w:rFonts w:ascii="Times New Roman" w:hAnsi="Times New Roman" w:cs="Times New Roman"/>
          <w:b/>
          <w:color w:val="000000" w:themeColor="text1"/>
          <w:sz w:val="24"/>
          <w:szCs w:val="24"/>
        </w:rPr>
      </w:pPr>
    </w:p>
    <w:p w14:paraId="0A324248" w14:textId="77777777" w:rsidR="00C1211E" w:rsidRDefault="00C1211E" w:rsidP="00C1211E">
      <w:pPr>
        <w:spacing w:after="0" w:line="240" w:lineRule="auto"/>
        <w:ind w:left="567" w:right="567"/>
        <w:rPr>
          <w:rFonts w:ascii="Times New Roman" w:hAnsi="Times New Roman" w:cs="Times New Roman"/>
          <w:b/>
          <w:color w:val="000000" w:themeColor="text1"/>
          <w:sz w:val="24"/>
          <w:szCs w:val="24"/>
        </w:rPr>
      </w:pPr>
    </w:p>
    <w:p w14:paraId="45258352" w14:textId="77777777" w:rsidR="00C1211E" w:rsidRDefault="00C1211E" w:rsidP="00C1211E">
      <w:pPr>
        <w:spacing w:after="0" w:line="240" w:lineRule="auto"/>
        <w:ind w:left="567" w:right="567"/>
        <w:rPr>
          <w:rFonts w:ascii="Times New Roman" w:hAnsi="Times New Roman" w:cs="Times New Roman"/>
          <w:b/>
          <w:color w:val="000000" w:themeColor="text1"/>
          <w:sz w:val="24"/>
          <w:szCs w:val="24"/>
        </w:rPr>
      </w:pPr>
    </w:p>
    <w:p w14:paraId="167B5BC7" w14:textId="6E837362" w:rsidR="00C1211E" w:rsidRPr="00E86426" w:rsidRDefault="00C1211E" w:rsidP="00C1211E">
      <w:pPr>
        <w:spacing w:after="0"/>
        <w:ind w:left="1134" w:right="454" w:hanging="1134"/>
        <w:rPr>
          <w:rFonts w:ascii="Times New Roman" w:hAnsi="Times New Roman" w:cs="Times New Roman"/>
          <w:b/>
          <w:color w:val="000000" w:themeColor="text1"/>
          <w:sz w:val="24"/>
          <w:szCs w:val="24"/>
        </w:rPr>
      </w:pPr>
    </w:p>
    <w:p w14:paraId="49AD97D1" w14:textId="77777777" w:rsidR="00E26AC9" w:rsidRPr="00B45663" w:rsidRDefault="00E26AC9" w:rsidP="002F0AF4">
      <w:pPr>
        <w:spacing w:after="0"/>
        <w:rPr>
          <w:rFonts w:cstheme="minorHAnsi"/>
          <w:sz w:val="24"/>
          <w:szCs w:val="24"/>
        </w:rPr>
      </w:pPr>
    </w:p>
    <w:p w14:paraId="6CB72EEB" w14:textId="77777777" w:rsidR="00E26AC9" w:rsidRPr="00B45663" w:rsidRDefault="00E26AC9" w:rsidP="002F0AF4">
      <w:pPr>
        <w:spacing w:after="0"/>
        <w:rPr>
          <w:rFonts w:cstheme="minorHAnsi"/>
          <w:sz w:val="24"/>
          <w:szCs w:val="24"/>
        </w:rPr>
      </w:pPr>
    </w:p>
    <w:p w14:paraId="06358B5A" w14:textId="77777777" w:rsidR="00E26AC9" w:rsidRPr="00B45663" w:rsidRDefault="00E26AC9" w:rsidP="002F0AF4">
      <w:pPr>
        <w:spacing w:after="0"/>
        <w:rPr>
          <w:rFonts w:cstheme="minorHAnsi"/>
          <w:sz w:val="24"/>
          <w:szCs w:val="24"/>
        </w:rPr>
      </w:pPr>
    </w:p>
    <w:p w14:paraId="76065E22" w14:textId="77777777" w:rsidR="00E26AC9" w:rsidRPr="00B45663" w:rsidRDefault="00E26AC9" w:rsidP="002F0AF4">
      <w:pPr>
        <w:spacing w:after="0"/>
        <w:rPr>
          <w:rFonts w:cstheme="minorHAnsi"/>
          <w:sz w:val="24"/>
          <w:szCs w:val="24"/>
        </w:rPr>
      </w:pPr>
    </w:p>
    <w:p w14:paraId="1E93F764" w14:textId="77777777" w:rsidR="00E26AC9" w:rsidRPr="00B45663" w:rsidRDefault="00E26AC9" w:rsidP="002F0AF4">
      <w:pPr>
        <w:spacing w:after="0"/>
        <w:rPr>
          <w:rFonts w:cstheme="minorHAnsi"/>
          <w:sz w:val="24"/>
          <w:szCs w:val="24"/>
        </w:rPr>
      </w:pPr>
    </w:p>
    <w:p w14:paraId="04BDC777" w14:textId="77777777" w:rsidR="00E26AC9" w:rsidRPr="00B45663" w:rsidRDefault="00E26AC9" w:rsidP="002F0AF4">
      <w:pPr>
        <w:spacing w:after="0"/>
        <w:rPr>
          <w:rFonts w:cstheme="minorHAnsi"/>
          <w:sz w:val="24"/>
          <w:szCs w:val="24"/>
        </w:rPr>
      </w:pPr>
    </w:p>
    <w:p w14:paraId="2C6447D6" w14:textId="77777777" w:rsidR="00E26AC9" w:rsidRPr="00B45663" w:rsidRDefault="00E26AC9" w:rsidP="002F0AF4">
      <w:pPr>
        <w:spacing w:after="0"/>
        <w:rPr>
          <w:rFonts w:cstheme="minorHAnsi"/>
          <w:sz w:val="24"/>
          <w:szCs w:val="24"/>
        </w:rPr>
      </w:pPr>
    </w:p>
    <w:p w14:paraId="4DC67E8C" w14:textId="77777777" w:rsidR="00E26AC9" w:rsidRPr="00B45663" w:rsidRDefault="00E26AC9" w:rsidP="002F0AF4">
      <w:pPr>
        <w:spacing w:after="0"/>
        <w:rPr>
          <w:rFonts w:cstheme="minorHAnsi"/>
          <w:sz w:val="24"/>
          <w:szCs w:val="24"/>
        </w:rPr>
      </w:pPr>
    </w:p>
    <w:p w14:paraId="1ADCBA0C" w14:textId="77777777" w:rsidR="00E26AC9" w:rsidRPr="00B45663" w:rsidRDefault="00E26AC9" w:rsidP="002F0AF4">
      <w:pPr>
        <w:spacing w:after="0"/>
        <w:rPr>
          <w:rFonts w:cstheme="minorHAnsi"/>
          <w:sz w:val="24"/>
          <w:szCs w:val="24"/>
        </w:rPr>
      </w:pPr>
    </w:p>
    <w:p w14:paraId="6D911ADF" w14:textId="77777777" w:rsidR="00E26AC9" w:rsidRPr="00B45663" w:rsidRDefault="00E26AC9" w:rsidP="002F0AF4">
      <w:pPr>
        <w:spacing w:after="0"/>
        <w:rPr>
          <w:rFonts w:cstheme="minorHAnsi"/>
          <w:sz w:val="24"/>
          <w:szCs w:val="24"/>
        </w:rPr>
      </w:pPr>
    </w:p>
    <w:p w14:paraId="692A78CC" w14:textId="77777777" w:rsidR="00E26AC9" w:rsidRPr="00B45663" w:rsidRDefault="00E26AC9" w:rsidP="002F0AF4">
      <w:pPr>
        <w:spacing w:after="0"/>
        <w:rPr>
          <w:rFonts w:cstheme="minorHAnsi"/>
          <w:sz w:val="24"/>
          <w:szCs w:val="24"/>
        </w:rPr>
      </w:pPr>
    </w:p>
    <w:p w14:paraId="23CEDBC1" w14:textId="77777777" w:rsidR="00E26AC9" w:rsidRPr="00B45663" w:rsidRDefault="00E26AC9" w:rsidP="002F0AF4">
      <w:pPr>
        <w:spacing w:after="0"/>
        <w:rPr>
          <w:rFonts w:cstheme="minorHAnsi"/>
          <w:sz w:val="24"/>
          <w:szCs w:val="24"/>
        </w:rPr>
      </w:pPr>
    </w:p>
    <w:p w14:paraId="19A7128E" w14:textId="77777777" w:rsidR="00E26AC9" w:rsidRPr="00B45663" w:rsidRDefault="00E26AC9" w:rsidP="002F0AF4">
      <w:pPr>
        <w:spacing w:after="0"/>
        <w:rPr>
          <w:rFonts w:cstheme="minorHAnsi"/>
          <w:sz w:val="24"/>
          <w:szCs w:val="24"/>
        </w:rPr>
      </w:pPr>
    </w:p>
    <w:p w14:paraId="2BC20C99" w14:textId="77777777" w:rsidR="00E26AC9" w:rsidRPr="00B45663" w:rsidRDefault="00E26AC9" w:rsidP="002F0AF4">
      <w:pPr>
        <w:spacing w:after="0"/>
        <w:rPr>
          <w:rFonts w:cstheme="minorHAnsi"/>
          <w:sz w:val="24"/>
          <w:szCs w:val="24"/>
        </w:rPr>
      </w:pPr>
    </w:p>
    <w:p w14:paraId="791D5530" w14:textId="77777777" w:rsidR="00E26AC9" w:rsidRDefault="00E26AC9" w:rsidP="002F0AF4">
      <w:pPr>
        <w:spacing w:after="0"/>
        <w:rPr>
          <w:rFonts w:cstheme="minorHAnsi"/>
          <w:sz w:val="24"/>
          <w:szCs w:val="24"/>
        </w:rPr>
      </w:pPr>
    </w:p>
    <w:p w14:paraId="58963F8A" w14:textId="77777777" w:rsidR="0077526E" w:rsidRDefault="0077526E" w:rsidP="002F0AF4">
      <w:pPr>
        <w:spacing w:after="0"/>
        <w:rPr>
          <w:rFonts w:cstheme="minorHAnsi"/>
          <w:sz w:val="24"/>
          <w:szCs w:val="24"/>
        </w:rPr>
      </w:pPr>
    </w:p>
    <w:p w14:paraId="3EA11D88" w14:textId="77777777" w:rsidR="0077526E" w:rsidRDefault="0077526E" w:rsidP="002F0AF4">
      <w:pPr>
        <w:spacing w:after="0"/>
        <w:rPr>
          <w:rFonts w:cstheme="minorHAnsi"/>
          <w:sz w:val="24"/>
          <w:szCs w:val="24"/>
        </w:rPr>
      </w:pPr>
    </w:p>
    <w:p w14:paraId="7F43537A" w14:textId="77777777" w:rsidR="0077526E" w:rsidRDefault="0077526E" w:rsidP="002F0AF4">
      <w:pPr>
        <w:spacing w:after="0"/>
        <w:rPr>
          <w:rFonts w:cstheme="minorHAnsi"/>
          <w:sz w:val="24"/>
          <w:szCs w:val="24"/>
        </w:rPr>
      </w:pPr>
    </w:p>
    <w:p w14:paraId="372185BF" w14:textId="77777777" w:rsidR="0077526E" w:rsidRDefault="0077526E" w:rsidP="002F0AF4">
      <w:pPr>
        <w:spacing w:after="0"/>
        <w:rPr>
          <w:rFonts w:cstheme="minorHAnsi"/>
          <w:sz w:val="24"/>
          <w:szCs w:val="24"/>
        </w:rPr>
      </w:pPr>
    </w:p>
    <w:p w14:paraId="155A87D9" w14:textId="77777777" w:rsidR="0077526E" w:rsidRDefault="0077526E" w:rsidP="002F0AF4">
      <w:pPr>
        <w:spacing w:after="0"/>
        <w:rPr>
          <w:rFonts w:cstheme="minorHAnsi"/>
          <w:sz w:val="24"/>
          <w:szCs w:val="24"/>
        </w:rPr>
      </w:pPr>
    </w:p>
    <w:p w14:paraId="45DA6B09" w14:textId="77777777" w:rsidR="0077526E" w:rsidRDefault="0077526E" w:rsidP="002F0AF4">
      <w:pPr>
        <w:spacing w:after="0"/>
        <w:rPr>
          <w:rFonts w:cstheme="minorHAnsi"/>
          <w:sz w:val="24"/>
          <w:szCs w:val="24"/>
        </w:rPr>
      </w:pPr>
    </w:p>
    <w:p w14:paraId="3DEFFDE9" w14:textId="77777777" w:rsidR="0077526E" w:rsidRDefault="0077526E" w:rsidP="002F0AF4">
      <w:pPr>
        <w:spacing w:after="0"/>
        <w:rPr>
          <w:rFonts w:cstheme="minorHAnsi"/>
          <w:sz w:val="24"/>
          <w:szCs w:val="24"/>
        </w:rPr>
      </w:pPr>
    </w:p>
    <w:p w14:paraId="28B9921C" w14:textId="77777777" w:rsidR="0077526E" w:rsidRPr="00B45663" w:rsidRDefault="0077526E" w:rsidP="002F0AF4">
      <w:pPr>
        <w:spacing w:after="0"/>
        <w:rPr>
          <w:rFonts w:cstheme="minorHAnsi"/>
          <w:sz w:val="24"/>
          <w:szCs w:val="24"/>
        </w:rPr>
      </w:pPr>
    </w:p>
    <w:p w14:paraId="3B3AB66E" w14:textId="77777777" w:rsidR="00E26AC9" w:rsidRPr="00B45663" w:rsidRDefault="00E26AC9" w:rsidP="002F0AF4">
      <w:pPr>
        <w:spacing w:after="0"/>
        <w:rPr>
          <w:rFonts w:cstheme="minorHAnsi"/>
          <w:sz w:val="24"/>
          <w:szCs w:val="24"/>
        </w:rPr>
      </w:pPr>
    </w:p>
    <w:p w14:paraId="7460E033" w14:textId="77777777" w:rsidR="00E26AC9" w:rsidRPr="00B45663" w:rsidRDefault="00E26AC9" w:rsidP="002F0AF4">
      <w:pPr>
        <w:spacing w:after="0"/>
        <w:rPr>
          <w:rFonts w:cstheme="minorHAnsi"/>
          <w:sz w:val="24"/>
          <w:szCs w:val="24"/>
        </w:rPr>
      </w:pPr>
    </w:p>
    <w:p w14:paraId="3C433087" w14:textId="77777777" w:rsidR="00E26AC9" w:rsidRPr="00B45663" w:rsidRDefault="00E26AC9" w:rsidP="002F0AF4">
      <w:pPr>
        <w:spacing w:after="0"/>
        <w:rPr>
          <w:rFonts w:cstheme="minorHAnsi"/>
          <w:sz w:val="24"/>
          <w:szCs w:val="24"/>
        </w:rPr>
      </w:pPr>
    </w:p>
    <w:p w14:paraId="3F4802D3" w14:textId="0E0F8966" w:rsidR="00DE76CA" w:rsidRPr="00DE76CA" w:rsidRDefault="00DE76CA" w:rsidP="002F0AF4">
      <w:pPr>
        <w:spacing w:after="0" w:line="360" w:lineRule="auto"/>
        <w:jc w:val="both"/>
        <w:rPr>
          <w:rFonts w:ascii="Garamond" w:eastAsia="Times New Roman" w:hAnsi="Garamond" w:cs="Times New Roman"/>
          <w:b/>
          <w:kern w:val="0"/>
          <w:sz w:val="24"/>
          <w:szCs w:val="24"/>
          <w:lang w:val="fr-FR" w:eastAsia="fr-FR"/>
          <w14:ligatures w14:val="none"/>
        </w:rPr>
      </w:pPr>
      <w:r w:rsidRPr="00DE76CA">
        <w:rPr>
          <w:rFonts w:ascii="Garamond" w:eastAsia="Times New Roman" w:hAnsi="Garamond" w:cs="Times New Roman"/>
          <w:b/>
          <w:kern w:val="0"/>
          <w:sz w:val="24"/>
          <w:szCs w:val="24"/>
          <w:lang w:val="fr-FR" w:eastAsia="fr-FR"/>
          <w14:ligatures w14:val="none"/>
        </w:rPr>
        <w:t>I. INT</w:t>
      </w:r>
      <w:r w:rsidR="001E66CF">
        <w:rPr>
          <w:rFonts w:ascii="Garamond" w:eastAsia="Times New Roman" w:hAnsi="Garamond" w:cs="Times New Roman"/>
          <w:b/>
          <w:kern w:val="0"/>
          <w:sz w:val="24"/>
          <w:szCs w:val="24"/>
          <w:lang w:val="fr-FR" w:eastAsia="fr-FR"/>
          <w14:ligatures w14:val="none"/>
        </w:rPr>
        <w:t>R</w:t>
      </w:r>
      <w:r w:rsidRPr="00DE76CA">
        <w:rPr>
          <w:rFonts w:ascii="Garamond" w:eastAsia="Times New Roman" w:hAnsi="Garamond" w:cs="Times New Roman"/>
          <w:b/>
          <w:kern w:val="0"/>
          <w:sz w:val="24"/>
          <w:szCs w:val="24"/>
          <w:lang w:val="fr-FR" w:eastAsia="fr-FR"/>
          <w14:ligatures w14:val="none"/>
        </w:rPr>
        <w:t>ODUCTION</w:t>
      </w:r>
    </w:p>
    <w:p w14:paraId="7D28AEC8" w14:textId="77777777" w:rsidR="00594F47" w:rsidRDefault="00594F47" w:rsidP="00594F47">
      <w:pPr>
        <w:spacing w:after="0"/>
        <w:jc w:val="both"/>
        <w:rPr>
          <w:rFonts w:ascii="Times New Roman" w:hAnsi="Times New Roman" w:cs="Times New Roman"/>
          <w:sz w:val="24"/>
          <w:szCs w:val="24"/>
          <w:lang w:val="fr-FR"/>
        </w:rPr>
      </w:pPr>
    </w:p>
    <w:p w14:paraId="1FF6D926" w14:textId="35DA5EF9" w:rsidR="00176BB0" w:rsidRPr="00904D3C" w:rsidRDefault="007E6D5F" w:rsidP="002F0AF4">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DE76CA" w:rsidRPr="00DE76CA">
        <w:rPr>
          <w:rFonts w:ascii="Times New Roman" w:hAnsi="Times New Roman" w:cs="Times New Roman"/>
          <w:sz w:val="24"/>
          <w:szCs w:val="24"/>
          <w:lang w:val="fr-FR"/>
        </w:rPr>
        <w:t xml:space="preserve"> </w:t>
      </w:r>
    </w:p>
    <w:p w14:paraId="4D1982D1" w14:textId="279B78D9" w:rsidR="00DE76CA" w:rsidRPr="00065D90" w:rsidRDefault="00DE76CA" w:rsidP="002F0AF4">
      <w:pPr>
        <w:spacing w:after="0" w:line="360" w:lineRule="auto"/>
        <w:ind w:left="33" w:right="14"/>
        <w:jc w:val="both"/>
        <w:rPr>
          <w:rFonts w:ascii="Garamond" w:eastAsia="Times New Roman" w:hAnsi="Garamond" w:cs="Times New Roman"/>
          <w:b/>
          <w:bCs/>
          <w:kern w:val="0"/>
          <w:sz w:val="24"/>
          <w:szCs w:val="24"/>
          <w:lang w:val="fr-FR" w:eastAsia="fr-FR"/>
          <w14:ligatures w14:val="none"/>
        </w:rPr>
      </w:pPr>
      <w:r w:rsidRPr="00065D90">
        <w:rPr>
          <w:rFonts w:ascii="Garamond" w:eastAsia="Times New Roman" w:hAnsi="Garamond" w:cs="Times New Roman"/>
          <w:b/>
          <w:bCs/>
          <w:kern w:val="0"/>
          <w:sz w:val="24"/>
          <w:szCs w:val="24"/>
          <w:lang w:val="fr-FR" w:eastAsia="fr-FR"/>
          <w14:ligatures w14:val="none"/>
        </w:rPr>
        <w:t>I.1 CONTEXTE</w:t>
      </w:r>
      <w:r w:rsidR="00AF3454" w:rsidRPr="00065D90">
        <w:rPr>
          <w:rFonts w:ascii="Garamond" w:eastAsia="Times New Roman" w:hAnsi="Garamond" w:cs="Times New Roman"/>
          <w:b/>
          <w:bCs/>
          <w:kern w:val="0"/>
          <w:sz w:val="24"/>
          <w:szCs w:val="24"/>
          <w:lang w:val="fr-FR" w:eastAsia="fr-FR"/>
          <w14:ligatures w14:val="none"/>
        </w:rPr>
        <w:t xml:space="preserve"> ET JUSTIFICATION DE L’ETUDE</w:t>
      </w:r>
    </w:p>
    <w:p w14:paraId="205AEE45" w14:textId="77777777" w:rsidR="00594F47" w:rsidRDefault="00594F47" w:rsidP="00594F47">
      <w:pPr>
        <w:spacing w:after="0"/>
        <w:jc w:val="both"/>
        <w:rPr>
          <w:rFonts w:ascii="Times New Roman" w:hAnsi="Times New Roman" w:cs="Times New Roman"/>
          <w:sz w:val="24"/>
          <w:szCs w:val="24"/>
          <w:lang w:val="fr-FR"/>
        </w:rPr>
      </w:pPr>
    </w:p>
    <w:p w14:paraId="5D68330A" w14:textId="22B44B4E" w:rsidR="00904D3C" w:rsidRPr="002A26A7" w:rsidRDefault="00904D3C" w:rsidP="002F0AF4">
      <w:pPr>
        <w:spacing w:after="0"/>
        <w:jc w:val="both"/>
        <w:rPr>
          <w:rFonts w:ascii="Times New Roman" w:hAnsi="Times New Roman" w:cs="Times New Roman"/>
          <w:sz w:val="24"/>
          <w:szCs w:val="24"/>
          <w:lang w:val="fr-FR"/>
        </w:rPr>
      </w:pPr>
      <w:r w:rsidRPr="002A26A7">
        <w:rPr>
          <w:rFonts w:ascii="Times New Roman" w:hAnsi="Times New Roman" w:cs="Times New Roman"/>
          <w:sz w:val="24"/>
          <w:szCs w:val="24"/>
          <w:lang w:val="fr-FR"/>
        </w:rPr>
        <w:t>Le Gouvernement de la République Démocratique du Congo (RDC) a reçu un appui financier de l'Association Internationale pour le Développement (IDA) du Groupe de la Banque mondiale, pour préparer le Programme National de Développement Agricole (PNDA) qui a pour objectif, dans sa 1ère phase, d’augmenter la productivité agricole et améliorer l’accès au marché des petits exploitants dans des régions sélectionnées.</w:t>
      </w:r>
      <w:r w:rsidRPr="00EE0805">
        <w:rPr>
          <w:rFonts w:ascii="Times New Roman" w:eastAsiaTheme="minorEastAsia" w:hAnsi="Times New Roman" w:cs="Times New Roman"/>
          <w:bCs/>
          <w:kern w:val="0"/>
          <w:sz w:val="24"/>
          <w:szCs w:val="24"/>
          <w:lang w:val="fr-FR"/>
          <w14:ligatures w14:val="none"/>
        </w:rPr>
        <w:t xml:space="preserve"> </w:t>
      </w:r>
      <w:r w:rsidRPr="00EE0805">
        <w:rPr>
          <w:rFonts w:ascii="Times New Roman" w:hAnsi="Times New Roman" w:cs="Times New Roman"/>
          <w:bCs/>
          <w:sz w:val="24"/>
          <w:szCs w:val="24"/>
          <w:lang w:val="fr-FR"/>
        </w:rPr>
        <w:t xml:space="preserve">Le coût de financement de la première phase du PNDA est évalué à </w:t>
      </w:r>
      <w:r w:rsidR="008D35A5">
        <w:rPr>
          <w:rFonts w:ascii="Times New Roman" w:hAnsi="Times New Roman" w:cs="Times New Roman"/>
          <w:bCs/>
          <w:sz w:val="24"/>
          <w:szCs w:val="24"/>
          <w:lang w:val="fr-FR"/>
        </w:rPr>
        <w:t>280</w:t>
      </w:r>
      <w:r w:rsidRPr="00EE0805">
        <w:rPr>
          <w:rFonts w:ascii="Times New Roman" w:hAnsi="Times New Roman" w:cs="Times New Roman"/>
          <w:bCs/>
          <w:sz w:val="24"/>
          <w:szCs w:val="24"/>
          <w:lang w:val="fr-FR"/>
        </w:rPr>
        <w:t xml:space="preserve"> millions de dollars </w:t>
      </w:r>
      <w:r>
        <w:rPr>
          <w:rFonts w:ascii="Times New Roman" w:hAnsi="Times New Roman" w:cs="Times New Roman"/>
          <w:bCs/>
          <w:sz w:val="24"/>
          <w:szCs w:val="24"/>
          <w:lang w:val="fr-FR"/>
        </w:rPr>
        <w:t>US</w:t>
      </w:r>
      <w:r w:rsidRPr="00EE0805">
        <w:rPr>
          <w:rFonts w:ascii="Times New Roman" w:hAnsi="Times New Roman" w:cs="Times New Roman"/>
          <w:bCs/>
          <w:sz w:val="24"/>
          <w:szCs w:val="24"/>
          <w:lang w:val="fr-FR"/>
        </w:rPr>
        <w:t xml:space="preserve"> pour une durée de 5 ans.   </w:t>
      </w:r>
    </w:p>
    <w:p w14:paraId="6F188C69" w14:textId="77777777" w:rsidR="00594F47" w:rsidRDefault="00594F47" w:rsidP="00904D3C">
      <w:pPr>
        <w:jc w:val="both"/>
        <w:rPr>
          <w:rFonts w:ascii="Times New Roman" w:hAnsi="Times New Roman" w:cs="Times New Roman"/>
          <w:sz w:val="24"/>
          <w:szCs w:val="24"/>
          <w:lang w:val="fr-FR"/>
        </w:rPr>
      </w:pPr>
    </w:p>
    <w:p w14:paraId="017AEAD1" w14:textId="210B4C99" w:rsidR="00904D3C" w:rsidRPr="002A26A7" w:rsidRDefault="00904D3C" w:rsidP="002F0AF4">
      <w:pPr>
        <w:spacing w:after="0"/>
        <w:jc w:val="both"/>
        <w:rPr>
          <w:rFonts w:ascii="Times New Roman" w:hAnsi="Times New Roman" w:cs="Times New Roman"/>
          <w:sz w:val="24"/>
          <w:szCs w:val="24"/>
          <w:lang w:val="fr-FR"/>
        </w:rPr>
      </w:pPr>
      <w:r w:rsidRPr="002A26A7">
        <w:rPr>
          <w:rFonts w:ascii="Times New Roman" w:hAnsi="Times New Roman" w:cs="Times New Roman"/>
          <w:sz w:val="24"/>
          <w:szCs w:val="24"/>
          <w:lang w:val="fr-FR"/>
        </w:rPr>
        <w:t xml:space="preserve">En effet, la RDC continue à faire face à de graves problèmes de développement, mais le nouveau </w:t>
      </w:r>
      <w:r w:rsidR="00891D54">
        <w:rPr>
          <w:rFonts w:ascii="Times New Roman" w:hAnsi="Times New Roman" w:cs="Times New Roman"/>
          <w:sz w:val="24"/>
          <w:szCs w:val="24"/>
          <w:lang w:val="fr-FR"/>
        </w:rPr>
        <w:t>G</w:t>
      </w:r>
      <w:r w:rsidRPr="002A26A7">
        <w:rPr>
          <w:rFonts w:ascii="Times New Roman" w:hAnsi="Times New Roman" w:cs="Times New Roman"/>
          <w:sz w:val="24"/>
          <w:szCs w:val="24"/>
          <w:lang w:val="fr-FR"/>
        </w:rPr>
        <w:t>ouvernement s’est engagé à les résoudre. L’agriculture représente actuellement environ 20 % du PIB, emploie entre 70 et 75 % de la population active et joue un rôle clé dans la réduction de l’insécurité alimentaire, de la malnutrition et de la pauvreté rurale</w:t>
      </w:r>
      <w:r>
        <w:rPr>
          <w:rFonts w:ascii="Times New Roman" w:hAnsi="Times New Roman" w:cs="Times New Roman"/>
          <w:sz w:val="24"/>
          <w:szCs w:val="24"/>
          <w:lang w:val="fr-FR"/>
        </w:rPr>
        <w:t xml:space="preserve">. Cependant, </w:t>
      </w:r>
      <w:r w:rsidRPr="002A26A7">
        <w:rPr>
          <w:rFonts w:ascii="Times New Roman" w:hAnsi="Times New Roman" w:cs="Times New Roman"/>
          <w:sz w:val="24"/>
          <w:szCs w:val="24"/>
          <w:lang w:val="fr-FR"/>
        </w:rPr>
        <w:t xml:space="preserve">l’on observe </w:t>
      </w:r>
      <w:r>
        <w:rPr>
          <w:rFonts w:ascii="Times New Roman" w:hAnsi="Times New Roman" w:cs="Times New Roman"/>
          <w:sz w:val="24"/>
          <w:szCs w:val="24"/>
          <w:lang w:val="fr-FR"/>
        </w:rPr>
        <w:t>une</w:t>
      </w:r>
      <w:r w:rsidRPr="002A26A7">
        <w:rPr>
          <w:rFonts w:ascii="Times New Roman" w:hAnsi="Times New Roman" w:cs="Times New Roman"/>
          <w:sz w:val="24"/>
          <w:szCs w:val="24"/>
          <w:lang w:val="fr-FR"/>
        </w:rPr>
        <w:t xml:space="preserve"> baisse de la productivité agricole </w:t>
      </w:r>
      <w:r>
        <w:rPr>
          <w:rFonts w:ascii="Times New Roman" w:hAnsi="Times New Roman" w:cs="Times New Roman"/>
          <w:sz w:val="24"/>
          <w:szCs w:val="24"/>
          <w:lang w:val="fr-FR"/>
        </w:rPr>
        <w:t>en</w:t>
      </w:r>
      <w:r w:rsidRPr="002A26A7">
        <w:rPr>
          <w:rFonts w:ascii="Times New Roman" w:hAnsi="Times New Roman" w:cs="Times New Roman"/>
          <w:sz w:val="24"/>
          <w:szCs w:val="24"/>
          <w:lang w:val="fr-FR"/>
        </w:rPr>
        <w:t xml:space="preserve"> RDC par rapport aux pays voisins due principalement au sous-investissement, aussi bien au niveau des fermes qu’au niveau des biens et services publics agricoles, notamment l’accès au marché.</w:t>
      </w:r>
    </w:p>
    <w:p w14:paraId="15E69C47" w14:textId="77777777" w:rsidR="00594F47" w:rsidRDefault="00594F47" w:rsidP="00594F47">
      <w:pPr>
        <w:spacing w:after="0"/>
        <w:jc w:val="both"/>
        <w:rPr>
          <w:rFonts w:ascii="Times New Roman" w:hAnsi="Times New Roman" w:cs="Times New Roman"/>
          <w:sz w:val="24"/>
          <w:szCs w:val="24"/>
          <w:lang w:val="fr-FR"/>
        </w:rPr>
      </w:pPr>
    </w:p>
    <w:p w14:paraId="638F01C8" w14:textId="6B1B6B0C" w:rsidR="00904D3C" w:rsidRPr="00EE0805" w:rsidRDefault="00904D3C" w:rsidP="002F0AF4">
      <w:pPr>
        <w:spacing w:after="0"/>
        <w:jc w:val="both"/>
        <w:rPr>
          <w:rFonts w:ascii="Times New Roman" w:hAnsi="Times New Roman" w:cs="Times New Roman"/>
          <w:sz w:val="24"/>
          <w:szCs w:val="24"/>
          <w:lang w:val="fr-FR"/>
        </w:rPr>
      </w:pPr>
      <w:r w:rsidRPr="002A26A7">
        <w:rPr>
          <w:rFonts w:ascii="Times New Roman" w:hAnsi="Times New Roman" w:cs="Times New Roman"/>
          <w:sz w:val="24"/>
          <w:szCs w:val="24"/>
          <w:lang w:val="fr-FR"/>
        </w:rPr>
        <w:t>Pour ce faire, le Gouvernement de la RDC compte réduire la pauvreté rurale en rétablissant et modernisant les systèmes de production agricole, en améliorant la nutrition et la sécurité alimentaire et en mobilisant des investissements importants des secteurs public et privé.</w:t>
      </w:r>
    </w:p>
    <w:p w14:paraId="004435CB" w14:textId="77777777" w:rsidR="00904D3C" w:rsidRPr="00EE0805" w:rsidRDefault="00904D3C" w:rsidP="002F0AF4">
      <w:pPr>
        <w:spacing w:after="0"/>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 xml:space="preserve">L’objectif de développement du programme est d’améliorer la productivité agricole et l’accès au marché des petits exploitants agricoles dans des provinces sélectionnées et renforcer la capacité du secteur à faire face aux situations d’urgence éligibles dans le secteur agricole.  </w:t>
      </w:r>
    </w:p>
    <w:p w14:paraId="518B82FC" w14:textId="77777777" w:rsidR="00594F47" w:rsidRDefault="00594F47" w:rsidP="00594F47">
      <w:pPr>
        <w:spacing w:after="0"/>
        <w:jc w:val="both"/>
        <w:rPr>
          <w:rFonts w:ascii="Times New Roman" w:hAnsi="Times New Roman" w:cs="Times New Roman"/>
          <w:bCs/>
          <w:sz w:val="24"/>
          <w:szCs w:val="24"/>
          <w:lang w:val="fr-FR"/>
        </w:rPr>
      </w:pPr>
    </w:p>
    <w:p w14:paraId="53D06D69" w14:textId="7D5C1B2D" w:rsidR="00904D3C" w:rsidRPr="00EE0805" w:rsidRDefault="00904D3C" w:rsidP="002F0AF4">
      <w:pPr>
        <w:spacing w:after="0"/>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Les objectifs spécifiques du PNDA se déclinent comme suit :</w:t>
      </w:r>
    </w:p>
    <w:p w14:paraId="2330280E" w14:textId="2CC6AA13" w:rsidR="00904D3C" w:rsidRPr="002F0AF4" w:rsidRDefault="00904D3C" w:rsidP="00122DB8">
      <w:pPr>
        <w:pStyle w:val="Paragraphedeliste"/>
        <w:numPr>
          <w:ilvl w:val="0"/>
          <w:numId w:val="14"/>
        </w:numPr>
        <w:spacing w:after="0"/>
        <w:jc w:val="both"/>
        <w:rPr>
          <w:rFonts w:ascii="Times New Roman" w:hAnsi="Times New Roman" w:cs="Times New Roman"/>
          <w:bCs/>
          <w:sz w:val="24"/>
          <w:szCs w:val="24"/>
          <w:lang w:val="fr-FR"/>
        </w:rPr>
      </w:pPr>
      <w:r w:rsidRPr="002F0AF4">
        <w:rPr>
          <w:rFonts w:ascii="Times New Roman" w:hAnsi="Times New Roman" w:cs="Times New Roman"/>
          <w:bCs/>
          <w:sz w:val="24"/>
          <w:szCs w:val="24"/>
          <w:lang w:val="fr-FR"/>
        </w:rPr>
        <w:t xml:space="preserve">  Soutenir la croissance de la productivité agricole au niveau de l’exploitation, permettant aux petits exploitants agricoles d’accroître leurs actifs et leur production, faciliter l’accès au marché et l’intégration de ces petits exploitants dans les chaînes d’approvisionnement agricoles ; Soutenir par des investissements importants et appropries la fourniture de biens et services publics agricoles aux niveaux national et provincial, notamment la recherche et le développement agricole, la santé animale et végétale et les infrastructures nécessaires ; Renforcer les capacités du secteur public, en particulier des Ministères de l’Agriculture, Pêche et Élevage et du Développement Rural, en vue de la fourniture des biens et services publics agricoles de base dans la zone du programme et renforcer la gestion du programme et le suivi et évaluation aux niveaux national et provincial ; et Renforcer les interventions d’urgence dans le secteur de l’agriculture en RDC.</w:t>
      </w:r>
    </w:p>
    <w:p w14:paraId="115DA91C" w14:textId="77777777" w:rsidR="00594F47" w:rsidRDefault="00594F47" w:rsidP="00594F47">
      <w:pPr>
        <w:spacing w:after="0"/>
        <w:jc w:val="both"/>
        <w:rPr>
          <w:rFonts w:ascii="Times New Roman" w:hAnsi="Times New Roman" w:cs="Times New Roman"/>
          <w:bCs/>
          <w:sz w:val="24"/>
          <w:szCs w:val="24"/>
          <w:lang w:val="fr-FR"/>
        </w:rPr>
      </w:pPr>
    </w:p>
    <w:p w14:paraId="097D7622" w14:textId="6E16EB12" w:rsidR="00904D3C" w:rsidRPr="00EE0805" w:rsidRDefault="00904D3C" w:rsidP="002F0AF4">
      <w:pPr>
        <w:spacing w:after="0"/>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 xml:space="preserve">Le </w:t>
      </w:r>
      <w:r w:rsidR="00891D54">
        <w:rPr>
          <w:rFonts w:ascii="Times New Roman" w:hAnsi="Times New Roman" w:cs="Times New Roman"/>
          <w:bCs/>
          <w:sz w:val="24"/>
          <w:szCs w:val="24"/>
          <w:lang w:val="fr-FR"/>
        </w:rPr>
        <w:t>P</w:t>
      </w:r>
      <w:r w:rsidRPr="00EE0805">
        <w:rPr>
          <w:rFonts w:ascii="Times New Roman" w:hAnsi="Times New Roman" w:cs="Times New Roman"/>
          <w:bCs/>
          <w:sz w:val="24"/>
          <w:szCs w:val="24"/>
          <w:lang w:val="fr-FR"/>
        </w:rPr>
        <w:t xml:space="preserve">rogramme </w:t>
      </w:r>
      <w:r w:rsidR="00891D54">
        <w:rPr>
          <w:rFonts w:ascii="Times New Roman" w:hAnsi="Times New Roman" w:cs="Times New Roman"/>
          <w:bCs/>
          <w:sz w:val="24"/>
          <w:szCs w:val="24"/>
          <w:lang w:val="fr-FR"/>
        </w:rPr>
        <w:t xml:space="preserve">National de Développement Agricole (PNDA) </w:t>
      </w:r>
      <w:r w:rsidRPr="00EE0805">
        <w:rPr>
          <w:rFonts w:ascii="Times New Roman" w:hAnsi="Times New Roman" w:cs="Times New Roman"/>
          <w:bCs/>
          <w:sz w:val="24"/>
          <w:szCs w:val="24"/>
          <w:lang w:val="fr-FR"/>
        </w:rPr>
        <w:t xml:space="preserve">sera exécuté dans les Provinces du Kwilu, Kongo Central, Kasaï et Kasaï Central. Il s’appuiera sur des approches validées et expériences réussies en RDC et dans la région. Il s’articulera autour de quatre composantes suivantes : </w:t>
      </w:r>
    </w:p>
    <w:p w14:paraId="2D29B00C" w14:textId="77777777" w:rsidR="00904D3C" w:rsidRPr="00EE0805" w:rsidRDefault="00904D3C" w:rsidP="00904D3C">
      <w:pPr>
        <w:numPr>
          <w:ilvl w:val="0"/>
          <w:numId w:val="1"/>
        </w:numPr>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Améliorer la productivité agricole (y compris les cultures, l’élevage et la pêche) des petites exploitations agricoles (de cultures et de produits animaux) à travers l’adoption des technologies, des pratiques améliorées et l’accès au financement ;</w:t>
      </w:r>
    </w:p>
    <w:p w14:paraId="335390F4" w14:textId="77777777" w:rsidR="00904D3C" w:rsidRPr="00EE0805" w:rsidRDefault="00904D3C" w:rsidP="00904D3C">
      <w:pPr>
        <w:numPr>
          <w:ilvl w:val="0"/>
          <w:numId w:val="1"/>
        </w:numPr>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Améliorer l’accès au marché pour les petits exploitants agricoles, concentré sur deux domaines ci-après :</w:t>
      </w:r>
    </w:p>
    <w:p w14:paraId="27ECBD41" w14:textId="77777777" w:rsidR="00904D3C" w:rsidRPr="00EE0805" w:rsidRDefault="00904D3C" w:rsidP="00904D3C">
      <w:pPr>
        <w:numPr>
          <w:ilvl w:val="0"/>
          <w:numId w:val="2"/>
        </w:numPr>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 xml:space="preserve">Les infrastructures rurales visant principalement à améliorer les routes rurales et les corridors de transport prioritaires (y compris les mesures de sécurité fluviale et les sites de lancement dans les voies navigables), afin de libérer le potentiel de production et de commerce des petits exploitants agricoles dans la zone du programme.  </w:t>
      </w:r>
    </w:p>
    <w:p w14:paraId="40252D92" w14:textId="77777777" w:rsidR="00904D3C" w:rsidRPr="00EE0805" w:rsidRDefault="00904D3C" w:rsidP="00904D3C">
      <w:pPr>
        <w:numPr>
          <w:ilvl w:val="0"/>
          <w:numId w:val="2"/>
        </w:numPr>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 xml:space="preserve">L’inclusion des petits exploitants dans les chaînes de valeur à travers des subventions de contrepartie basées sur une approche axée sur la demande aux groupes de petits exploitants agricoles, coopératives, associations… </w:t>
      </w:r>
    </w:p>
    <w:p w14:paraId="6D521466" w14:textId="5D06F3C9" w:rsidR="00904D3C" w:rsidRPr="00EE0805" w:rsidRDefault="00904D3C" w:rsidP="00904D3C">
      <w:pPr>
        <w:numPr>
          <w:ilvl w:val="0"/>
          <w:numId w:val="1"/>
        </w:numPr>
        <w:jc w:val="both"/>
        <w:rPr>
          <w:rFonts w:ascii="Times New Roman" w:hAnsi="Times New Roman" w:cs="Times New Roman"/>
          <w:sz w:val="24"/>
          <w:szCs w:val="24"/>
          <w:lang w:val="fr-FR"/>
        </w:rPr>
      </w:pPr>
      <w:r w:rsidRPr="00EE0805">
        <w:rPr>
          <w:rFonts w:ascii="Times New Roman" w:hAnsi="Times New Roman" w:cs="Times New Roman"/>
          <w:bCs/>
          <w:sz w:val="24"/>
          <w:szCs w:val="24"/>
          <w:lang w:val="fr-FR"/>
        </w:rPr>
        <w:t>Soutenir les efforts gouvernementaux aux niveau</w:t>
      </w:r>
      <w:r w:rsidR="00891D54">
        <w:rPr>
          <w:rFonts w:ascii="Times New Roman" w:hAnsi="Times New Roman" w:cs="Times New Roman"/>
          <w:bCs/>
          <w:sz w:val="24"/>
          <w:szCs w:val="24"/>
          <w:lang w:val="fr-FR"/>
        </w:rPr>
        <w:t>x</w:t>
      </w:r>
      <w:r w:rsidRPr="00EE0805">
        <w:rPr>
          <w:rFonts w:ascii="Times New Roman" w:hAnsi="Times New Roman" w:cs="Times New Roman"/>
          <w:bCs/>
          <w:sz w:val="24"/>
          <w:szCs w:val="24"/>
          <w:lang w:val="fr-FR"/>
        </w:rPr>
        <w:t xml:space="preserve"> national et provincial dans le renforcement des capacités de fourniture de biens et services essentiels à l’agriculture, de planification, de coordination, de suivi et d’évaluation notamment de statistique agricoles et météorologiques et de systèmes de données géo référencées d’une part, et appui à la gestion, suivi et évaluation du programme</w:t>
      </w:r>
      <w:r w:rsidR="00891D54">
        <w:rPr>
          <w:rFonts w:ascii="Times New Roman" w:hAnsi="Times New Roman" w:cs="Times New Roman"/>
          <w:bCs/>
          <w:sz w:val="24"/>
          <w:szCs w:val="24"/>
          <w:lang w:val="fr-FR"/>
        </w:rPr>
        <w:t xml:space="preserve"> d’autre part</w:t>
      </w:r>
      <w:r w:rsidRPr="00EE0805">
        <w:rPr>
          <w:rFonts w:ascii="Times New Roman" w:hAnsi="Times New Roman" w:cs="Times New Roman"/>
          <w:bCs/>
          <w:sz w:val="24"/>
          <w:szCs w:val="24"/>
          <w:lang w:val="fr-FR"/>
        </w:rPr>
        <w:t xml:space="preserve">. </w:t>
      </w:r>
    </w:p>
    <w:p w14:paraId="00E58F82" w14:textId="77777777" w:rsidR="00904D3C" w:rsidRDefault="00904D3C" w:rsidP="002F0AF4">
      <w:pPr>
        <w:numPr>
          <w:ilvl w:val="0"/>
          <w:numId w:val="1"/>
        </w:numPr>
        <w:spacing w:after="0"/>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 xml:space="preserve">Intervenir en cas d’urgence pour financer des activités de renforcement des capacités et des instruments de financement des risques.  </w:t>
      </w:r>
    </w:p>
    <w:p w14:paraId="20B7D771" w14:textId="77777777" w:rsidR="008D7976" w:rsidRPr="00EE0805" w:rsidRDefault="008D7976" w:rsidP="008D7976">
      <w:pPr>
        <w:spacing w:after="0"/>
        <w:ind w:left="720"/>
        <w:jc w:val="both"/>
        <w:rPr>
          <w:rFonts w:ascii="Times New Roman" w:hAnsi="Times New Roman" w:cs="Times New Roman"/>
          <w:bCs/>
          <w:sz w:val="24"/>
          <w:szCs w:val="24"/>
          <w:lang w:val="fr-FR"/>
        </w:rPr>
      </w:pPr>
    </w:p>
    <w:p w14:paraId="0BE4C6CE" w14:textId="77777777" w:rsidR="008D7976" w:rsidRPr="008D7976" w:rsidRDefault="008D7976" w:rsidP="008D7976">
      <w:pPr>
        <w:spacing w:after="0"/>
        <w:jc w:val="both"/>
        <w:rPr>
          <w:rFonts w:ascii="Times New Roman" w:hAnsi="Times New Roman" w:cs="Times New Roman"/>
          <w:bCs/>
          <w:sz w:val="24"/>
          <w:szCs w:val="24"/>
          <w:lang w:val="fr-FR"/>
        </w:rPr>
      </w:pPr>
      <w:r w:rsidRPr="008D7976">
        <w:rPr>
          <w:rFonts w:ascii="Times New Roman" w:hAnsi="Times New Roman" w:cs="Times New Roman"/>
          <w:bCs/>
          <w:sz w:val="24"/>
          <w:szCs w:val="24"/>
          <w:lang w:val="fr-FR"/>
        </w:rPr>
        <w:t>Les risques et impacts environnementaux et sociaux des activités du programme sont principalement liés aux travaux, réhabilitations et aux opérations de maintenance des routes rurales, y compris la santé et la sécurité au travail et la gestion des espèces envahissantes, ainsi que les activités agricoles des petits exploitants ruraux, l'utilisation de pesticides, l’utilisation efficiente des ressources hydrauliques, érosion des sols et gestion des terres arables.</w:t>
      </w:r>
    </w:p>
    <w:p w14:paraId="6D9E1837" w14:textId="3874F87F" w:rsidR="00594F47" w:rsidRDefault="008D7976" w:rsidP="008D7976">
      <w:pPr>
        <w:spacing w:after="0"/>
        <w:jc w:val="both"/>
        <w:rPr>
          <w:rFonts w:ascii="Times New Roman" w:hAnsi="Times New Roman" w:cs="Times New Roman"/>
          <w:bCs/>
          <w:sz w:val="24"/>
          <w:szCs w:val="24"/>
          <w:lang w:val="fr-FR"/>
        </w:rPr>
      </w:pPr>
      <w:r w:rsidRPr="008D7976">
        <w:rPr>
          <w:rFonts w:ascii="Times New Roman" w:hAnsi="Times New Roman" w:cs="Times New Roman"/>
          <w:bCs/>
          <w:sz w:val="24"/>
          <w:szCs w:val="24"/>
          <w:lang w:val="fr-FR"/>
        </w:rPr>
        <w:t>Eu égard à ses caractéristiques, le PNDA est classifié à « risque Substantiel » sur le plan environnemental et à « risque Elevé » sur le plan social</w:t>
      </w:r>
      <w:r>
        <w:rPr>
          <w:rFonts w:ascii="Times New Roman" w:hAnsi="Times New Roman" w:cs="Times New Roman"/>
          <w:bCs/>
          <w:sz w:val="24"/>
          <w:szCs w:val="24"/>
          <w:lang w:val="fr-FR"/>
        </w:rPr>
        <w:t>.</w:t>
      </w:r>
    </w:p>
    <w:p w14:paraId="4C0AC873" w14:textId="77777777" w:rsidR="008D7976" w:rsidRDefault="008D7976" w:rsidP="008D7976">
      <w:pPr>
        <w:spacing w:after="0"/>
        <w:jc w:val="both"/>
        <w:rPr>
          <w:rFonts w:ascii="Times New Roman" w:hAnsi="Times New Roman" w:cs="Times New Roman"/>
          <w:bCs/>
          <w:sz w:val="24"/>
          <w:szCs w:val="24"/>
          <w:lang w:val="fr-FR"/>
        </w:rPr>
      </w:pPr>
    </w:p>
    <w:p w14:paraId="01BF2AD9" w14:textId="446F7F98" w:rsidR="00904D3C" w:rsidRDefault="00904D3C" w:rsidP="002F0AF4">
      <w:pPr>
        <w:spacing w:after="0"/>
        <w:jc w:val="both"/>
        <w:rPr>
          <w:rFonts w:ascii="Times New Roman" w:hAnsi="Times New Roman" w:cs="Times New Roman"/>
          <w:bCs/>
          <w:sz w:val="24"/>
          <w:szCs w:val="24"/>
          <w:lang w:val="fr-FR"/>
        </w:rPr>
      </w:pPr>
      <w:r w:rsidRPr="00D90D34">
        <w:rPr>
          <w:rFonts w:ascii="Times New Roman" w:hAnsi="Times New Roman" w:cs="Times New Roman"/>
          <w:bCs/>
          <w:sz w:val="24"/>
          <w:szCs w:val="24"/>
          <w:lang w:val="fr-FR"/>
        </w:rPr>
        <w:t>Le</w:t>
      </w:r>
      <w:r w:rsidRPr="00D90D34">
        <w:rPr>
          <w:lang w:val="fr-FR"/>
        </w:rPr>
        <w:t xml:space="preserve"> </w:t>
      </w:r>
      <w:r w:rsidRPr="00D90D34">
        <w:rPr>
          <w:rFonts w:ascii="Times New Roman" w:hAnsi="Times New Roman" w:cs="Times New Roman"/>
          <w:bCs/>
          <w:sz w:val="24"/>
          <w:szCs w:val="24"/>
          <w:lang w:val="fr-FR"/>
        </w:rPr>
        <w:t xml:space="preserve">PNDA </w:t>
      </w:r>
      <w:r w:rsidR="00AF3454">
        <w:rPr>
          <w:rFonts w:ascii="Times New Roman" w:hAnsi="Times New Roman" w:cs="Times New Roman"/>
          <w:bCs/>
          <w:sz w:val="24"/>
          <w:szCs w:val="24"/>
          <w:lang w:val="fr-FR"/>
        </w:rPr>
        <w:t>est</w:t>
      </w:r>
      <w:r w:rsidR="00AF3454" w:rsidRPr="00D90D34">
        <w:rPr>
          <w:rFonts w:ascii="Times New Roman" w:hAnsi="Times New Roman" w:cs="Times New Roman"/>
          <w:bCs/>
          <w:sz w:val="24"/>
          <w:szCs w:val="24"/>
          <w:lang w:val="fr-FR"/>
        </w:rPr>
        <w:t xml:space="preserve"> </w:t>
      </w:r>
      <w:r w:rsidRPr="00D90D34">
        <w:rPr>
          <w:rFonts w:ascii="Times New Roman" w:hAnsi="Times New Roman" w:cs="Times New Roman"/>
          <w:bCs/>
          <w:sz w:val="24"/>
          <w:szCs w:val="24"/>
          <w:lang w:val="fr-FR"/>
        </w:rPr>
        <w:t xml:space="preserve">mené conformément aux normes environnementales et sociales (NES) de la Banque mondiale, à savoir : </w:t>
      </w:r>
    </w:p>
    <w:p w14:paraId="1DDB784A"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926CAD">
        <w:rPr>
          <w:rFonts w:ascii="Times New Roman" w:hAnsi="Times New Roman" w:cs="Times New Roman"/>
          <w:bCs/>
          <w:sz w:val="24"/>
          <w:szCs w:val="24"/>
          <w:lang w:val="fr-FR"/>
        </w:rPr>
        <w:t xml:space="preserve">NES 1 – Evaluation et gestion des risques et effets environnementaux et sociaux ; </w:t>
      </w:r>
    </w:p>
    <w:p w14:paraId="07A2695E"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F47AF2">
        <w:rPr>
          <w:rFonts w:ascii="Times New Roman" w:hAnsi="Times New Roman" w:cs="Times New Roman"/>
          <w:bCs/>
          <w:sz w:val="24"/>
          <w:szCs w:val="24"/>
          <w:lang w:val="fr-FR"/>
        </w:rPr>
        <w:t xml:space="preserve">NES 2 – Emploi et conditions de travail ; </w:t>
      </w:r>
    </w:p>
    <w:p w14:paraId="7CB0E1FF"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F47AF2">
        <w:rPr>
          <w:rFonts w:ascii="Times New Roman" w:hAnsi="Times New Roman" w:cs="Times New Roman"/>
          <w:bCs/>
          <w:sz w:val="24"/>
          <w:szCs w:val="24"/>
          <w:lang w:val="fr-FR"/>
        </w:rPr>
        <w:t xml:space="preserve">NES 3 – Utilisation rationnelle des ressources et prévention et gestion de la pollution ; </w:t>
      </w:r>
    </w:p>
    <w:p w14:paraId="28DAE797"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926CAD">
        <w:rPr>
          <w:rFonts w:ascii="Times New Roman" w:hAnsi="Times New Roman" w:cs="Times New Roman"/>
          <w:bCs/>
          <w:sz w:val="24"/>
          <w:szCs w:val="24"/>
          <w:lang w:val="fr-FR"/>
        </w:rPr>
        <w:t xml:space="preserve">NES 4 – Santé et sécurité des populations ; </w:t>
      </w:r>
    </w:p>
    <w:p w14:paraId="70F355F5"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F47AF2">
        <w:rPr>
          <w:rFonts w:ascii="Times New Roman" w:hAnsi="Times New Roman" w:cs="Times New Roman"/>
          <w:bCs/>
          <w:sz w:val="24"/>
          <w:szCs w:val="24"/>
          <w:lang w:val="fr-FR"/>
        </w:rPr>
        <w:lastRenderedPageBreak/>
        <w:t xml:space="preserve">NES 5 – Acquisition des terres, restrictions à l’utilisation des terres et réinstallation forcée ; </w:t>
      </w:r>
    </w:p>
    <w:p w14:paraId="42358A7F"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926CAD">
        <w:rPr>
          <w:rFonts w:ascii="Times New Roman" w:hAnsi="Times New Roman" w:cs="Times New Roman"/>
          <w:bCs/>
          <w:sz w:val="24"/>
          <w:szCs w:val="24"/>
          <w:lang w:val="fr-FR"/>
        </w:rPr>
        <w:t xml:space="preserve">NES 6 – Préservation de la biodiversité et gestion durable des ressources naturelles biologiques ; </w:t>
      </w:r>
    </w:p>
    <w:p w14:paraId="1B0EF298"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F47AF2">
        <w:rPr>
          <w:rFonts w:ascii="Times New Roman" w:hAnsi="Times New Roman" w:cs="Times New Roman"/>
          <w:bCs/>
          <w:sz w:val="24"/>
          <w:szCs w:val="24"/>
          <w:lang w:val="fr-FR"/>
        </w:rPr>
        <w:t xml:space="preserve">NES 7 – Peuples autochtones ; </w:t>
      </w:r>
    </w:p>
    <w:p w14:paraId="277D7D7F"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F47AF2">
        <w:rPr>
          <w:rFonts w:ascii="Times New Roman" w:hAnsi="Times New Roman" w:cs="Times New Roman"/>
          <w:bCs/>
          <w:sz w:val="24"/>
          <w:szCs w:val="24"/>
          <w:lang w:val="fr-FR"/>
        </w:rPr>
        <w:t xml:space="preserve">NES 8 – Patrimoine culturel ; </w:t>
      </w:r>
    </w:p>
    <w:p w14:paraId="14444788"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926CAD">
        <w:rPr>
          <w:rFonts w:ascii="Times New Roman" w:hAnsi="Times New Roman" w:cs="Times New Roman"/>
          <w:bCs/>
          <w:sz w:val="24"/>
          <w:szCs w:val="24"/>
          <w:lang w:val="fr-FR"/>
        </w:rPr>
        <w:t xml:space="preserve">NES 9 –Intermédiaires financiers ; </w:t>
      </w:r>
    </w:p>
    <w:p w14:paraId="1A78F072" w14:textId="77777777" w:rsidR="00904D3C" w:rsidRPr="00F47AF2" w:rsidRDefault="00904D3C" w:rsidP="002F0AF4">
      <w:pPr>
        <w:pStyle w:val="Paragraphedeliste"/>
        <w:numPr>
          <w:ilvl w:val="0"/>
          <w:numId w:val="1"/>
        </w:numPr>
        <w:spacing w:after="0"/>
        <w:jc w:val="both"/>
        <w:rPr>
          <w:rFonts w:ascii="Times New Roman" w:hAnsi="Times New Roman" w:cs="Times New Roman"/>
          <w:bCs/>
          <w:sz w:val="24"/>
          <w:szCs w:val="24"/>
          <w:lang w:val="fr-FR"/>
        </w:rPr>
      </w:pPr>
      <w:r w:rsidRPr="00F47AF2">
        <w:rPr>
          <w:rFonts w:ascii="Times New Roman" w:hAnsi="Times New Roman" w:cs="Times New Roman"/>
          <w:bCs/>
          <w:sz w:val="24"/>
          <w:szCs w:val="24"/>
          <w:lang w:val="fr-FR"/>
        </w:rPr>
        <w:t>NES 10 – Mobilisation des parties prenantes et information.</w:t>
      </w:r>
    </w:p>
    <w:p w14:paraId="2AC24D07" w14:textId="77777777" w:rsidR="00594F47" w:rsidRDefault="00594F47" w:rsidP="00594F47">
      <w:pPr>
        <w:spacing w:after="0"/>
        <w:jc w:val="both"/>
        <w:rPr>
          <w:rFonts w:ascii="Times New Roman" w:hAnsi="Times New Roman" w:cs="Times New Roman"/>
          <w:bCs/>
          <w:sz w:val="24"/>
          <w:szCs w:val="24"/>
          <w:lang w:val="fr-FR"/>
        </w:rPr>
      </w:pPr>
    </w:p>
    <w:p w14:paraId="2CACF632" w14:textId="709BF992" w:rsidR="00904D3C" w:rsidRDefault="00904D3C" w:rsidP="002F0AF4">
      <w:pPr>
        <w:spacing w:after="0"/>
        <w:jc w:val="both"/>
        <w:rPr>
          <w:rFonts w:ascii="Times New Roman" w:hAnsi="Times New Roman" w:cs="Times New Roman"/>
          <w:bCs/>
          <w:sz w:val="24"/>
          <w:szCs w:val="24"/>
          <w:lang w:val="fr-FR"/>
        </w:rPr>
      </w:pPr>
      <w:r w:rsidRPr="00D90D34">
        <w:rPr>
          <w:rFonts w:ascii="Times New Roman" w:hAnsi="Times New Roman" w:cs="Times New Roman"/>
          <w:bCs/>
          <w:sz w:val="24"/>
          <w:szCs w:val="24"/>
          <w:lang w:val="fr-FR"/>
        </w:rPr>
        <w:t>Dans le cadre de la mise en œuvre de la composante 2.1, la validation et priorisation des</w:t>
      </w:r>
      <w:r>
        <w:rPr>
          <w:rFonts w:ascii="Times New Roman" w:hAnsi="Times New Roman" w:cs="Times New Roman"/>
          <w:bCs/>
          <w:sz w:val="24"/>
          <w:szCs w:val="24"/>
          <w:lang w:val="fr-FR"/>
        </w:rPr>
        <w:t xml:space="preserve"> axes </w:t>
      </w:r>
      <w:r w:rsidRPr="00D90D34">
        <w:rPr>
          <w:rFonts w:ascii="Times New Roman" w:hAnsi="Times New Roman" w:cs="Times New Roman"/>
          <w:bCs/>
          <w:sz w:val="24"/>
          <w:szCs w:val="24"/>
          <w:lang w:val="fr-FR"/>
        </w:rPr>
        <w:t>de dessertes</w:t>
      </w:r>
      <w:r>
        <w:rPr>
          <w:rFonts w:ascii="Times New Roman" w:hAnsi="Times New Roman" w:cs="Times New Roman"/>
          <w:bCs/>
          <w:sz w:val="24"/>
          <w:szCs w:val="24"/>
          <w:lang w:val="fr-FR"/>
        </w:rPr>
        <w:t xml:space="preserve"> agricoles à réhabiliter dans le </w:t>
      </w:r>
      <w:r w:rsidR="00806903">
        <w:rPr>
          <w:rFonts w:ascii="Times New Roman" w:hAnsi="Times New Roman" w:cs="Times New Roman"/>
          <w:bCs/>
          <w:sz w:val="24"/>
          <w:szCs w:val="24"/>
          <w:lang w:val="fr-FR"/>
        </w:rPr>
        <w:t xml:space="preserve">territoire </w:t>
      </w:r>
      <w:proofErr w:type="spellStart"/>
      <w:r w:rsidR="00806903">
        <w:rPr>
          <w:rFonts w:ascii="Times New Roman" w:hAnsi="Times New Roman" w:cs="Times New Roman"/>
          <w:bCs/>
          <w:sz w:val="24"/>
          <w:szCs w:val="24"/>
          <w:lang w:val="fr-FR"/>
        </w:rPr>
        <w:t>Bulungu</w:t>
      </w:r>
      <w:proofErr w:type="spellEnd"/>
      <w:r>
        <w:rPr>
          <w:rFonts w:ascii="Times New Roman" w:hAnsi="Times New Roman" w:cs="Times New Roman"/>
          <w:bCs/>
          <w:sz w:val="24"/>
          <w:szCs w:val="24"/>
          <w:lang w:val="fr-FR"/>
        </w:rPr>
        <w:t xml:space="preserve">, </w:t>
      </w:r>
      <w:r w:rsidR="00806903">
        <w:rPr>
          <w:rFonts w:ascii="Times New Roman" w:hAnsi="Times New Roman" w:cs="Times New Roman"/>
          <w:bCs/>
          <w:sz w:val="24"/>
          <w:szCs w:val="24"/>
          <w:lang w:val="fr-FR"/>
        </w:rPr>
        <w:t>Demba</w:t>
      </w:r>
      <w:r w:rsidR="007C27D0">
        <w:rPr>
          <w:rFonts w:ascii="Times New Roman" w:hAnsi="Times New Roman" w:cs="Times New Roman"/>
          <w:bCs/>
          <w:sz w:val="24"/>
          <w:szCs w:val="24"/>
          <w:lang w:val="fr-FR"/>
        </w:rPr>
        <w:t xml:space="preserve"> </w:t>
      </w:r>
      <w:r w:rsidR="00683DC8">
        <w:rPr>
          <w:rFonts w:ascii="Times New Roman" w:hAnsi="Times New Roman" w:cs="Times New Roman"/>
          <w:bCs/>
          <w:sz w:val="24"/>
          <w:szCs w:val="24"/>
          <w:lang w:val="fr-FR"/>
        </w:rPr>
        <w:t>T</w:t>
      </w:r>
      <w:r w:rsidR="007C27D0">
        <w:rPr>
          <w:rFonts w:ascii="Times New Roman" w:hAnsi="Times New Roman" w:cs="Times New Roman"/>
          <w:bCs/>
          <w:sz w:val="24"/>
          <w:szCs w:val="24"/>
          <w:lang w:val="fr-FR"/>
        </w:rPr>
        <w:t>shikapa</w:t>
      </w:r>
      <w:r w:rsidR="00806903">
        <w:rPr>
          <w:rFonts w:ascii="Times New Roman" w:hAnsi="Times New Roman" w:cs="Times New Roman"/>
          <w:bCs/>
          <w:sz w:val="24"/>
          <w:szCs w:val="24"/>
          <w:lang w:val="fr-FR"/>
        </w:rPr>
        <w:t xml:space="preserve"> ont</w:t>
      </w:r>
      <w:r>
        <w:rPr>
          <w:rFonts w:ascii="Times New Roman" w:hAnsi="Times New Roman" w:cs="Times New Roman"/>
          <w:bCs/>
          <w:sz w:val="24"/>
          <w:szCs w:val="24"/>
          <w:lang w:val="fr-FR"/>
        </w:rPr>
        <w:t xml:space="preserve"> été réalisés. </w:t>
      </w:r>
    </w:p>
    <w:p w14:paraId="03B120A7" w14:textId="2D2C0858" w:rsidR="002D44F8" w:rsidRDefault="00904D3C" w:rsidP="002F0AF4">
      <w:pPr>
        <w:spacing w:after="0"/>
        <w:jc w:val="both"/>
        <w:rPr>
          <w:rFonts w:ascii="Times New Roman" w:hAnsi="Times New Roman" w:cs="Times New Roman"/>
          <w:bCs/>
          <w:sz w:val="24"/>
          <w:szCs w:val="24"/>
          <w:lang w:val="fr-FR"/>
        </w:rPr>
      </w:pPr>
      <w:r w:rsidRPr="00904D3C">
        <w:rPr>
          <w:rFonts w:ascii="Times New Roman" w:hAnsi="Times New Roman" w:cs="Times New Roman"/>
          <w:bCs/>
          <w:sz w:val="24"/>
          <w:szCs w:val="24"/>
          <w:lang w:val="fr-FR"/>
        </w:rPr>
        <w:t>A l’issue de ces validations et priorisations des axes</w:t>
      </w:r>
      <w:r>
        <w:rPr>
          <w:rFonts w:ascii="Times New Roman" w:hAnsi="Times New Roman" w:cs="Times New Roman"/>
          <w:bCs/>
          <w:sz w:val="24"/>
          <w:szCs w:val="24"/>
          <w:lang w:val="fr-FR"/>
        </w:rPr>
        <w:t>,</w:t>
      </w:r>
      <w:r w:rsidRPr="00904D3C">
        <w:rPr>
          <w:rFonts w:ascii="Times New Roman" w:hAnsi="Times New Roman" w:cs="Times New Roman"/>
          <w:bCs/>
          <w:sz w:val="24"/>
          <w:szCs w:val="24"/>
          <w:lang w:val="fr-FR"/>
        </w:rPr>
        <w:t xml:space="preserve"> il</w:t>
      </w:r>
      <w:r>
        <w:rPr>
          <w:rFonts w:ascii="Times New Roman" w:hAnsi="Times New Roman" w:cs="Times New Roman"/>
          <w:bCs/>
          <w:sz w:val="24"/>
          <w:szCs w:val="24"/>
          <w:lang w:val="fr-FR"/>
        </w:rPr>
        <w:t xml:space="preserve"> </w:t>
      </w:r>
      <w:r w:rsidR="00891D54">
        <w:rPr>
          <w:rFonts w:ascii="Times New Roman" w:hAnsi="Times New Roman" w:cs="Times New Roman"/>
          <w:bCs/>
          <w:sz w:val="24"/>
          <w:szCs w:val="24"/>
          <w:lang w:val="fr-FR"/>
        </w:rPr>
        <w:t xml:space="preserve">a été </w:t>
      </w:r>
      <w:r w:rsidR="00806903">
        <w:rPr>
          <w:rFonts w:ascii="Times New Roman" w:hAnsi="Times New Roman" w:cs="Times New Roman"/>
          <w:bCs/>
          <w:sz w:val="24"/>
          <w:szCs w:val="24"/>
          <w:lang w:val="fr-FR"/>
        </w:rPr>
        <w:t>effectu</w:t>
      </w:r>
      <w:r w:rsidR="00891D54">
        <w:rPr>
          <w:rFonts w:ascii="Times New Roman" w:hAnsi="Times New Roman" w:cs="Times New Roman"/>
          <w:bCs/>
          <w:sz w:val="24"/>
          <w:szCs w:val="24"/>
          <w:lang w:val="fr-FR"/>
        </w:rPr>
        <w:t>é</w:t>
      </w:r>
      <w:r w:rsidR="00806903">
        <w:rPr>
          <w:rFonts w:ascii="Times New Roman" w:hAnsi="Times New Roman" w:cs="Times New Roman"/>
          <w:bCs/>
          <w:sz w:val="24"/>
          <w:szCs w:val="24"/>
          <w:lang w:val="fr-FR"/>
        </w:rPr>
        <w:t xml:space="preserve"> </w:t>
      </w:r>
      <w:r w:rsidR="00806903" w:rsidRPr="00904D3C">
        <w:rPr>
          <w:rFonts w:ascii="Times New Roman" w:hAnsi="Times New Roman" w:cs="Times New Roman"/>
          <w:bCs/>
          <w:sz w:val="24"/>
          <w:szCs w:val="24"/>
          <w:lang w:val="fr-FR"/>
        </w:rPr>
        <w:t>le</w:t>
      </w:r>
      <w:r w:rsidRPr="00904D3C">
        <w:rPr>
          <w:rFonts w:ascii="Times New Roman" w:hAnsi="Times New Roman" w:cs="Times New Roman"/>
          <w:bCs/>
          <w:sz w:val="24"/>
          <w:szCs w:val="24"/>
          <w:lang w:val="fr-FR"/>
        </w:rPr>
        <w:t xml:space="preserve"> screening environnemental et social dans ces différents axes</w:t>
      </w:r>
      <w:r w:rsidR="002D44F8">
        <w:rPr>
          <w:rFonts w:ascii="Times New Roman" w:hAnsi="Times New Roman" w:cs="Times New Roman"/>
          <w:bCs/>
          <w:sz w:val="24"/>
          <w:szCs w:val="24"/>
          <w:lang w:val="fr-FR"/>
        </w:rPr>
        <w:t>. Sur base</w:t>
      </w:r>
      <w:r w:rsidR="002D44F8" w:rsidRPr="002D44F8">
        <w:rPr>
          <w:rFonts w:ascii="Times New Roman" w:hAnsi="Times New Roman" w:cs="Times New Roman"/>
          <w:bCs/>
          <w:sz w:val="24"/>
          <w:szCs w:val="24"/>
          <w:lang w:val="fr-FR"/>
        </w:rPr>
        <w:t xml:space="preserve"> des informations contenues dans le formulaire de screening environnemental et social et l</w:t>
      </w:r>
      <w:r w:rsidR="00891D54">
        <w:rPr>
          <w:rFonts w:ascii="Times New Roman" w:hAnsi="Times New Roman" w:cs="Times New Roman"/>
          <w:bCs/>
          <w:sz w:val="24"/>
          <w:szCs w:val="24"/>
          <w:lang w:val="fr-FR"/>
        </w:rPr>
        <w:t xml:space="preserve">es </w:t>
      </w:r>
      <w:r w:rsidR="002D44F8" w:rsidRPr="002D44F8">
        <w:rPr>
          <w:rFonts w:ascii="Times New Roman" w:hAnsi="Times New Roman" w:cs="Times New Roman"/>
          <w:bCs/>
          <w:sz w:val="24"/>
          <w:szCs w:val="24"/>
          <w:lang w:val="fr-FR"/>
        </w:rPr>
        <w:t>étude</w:t>
      </w:r>
      <w:r w:rsidR="00891D54">
        <w:rPr>
          <w:rFonts w:ascii="Times New Roman" w:hAnsi="Times New Roman" w:cs="Times New Roman"/>
          <w:bCs/>
          <w:sz w:val="24"/>
          <w:szCs w:val="24"/>
          <w:lang w:val="fr-FR"/>
        </w:rPr>
        <w:t>s</w:t>
      </w:r>
      <w:r w:rsidR="002D44F8" w:rsidRPr="002D44F8">
        <w:rPr>
          <w:rFonts w:ascii="Times New Roman" w:hAnsi="Times New Roman" w:cs="Times New Roman"/>
          <w:bCs/>
          <w:sz w:val="24"/>
          <w:szCs w:val="24"/>
          <w:lang w:val="fr-FR"/>
        </w:rPr>
        <w:t xml:space="preserve"> Techniques sommaire</w:t>
      </w:r>
      <w:r w:rsidR="00891D54">
        <w:rPr>
          <w:rFonts w:ascii="Times New Roman" w:hAnsi="Times New Roman" w:cs="Times New Roman"/>
          <w:bCs/>
          <w:sz w:val="24"/>
          <w:szCs w:val="24"/>
          <w:lang w:val="fr-FR"/>
        </w:rPr>
        <w:t>s</w:t>
      </w:r>
      <w:r w:rsidR="002D44F8" w:rsidRPr="002D44F8">
        <w:rPr>
          <w:rFonts w:ascii="Times New Roman" w:hAnsi="Times New Roman" w:cs="Times New Roman"/>
          <w:bCs/>
          <w:sz w:val="24"/>
          <w:szCs w:val="24"/>
          <w:lang w:val="fr-FR"/>
        </w:rPr>
        <w:t xml:space="preserve"> réalisée</w:t>
      </w:r>
      <w:r w:rsidR="00891D54">
        <w:rPr>
          <w:rFonts w:ascii="Times New Roman" w:hAnsi="Times New Roman" w:cs="Times New Roman"/>
          <w:bCs/>
          <w:sz w:val="24"/>
          <w:szCs w:val="24"/>
          <w:lang w:val="fr-FR"/>
        </w:rPr>
        <w:t>s</w:t>
      </w:r>
      <w:r w:rsidR="002D44F8" w:rsidRPr="002D44F8">
        <w:rPr>
          <w:rFonts w:ascii="Times New Roman" w:hAnsi="Times New Roman" w:cs="Times New Roman"/>
          <w:bCs/>
          <w:sz w:val="24"/>
          <w:szCs w:val="24"/>
          <w:lang w:val="fr-FR"/>
        </w:rPr>
        <w:t xml:space="preserve"> ainsi que des données disponibles en rapport avec les spécificités de l’environnement d</w:t>
      </w:r>
      <w:r w:rsidR="00891D54">
        <w:rPr>
          <w:rFonts w:ascii="Times New Roman" w:hAnsi="Times New Roman" w:cs="Times New Roman"/>
          <w:bCs/>
          <w:sz w:val="24"/>
          <w:szCs w:val="24"/>
          <w:lang w:val="fr-FR"/>
        </w:rPr>
        <w:t>es</w:t>
      </w:r>
      <w:r w:rsidR="002D44F8" w:rsidRPr="002D44F8">
        <w:rPr>
          <w:rFonts w:ascii="Times New Roman" w:hAnsi="Times New Roman" w:cs="Times New Roman"/>
          <w:bCs/>
          <w:sz w:val="24"/>
          <w:szCs w:val="24"/>
          <w:lang w:val="fr-FR"/>
        </w:rPr>
        <w:t xml:space="preserve"> site</w:t>
      </w:r>
      <w:r w:rsidR="00891D54">
        <w:rPr>
          <w:rFonts w:ascii="Times New Roman" w:hAnsi="Times New Roman" w:cs="Times New Roman"/>
          <w:bCs/>
          <w:sz w:val="24"/>
          <w:szCs w:val="24"/>
          <w:lang w:val="fr-FR"/>
        </w:rPr>
        <w:t>s</w:t>
      </w:r>
      <w:r w:rsidR="002D44F8" w:rsidRPr="002D44F8">
        <w:rPr>
          <w:rFonts w:ascii="Times New Roman" w:hAnsi="Times New Roman" w:cs="Times New Roman"/>
          <w:bCs/>
          <w:sz w:val="24"/>
          <w:szCs w:val="24"/>
          <w:lang w:val="fr-FR"/>
        </w:rPr>
        <w:t xml:space="preserve"> d</w:t>
      </w:r>
      <w:r w:rsidR="00772ACB">
        <w:rPr>
          <w:rFonts w:ascii="Times New Roman" w:hAnsi="Times New Roman" w:cs="Times New Roman"/>
          <w:bCs/>
          <w:sz w:val="24"/>
          <w:szCs w:val="24"/>
          <w:lang w:val="fr-FR"/>
        </w:rPr>
        <w:t xml:space="preserve">u </w:t>
      </w:r>
      <w:r w:rsidR="002D44F8" w:rsidRPr="002D44F8">
        <w:rPr>
          <w:rFonts w:ascii="Times New Roman" w:hAnsi="Times New Roman" w:cs="Times New Roman"/>
          <w:bCs/>
          <w:sz w:val="24"/>
          <w:szCs w:val="24"/>
          <w:lang w:val="fr-FR"/>
        </w:rPr>
        <w:t>sous-projet</w:t>
      </w:r>
      <w:r w:rsidR="002D44F8">
        <w:rPr>
          <w:rFonts w:ascii="Times New Roman" w:hAnsi="Times New Roman" w:cs="Times New Roman"/>
          <w:bCs/>
          <w:sz w:val="24"/>
          <w:szCs w:val="24"/>
          <w:lang w:val="fr-FR"/>
        </w:rPr>
        <w:t xml:space="preserve"> que ces TDR ont été élaboré</w:t>
      </w:r>
      <w:r w:rsidR="00AF3454">
        <w:rPr>
          <w:rFonts w:ascii="Times New Roman" w:hAnsi="Times New Roman" w:cs="Times New Roman"/>
          <w:bCs/>
          <w:sz w:val="24"/>
          <w:szCs w:val="24"/>
          <w:lang w:val="fr-FR"/>
        </w:rPr>
        <w:t>s</w:t>
      </w:r>
      <w:r w:rsidR="002D44F8" w:rsidRPr="002D44F8">
        <w:rPr>
          <w:rFonts w:ascii="Times New Roman" w:hAnsi="Times New Roman" w:cs="Times New Roman"/>
          <w:bCs/>
          <w:sz w:val="24"/>
          <w:szCs w:val="24"/>
          <w:lang w:val="fr-FR"/>
        </w:rPr>
        <w:t xml:space="preserve">. </w:t>
      </w:r>
    </w:p>
    <w:p w14:paraId="04FE420E" w14:textId="77777777" w:rsidR="00AF3454" w:rsidRDefault="00AF3454" w:rsidP="002F0AF4">
      <w:pPr>
        <w:spacing w:after="0"/>
        <w:jc w:val="both"/>
        <w:rPr>
          <w:rFonts w:ascii="Times New Roman" w:hAnsi="Times New Roman" w:cs="Times New Roman"/>
          <w:bCs/>
          <w:sz w:val="24"/>
          <w:szCs w:val="24"/>
          <w:lang w:val="fr-FR"/>
        </w:rPr>
      </w:pPr>
    </w:p>
    <w:p w14:paraId="225C606F" w14:textId="53443002" w:rsidR="00AF3454" w:rsidRPr="00DE76CA" w:rsidRDefault="00AF3454" w:rsidP="00AF3454">
      <w:pPr>
        <w:spacing w:after="0"/>
        <w:jc w:val="both"/>
        <w:rPr>
          <w:rFonts w:ascii="Times New Roman" w:hAnsi="Times New Roman" w:cs="Times New Roman"/>
          <w:sz w:val="24"/>
          <w:szCs w:val="24"/>
          <w:lang w:val="fr-FR"/>
        </w:rPr>
      </w:pPr>
      <w:r w:rsidRPr="00DE76CA">
        <w:rPr>
          <w:rFonts w:ascii="Times New Roman" w:hAnsi="Times New Roman" w:cs="Times New Roman"/>
          <w:sz w:val="24"/>
          <w:szCs w:val="24"/>
          <w:lang w:val="fr-FR"/>
        </w:rPr>
        <w:t>La loi n</w:t>
      </w:r>
      <w:r w:rsidR="00C7758F">
        <w:rPr>
          <w:rFonts w:ascii="Times New Roman" w:hAnsi="Times New Roman" w:cs="Times New Roman"/>
          <w:sz w:val="24"/>
          <w:szCs w:val="24"/>
          <w:lang w:val="fr-FR"/>
        </w:rPr>
        <w:t xml:space="preserve">° </w:t>
      </w:r>
      <w:r w:rsidRPr="00DE76CA">
        <w:rPr>
          <w:rFonts w:ascii="Times New Roman" w:hAnsi="Times New Roman" w:cs="Times New Roman"/>
          <w:sz w:val="24"/>
          <w:szCs w:val="24"/>
          <w:lang w:val="fr-FR"/>
        </w:rPr>
        <w:t>11/009 du 09 juillet 2011 portant principes fondamentaux relatifs à la protection de l'environnement</w:t>
      </w:r>
      <w:r>
        <w:rPr>
          <w:rFonts w:ascii="Times New Roman" w:hAnsi="Times New Roman" w:cs="Times New Roman"/>
          <w:sz w:val="24"/>
          <w:szCs w:val="24"/>
          <w:lang w:val="fr-FR"/>
        </w:rPr>
        <w:t xml:space="preserve">, </w:t>
      </w:r>
      <w:r w:rsidRPr="00DE76CA">
        <w:rPr>
          <w:rFonts w:ascii="Times New Roman" w:hAnsi="Times New Roman" w:cs="Times New Roman"/>
          <w:sz w:val="24"/>
          <w:szCs w:val="24"/>
          <w:lang w:val="fr-FR"/>
        </w:rPr>
        <w:t xml:space="preserve">spécialement en son article 21 assujettit tout projet de développement, d'infrastructures ou d'exploitation de toute activité industrielle, commerciale, agricole, forestière, minière, de télécommunication ou autre susceptible d'avoir un impact sur l'environnement à une </w:t>
      </w:r>
      <w:r>
        <w:rPr>
          <w:rFonts w:ascii="Times New Roman" w:hAnsi="Times New Roman" w:cs="Times New Roman"/>
          <w:sz w:val="24"/>
          <w:szCs w:val="24"/>
          <w:lang w:val="fr-FR"/>
        </w:rPr>
        <w:t>E</w:t>
      </w:r>
      <w:r w:rsidRPr="00DE76CA">
        <w:rPr>
          <w:rFonts w:ascii="Times New Roman" w:hAnsi="Times New Roman" w:cs="Times New Roman"/>
          <w:sz w:val="24"/>
          <w:szCs w:val="24"/>
          <w:lang w:val="fr-FR"/>
        </w:rPr>
        <w:t>tude d'</w:t>
      </w:r>
      <w:r>
        <w:rPr>
          <w:rFonts w:ascii="Times New Roman" w:hAnsi="Times New Roman" w:cs="Times New Roman"/>
          <w:sz w:val="24"/>
          <w:szCs w:val="24"/>
          <w:lang w:val="fr-FR"/>
        </w:rPr>
        <w:t>I</w:t>
      </w:r>
      <w:r w:rsidRPr="00DE76CA">
        <w:rPr>
          <w:rFonts w:ascii="Times New Roman" w:hAnsi="Times New Roman" w:cs="Times New Roman"/>
          <w:sz w:val="24"/>
          <w:szCs w:val="24"/>
          <w:lang w:val="fr-FR"/>
        </w:rPr>
        <w:t>mpact</w:t>
      </w:r>
      <w:r>
        <w:rPr>
          <w:rFonts w:ascii="Times New Roman" w:hAnsi="Times New Roman" w:cs="Times New Roman"/>
          <w:sz w:val="24"/>
          <w:szCs w:val="24"/>
          <w:lang w:val="fr-FR"/>
        </w:rPr>
        <w:t>s</w:t>
      </w:r>
      <w:r w:rsidRPr="00DE76CA">
        <w:rPr>
          <w:rFonts w:ascii="Times New Roman" w:hAnsi="Times New Roman" w:cs="Times New Roman"/>
          <w:sz w:val="24"/>
          <w:szCs w:val="24"/>
          <w:lang w:val="fr-FR"/>
        </w:rPr>
        <w:t xml:space="preserve"> </w:t>
      </w:r>
      <w:r>
        <w:rPr>
          <w:rFonts w:ascii="Times New Roman" w:hAnsi="Times New Roman" w:cs="Times New Roman"/>
          <w:sz w:val="24"/>
          <w:szCs w:val="24"/>
          <w:lang w:val="fr-FR"/>
        </w:rPr>
        <w:t>E</w:t>
      </w:r>
      <w:r w:rsidRPr="00DE76CA">
        <w:rPr>
          <w:rFonts w:ascii="Times New Roman" w:hAnsi="Times New Roman" w:cs="Times New Roman"/>
          <w:sz w:val="24"/>
          <w:szCs w:val="24"/>
          <w:lang w:val="fr-FR"/>
        </w:rPr>
        <w:t xml:space="preserve">nvironnemental et </w:t>
      </w:r>
      <w:r>
        <w:rPr>
          <w:rFonts w:ascii="Times New Roman" w:hAnsi="Times New Roman" w:cs="Times New Roman"/>
          <w:sz w:val="24"/>
          <w:szCs w:val="24"/>
          <w:lang w:val="fr-FR"/>
        </w:rPr>
        <w:t>S</w:t>
      </w:r>
      <w:r w:rsidRPr="00DE76CA">
        <w:rPr>
          <w:rFonts w:ascii="Times New Roman" w:hAnsi="Times New Roman" w:cs="Times New Roman"/>
          <w:sz w:val="24"/>
          <w:szCs w:val="24"/>
          <w:lang w:val="fr-FR"/>
        </w:rPr>
        <w:t xml:space="preserve">ocial </w:t>
      </w:r>
      <w:r>
        <w:rPr>
          <w:rFonts w:ascii="Times New Roman" w:hAnsi="Times New Roman" w:cs="Times New Roman"/>
          <w:sz w:val="24"/>
          <w:szCs w:val="24"/>
          <w:lang w:val="fr-FR"/>
        </w:rPr>
        <w:t xml:space="preserve">(EIES) </w:t>
      </w:r>
      <w:r w:rsidRPr="00DE76CA">
        <w:rPr>
          <w:rFonts w:ascii="Times New Roman" w:hAnsi="Times New Roman" w:cs="Times New Roman"/>
          <w:sz w:val="24"/>
          <w:szCs w:val="24"/>
          <w:lang w:val="fr-FR"/>
        </w:rPr>
        <w:t>préalable, assortie de son plan de gestion, dûment approuvé.</w:t>
      </w:r>
    </w:p>
    <w:p w14:paraId="4CEC4CA7" w14:textId="77777777" w:rsidR="00AF3454" w:rsidRDefault="00AF3454" w:rsidP="00AF3454">
      <w:pPr>
        <w:jc w:val="both"/>
        <w:rPr>
          <w:rFonts w:ascii="Times New Roman" w:hAnsi="Times New Roman" w:cs="Times New Roman"/>
          <w:sz w:val="24"/>
          <w:szCs w:val="24"/>
          <w:lang w:val="fr-FR"/>
        </w:rPr>
      </w:pPr>
    </w:p>
    <w:p w14:paraId="204583B4" w14:textId="67334861" w:rsidR="00AF3454" w:rsidRPr="00DE76CA" w:rsidRDefault="00AF3454" w:rsidP="00AF3454">
      <w:pPr>
        <w:jc w:val="both"/>
        <w:rPr>
          <w:rFonts w:ascii="Times New Roman" w:hAnsi="Times New Roman" w:cs="Times New Roman"/>
          <w:sz w:val="24"/>
          <w:szCs w:val="24"/>
          <w:lang w:val="fr-FR"/>
        </w:rPr>
      </w:pPr>
      <w:r w:rsidRPr="00DE76CA">
        <w:rPr>
          <w:rFonts w:ascii="Times New Roman" w:hAnsi="Times New Roman" w:cs="Times New Roman"/>
          <w:sz w:val="24"/>
          <w:szCs w:val="24"/>
          <w:lang w:val="fr-FR"/>
        </w:rPr>
        <w:t>De même, le décret n</w:t>
      </w:r>
      <w:r>
        <w:rPr>
          <w:rFonts w:ascii="Times New Roman" w:hAnsi="Times New Roman" w:cs="Times New Roman"/>
          <w:sz w:val="24"/>
          <w:szCs w:val="24"/>
          <w:lang w:val="fr-FR"/>
        </w:rPr>
        <w:t>°</w:t>
      </w:r>
      <w:r w:rsidRPr="00DE76CA">
        <w:rPr>
          <w:rFonts w:ascii="Times New Roman" w:hAnsi="Times New Roman" w:cs="Times New Roman"/>
          <w:sz w:val="24"/>
          <w:szCs w:val="24"/>
          <w:lang w:val="fr-FR"/>
        </w:rPr>
        <w:t xml:space="preserve"> 14/019 du 02 août 2014 fixant les règles de fonctionnement des mécanismes procéduraux de la protection de l'environnement, en son article 18, abonde dans le même sens que l'article 21 de la loi n</w:t>
      </w:r>
      <w:r w:rsidR="00C7758F">
        <w:rPr>
          <w:rFonts w:ascii="Times New Roman" w:hAnsi="Times New Roman" w:cs="Times New Roman"/>
          <w:sz w:val="24"/>
          <w:szCs w:val="24"/>
          <w:lang w:val="fr-FR"/>
        </w:rPr>
        <w:t xml:space="preserve">° </w:t>
      </w:r>
      <w:r w:rsidRPr="00DE76CA">
        <w:rPr>
          <w:rFonts w:ascii="Times New Roman" w:hAnsi="Times New Roman" w:cs="Times New Roman"/>
          <w:sz w:val="24"/>
          <w:szCs w:val="24"/>
          <w:lang w:val="fr-FR"/>
        </w:rPr>
        <w:t>11/009 du 09 juillet 2011 sus-évoquée.</w:t>
      </w:r>
    </w:p>
    <w:p w14:paraId="25DA4C7C" w14:textId="165BCCE0" w:rsidR="00AF3454" w:rsidRPr="00176BB0" w:rsidRDefault="00AF3454" w:rsidP="00AF3454">
      <w:pPr>
        <w:spacing w:after="0"/>
        <w:jc w:val="both"/>
        <w:rPr>
          <w:rFonts w:ascii="Times New Roman" w:hAnsi="Times New Roman" w:cs="Times New Roman"/>
          <w:b/>
          <w:bCs/>
          <w:i/>
          <w:iCs/>
          <w:sz w:val="24"/>
          <w:szCs w:val="24"/>
        </w:rPr>
      </w:pPr>
      <w:r w:rsidRPr="00DE76CA">
        <w:rPr>
          <w:rFonts w:ascii="Times New Roman" w:hAnsi="Times New Roman" w:cs="Times New Roman"/>
          <w:sz w:val="24"/>
          <w:szCs w:val="24"/>
          <w:lang w:val="fr-FR"/>
        </w:rPr>
        <w:t xml:space="preserve">A cet effet, </w:t>
      </w:r>
      <w:r w:rsidRPr="00904D3C">
        <w:rPr>
          <w:rFonts w:ascii="Times New Roman" w:hAnsi="Times New Roman" w:cs="Times New Roman"/>
          <w:sz w:val="24"/>
          <w:szCs w:val="24"/>
          <w:lang w:val="fr-FR"/>
        </w:rPr>
        <w:t xml:space="preserve">le </w:t>
      </w:r>
      <w:r>
        <w:rPr>
          <w:rFonts w:ascii="Times New Roman" w:hAnsi="Times New Roman" w:cs="Times New Roman"/>
          <w:sz w:val="24"/>
          <w:szCs w:val="24"/>
          <w:lang w:val="fr-FR"/>
        </w:rPr>
        <w:t>P</w:t>
      </w:r>
      <w:r w:rsidRPr="00904D3C">
        <w:rPr>
          <w:rFonts w:ascii="Times New Roman" w:hAnsi="Times New Roman" w:cs="Times New Roman"/>
          <w:sz w:val="24"/>
          <w:szCs w:val="24"/>
          <w:lang w:val="fr-FR"/>
        </w:rPr>
        <w:t xml:space="preserve">rogramme </w:t>
      </w:r>
      <w:r>
        <w:rPr>
          <w:rFonts w:ascii="Times New Roman" w:hAnsi="Times New Roman" w:cs="Times New Roman"/>
          <w:sz w:val="24"/>
          <w:szCs w:val="24"/>
          <w:lang w:val="fr-FR"/>
        </w:rPr>
        <w:t>N</w:t>
      </w:r>
      <w:r w:rsidRPr="00904D3C">
        <w:rPr>
          <w:rFonts w:ascii="Times New Roman" w:hAnsi="Times New Roman" w:cs="Times New Roman"/>
          <w:sz w:val="24"/>
          <w:szCs w:val="24"/>
          <w:lang w:val="fr-FR"/>
        </w:rPr>
        <w:t>ational de Développement Agricole (PNDA) a conçu ces</w:t>
      </w:r>
      <w:r w:rsidRPr="00DE76CA">
        <w:rPr>
          <w:rFonts w:ascii="Times New Roman" w:hAnsi="Times New Roman" w:cs="Times New Roman"/>
          <w:sz w:val="24"/>
          <w:szCs w:val="24"/>
          <w:lang w:val="fr-FR"/>
        </w:rPr>
        <w:t xml:space="preserve"> termes de référence (</w:t>
      </w:r>
      <w:proofErr w:type="spellStart"/>
      <w:r w:rsidRPr="00DE76CA">
        <w:rPr>
          <w:rFonts w:ascii="Times New Roman" w:hAnsi="Times New Roman" w:cs="Times New Roman"/>
          <w:sz w:val="24"/>
          <w:szCs w:val="24"/>
          <w:lang w:val="fr-FR"/>
        </w:rPr>
        <w:t>TdR</w:t>
      </w:r>
      <w:proofErr w:type="spellEnd"/>
      <w:r w:rsidRPr="00DE76CA">
        <w:rPr>
          <w:rFonts w:ascii="Times New Roman" w:hAnsi="Times New Roman" w:cs="Times New Roman"/>
          <w:sz w:val="24"/>
          <w:szCs w:val="24"/>
          <w:lang w:val="fr-FR"/>
        </w:rPr>
        <w:t>)</w:t>
      </w:r>
      <w:r>
        <w:rPr>
          <w:rFonts w:ascii="Times New Roman" w:hAnsi="Times New Roman" w:cs="Times New Roman"/>
          <w:sz w:val="24"/>
          <w:szCs w:val="24"/>
          <w:lang w:val="fr-FR"/>
        </w:rPr>
        <w:t xml:space="preserve"> avec comme </w:t>
      </w:r>
      <w:r w:rsidRPr="007E6D5F">
        <w:rPr>
          <w:rFonts w:ascii="Times New Roman" w:hAnsi="Times New Roman" w:cs="Times New Roman"/>
          <w:sz w:val="24"/>
          <w:szCs w:val="24"/>
          <w:lang w:val="fr-FR"/>
        </w:rPr>
        <w:t>objectif de permettre le recrutement d’un consultant</w:t>
      </w:r>
      <w:r w:rsidR="007E50EE">
        <w:rPr>
          <w:rFonts w:ascii="Times New Roman" w:hAnsi="Times New Roman" w:cs="Times New Roman"/>
          <w:sz w:val="24"/>
          <w:szCs w:val="24"/>
          <w:lang w:val="fr-FR"/>
        </w:rPr>
        <w:t xml:space="preserve">/cabinet </w:t>
      </w:r>
      <w:r w:rsidRPr="007E6D5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pour </w:t>
      </w:r>
      <w:r w:rsidRPr="007E6D5F">
        <w:rPr>
          <w:rFonts w:ascii="Times New Roman" w:hAnsi="Times New Roman" w:cs="Times New Roman"/>
          <w:sz w:val="24"/>
          <w:szCs w:val="24"/>
          <w:lang w:val="fr-FR"/>
        </w:rPr>
        <w:t>la conduite de l’Etude d’Impact Environnemental et Social (</w:t>
      </w:r>
      <w:r w:rsidR="008D7976" w:rsidRPr="007E6D5F">
        <w:rPr>
          <w:rFonts w:ascii="Times New Roman" w:hAnsi="Times New Roman" w:cs="Times New Roman"/>
          <w:sz w:val="24"/>
          <w:szCs w:val="24"/>
          <w:lang w:val="fr-FR"/>
        </w:rPr>
        <w:t xml:space="preserve">EIES) </w:t>
      </w:r>
      <w:r w:rsidR="008D7976">
        <w:rPr>
          <w:rFonts w:ascii="Times New Roman" w:hAnsi="Times New Roman" w:cs="Times New Roman"/>
          <w:sz w:val="24"/>
          <w:szCs w:val="24"/>
          <w:lang w:val="fr-FR"/>
        </w:rPr>
        <w:t>du</w:t>
      </w:r>
      <w:r w:rsidRPr="007E6D5F">
        <w:rPr>
          <w:rFonts w:ascii="Times New Roman" w:hAnsi="Times New Roman" w:cs="Times New Roman"/>
          <w:sz w:val="24"/>
          <w:szCs w:val="24"/>
          <w:lang w:val="fr-FR"/>
        </w:rPr>
        <w:t xml:space="preserve"> sous</w:t>
      </w:r>
      <w:r>
        <w:rPr>
          <w:rFonts w:ascii="Times New Roman" w:hAnsi="Times New Roman" w:cs="Times New Roman"/>
          <w:sz w:val="24"/>
          <w:szCs w:val="24"/>
          <w:lang w:val="fr-FR"/>
        </w:rPr>
        <w:t>-</w:t>
      </w:r>
      <w:r w:rsidRPr="007E6D5F">
        <w:rPr>
          <w:rFonts w:ascii="Times New Roman" w:hAnsi="Times New Roman" w:cs="Times New Roman"/>
          <w:sz w:val="24"/>
          <w:szCs w:val="24"/>
          <w:lang w:val="fr-FR"/>
        </w:rPr>
        <w:t>projet « </w:t>
      </w:r>
      <w:r w:rsidRPr="007E6D5F">
        <w:rPr>
          <w:rFonts w:ascii="Times New Roman" w:hAnsi="Times New Roman" w:cs="Times New Roman"/>
          <w:b/>
          <w:sz w:val="24"/>
          <w:szCs w:val="24"/>
          <w:lang w:val="fr-FR"/>
        </w:rPr>
        <w:t>Travaux de réhabilitation par la méthode HIMO</w:t>
      </w:r>
      <w:r>
        <w:rPr>
          <w:rFonts w:ascii="Times New Roman" w:hAnsi="Times New Roman" w:cs="Times New Roman"/>
          <w:b/>
          <w:sz w:val="24"/>
          <w:szCs w:val="24"/>
          <w:lang w:val="fr-FR"/>
        </w:rPr>
        <w:t xml:space="preserve"> à 80%</w:t>
      </w:r>
      <w:r w:rsidRPr="007E6D5F">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des axes routiers </w:t>
      </w:r>
      <w:r w:rsidR="007E50EE">
        <w:rPr>
          <w:rFonts w:ascii="Times New Roman" w:hAnsi="Times New Roman" w:cs="Times New Roman"/>
          <w:b/>
          <w:sz w:val="24"/>
          <w:szCs w:val="24"/>
          <w:lang w:val="fr-FR"/>
        </w:rPr>
        <w:t xml:space="preserve">priorisés dans </w:t>
      </w:r>
      <w:r w:rsidR="00122DB8">
        <w:rPr>
          <w:rFonts w:ascii="Times New Roman" w:hAnsi="Times New Roman" w:cs="Times New Roman"/>
          <w:b/>
          <w:sz w:val="24"/>
          <w:szCs w:val="24"/>
          <w:lang w:val="fr-FR"/>
        </w:rPr>
        <w:t>l</w:t>
      </w:r>
      <w:r w:rsidR="007E50EE">
        <w:rPr>
          <w:rFonts w:ascii="Times New Roman" w:hAnsi="Times New Roman" w:cs="Times New Roman"/>
          <w:b/>
          <w:sz w:val="24"/>
          <w:szCs w:val="24"/>
          <w:lang w:val="fr-FR"/>
        </w:rPr>
        <w:t xml:space="preserve">es territoires de </w:t>
      </w:r>
      <w:proofErr w:type="spellStart"/>
      <w:r w:rsidR="007E50EE">
        <w:rPr>
          <w:rFonts w:ascii="Times New Roman" w:hAnsi="Times New Roman" w:cs="Times New Roman"/>
          <w:b/>
          <w:sz w:val="24"/>
          <w:szCs w:val="24"/>
          <w:lang w:val="fr-FR"/>
        </w:rPr>
        <w:t>Bulungu</w:t>
      </w:r>
      <w:proofErr w:type="spellEnd"/>
      <w:r w:rsidR="007E50EE">
        <w:rPr>
          <w:rFonts w:ascii="Times New Roman" w:hAnsi="Times New Roman" w:cs="Times New Roman"/>
          <w:b/>
          <w:sz w:val="24"/>
          <w:szCs w:val="24"/>
          <w:lang w:val="fr-FR"/>
        </w:rPr>
        <w:t>,</w:t>
      </w:r>
      <w:r w:rsidR="00065D90">
        <w:rPr>
          <w:rFonts w:ascii="Times New Roman" w:hAnsi="Times New Roman" w:cs="Times New Roman"/>
          <w:b/>
          <w:sz w:val="24"/>
          <w:szCs w:val="24"/>
          <w:lang w:val="fr-FR"/>
        </w:rPr>
        <w:t xml:space="preserve"> d’</w:t>
      </w:r>
      <w:proofErr w:type="spellStart"/>
      <w:r w:rsidR="007E50EE">
        <w:rPr>
          <w:rFonts w:ascii="Times New Roman" w:hAnsi="Times New Roman" w:cs="Times New Roman"/>
          <w:b/>
          <w:sz w:val="24"/>
          <w:szCs w:val="24"/>
          <w:lang w:val="fr-FR"/>
        </w:rPr>
        <w:t>Idiofa</w:t>
      </w:r>
      <w:proofErr w:type="spellEnd"/>
      <w:r w:rsidR="007E50EE">
        <w:rPr>
          <w:rFonts w:ascii="Times New Roman" w:hAnsi="Times New Roman" w:cs="Times New Roman"/>
          <w:b/>
          <w:sz w:val="24"/>
          <w:szCs w:val="24"/>
          <w:lang w:val="fr-FR"/>
        </w:rPr>
        <w:t xml:space="preserve">, et </w:t>
      </w:r>
      <w:r w:rsidR="00065D90">
        <w:rPr>
          <w:rFonts w:ascii="Times New Roman" w:hAnsi="Times New Roman" w:cs="Times New Roman"/>
          <w:b/>
          <w:sz w:val="24"/>
          <w:szCs w:val="24"/>
          <w:lang w:val="fr-FR"/>
        </w:rPr>
        <w:t xml:space="preserve">de </w:t>
      </w:r>
      <w:proofErr w:type="spellStart"/>
      <w:r w:rsidR="007E50EE">
        <w:rPr>
          <w:rFonts w:ascii="Times New Roman" w:hAnsi="Times New Roman" w:cs="Times New Roman"/>
          <w:b/>
          <w:sz w:val="24"/>
          <w:szCs w:val="24"/>
          <w:lang w:val="fr-FR"/>
        </w:rPr>
        <w:t>Gungu</w:t>
      </w:r>
      <w:proofErr w:type="spellEnd"/>
      <w:r w:rsidRPr="007E6D5F">
        <w:rPr>
          <w:rFonts w:ascii="Times New Roman" w:hAnsi="Times New Roman" w:cs="Times New Roman"/>
          <w:sz w:val="24"/>
          <w:szCs w:val="24"/>
          <w:lang w:val="fr-FR"/>
        </w:rPr>
        <w:t xml:space="preserve"> </w:t>
      </w:r>
      <w:r w:rsidRPr="007E50EE">
        <w:rPr>
          <w:rFonts w:ascii="Times New Roman" w:hAnsi="Times New Roman" w:cs="Times New Roman"/>
          <w:b/>
          <w:bCs/>
          <w:sz w:val="24"/>
          <w:szCs w:val="24"/>
          <w:lang w:val="fr-FR"/>
        </w:rPr>
        <w:t xml:space="preserve">dans </w:t>
      </w:r>
      <w:r w:rsidR="006839B4">
        <w:rPr>
          <w:rFonts w:ascii="Times New Roman" w:hAnsi="Times New Roman" w:cs="Times New Roman"/>
          <w:b/>
          <w:bCs/>
          <w:sz w:val="24"/>
          <w:szCs w:val="24"/>
          <w:lang w:val="fr-FR"/>
        </w:rPr>
        <w:t>l</w:t>
      </w:r>
      <w:r w:rsidR="008D7976" w:rsidRPr="007E50EE">
        <w:rPr>
          <w:rFonts w:ascii="Times New Roman" w:hAnsi="Times New Roman" w:cs="Times New Roman"/>
          <w:b/>
          <w:bCs/>
          <w:sz w:val="24"/>
          <w:szCs w:val="24"/>
          <w:lang w:val="fr-FR"/>
        </w:rPr>
        <w:t>a</w:t>
      </w:r>
      <w:r w:rsidRPr="007E50EE">
        <w:rPr>
          <w:rFonts w:ascii="Times New Roman" w:hAnsi="Times New Roman" w:cs="Times New Roman"/>
          <w:b/>
          <w:bCs/>
          <w:sz w:val="24"/>
          <w:szCs w:val="24"/>
          <w:lang w:val="fr-FR"/>
        </w:rPr>
        <w:t xml:space="preserve"> Province de Kwilu</w:t>
      </w:r>
      <w:r w:rsidR="007E50EE">
        <w:rPr>
          <w:rFonts w:ascii="Times New Roman" w:hAnsi="Times New Roman" w:cs="Times New Roman"/>
          <w:b/>
          <w:bCs/>
          <w:sz w:val="24"/>
          <w:szCs w:val="24"/>
          <w:lang w:val="fr-FR"/>
        </w:rPr>
        <w:t> »</w:t>
      </w:r>
      <w:r w:rsidR="007E50EE">
        <w:rPr>
          <w:rFonts w:ascii="Times New Roman" w:hAnsi="Times New Roman" w:cs="Times New Roman"/>
          <w:sz w:val="24"/>
          <w:szCs w:val="24"/>
          <w:lang w:val="fr-FR"/>
        </w:rPr>
        <w:t>.</w:t>
      </w:r>
    </w:p>
    <w:p w14:paraId="080DDA79" w14:textId="77777777" w:rsidR="00AF3454" w:rsidRPr="00D71259" w:rsidRDefault="00AF3454" w:rsidP="002F0AF4">
      <w:pPr>
        <w:spacing w:after="0"/>
        <w:jc w:val="both"/>
        <w:rPr>
          <w:rFonts w:ascii="Times New Roman" w:hAnsi="Times New Roman" w:cs="Times New Roman"/>
          <w:bCs/>
          <w:sz w:val="24"/>
          <w:szCs w:val="24"/>
        </w:rPr>
      </w:pPr>
    </w:p>
    <w:p w14:paraId="3C68F6A2" w14:textId="5D34133E" w:rsidR="00904D3C" w:rsidRDefault="002D44F8" w:rsidP="002F0AF4">
      <w:pPr>
        <w:spacing w:after="0"/>
        <w:jc w:val="both"/>
        <w:rPr>
          <w:rFonts w:ascii="Times New Roman" w:hAnsi="Times New Roman" w:cs="Times New Roman"/>
          <w:bCs/>
          <w:sz w:val="24"/>
          <w:szCs w:val="24"/>
        </w:rPr>
      </w:pPr>
      <w:bookmarkStart w:id="8" w:name="_Hlk163468621"/>
      <w:r w:rsidRPr="002D44F8">
        <w:rPr>
          <w:rFonts w:ascii="Times New Roman" w:hAnsi="Times New Roman" w:cs="Times New Roman"/>
          <w:b/>
          <w:bCs/>
          <w:sz w:val="24"/>
          <w:szCs w:val="24"/>
        </w:rPr>
        <w:t xml:space="preserve">I.2. </w:t>
      </w:r>
      <w:r w:rsidR="00B1385B">
        <w:rPr>
          <w:rFonts w:ascii="Times New Roman" w:hAnsi="Times New Roman" w:cs="Times New Roman"/>
          <w:b/>
          <w:bCs/>
          <w:sz w:val="24"/>
          <w:szCs w:val="24"/>
        </w:rPr>
        <w:t xml:space="preserve">DESCRIPTION </w:t>
      </w:r>
      <w:r w:rsidRPr="002D44F8">
        <w:rPr>
          <w:rFonts w:ascii="Times New Roman" w:hAnsi="Times New Roman" w:cs="Times New Roman"/>
          <w:b/>
          <w:bCs/>
          <w:sz w:val="24"/>
          <w:szCs w:val="24"/>
        </w:rPr>
        <w:t>DU SOUS-PROJET</w:t>
      </w:r>
      <w:r w:rsidRPr="002D44F8">
        <w:rPr>
          <w:rFonts w:ascii="Times New Roman" w:hAnsi="Times New Roman" w:cs="Times New Roman"/>
          <w:bCs/>
          <w:sz w:val="24"/>
          <w:szCs w:val="24"/>
        </w:rPr>
        <w:t> </w:t>
      </w:r>
    </w:p>
    <w:bookmarkEnd w:id="8"/>
    <w:p w14:paraId="766AC813" w14:textId="4CC70A7F" w:rsidR="003233C0" w:rsidRDefault="003233C0" w:rsidP="003233C0">
      <w:pPr>
        <w:spacing w:after="0"/>
        <w:jc w:val="both"/>
        <w:rPr>
          <w:rFonts w:ascii="Times New Roman" w:hAnsi="Times New Roman" w:cs="Times New Roman"/>
          <w:bCs/>
          <w:sz w:val="24"/>
          <w:szCs w:val="24"/>
          <w:lang w:val="fr-FR"/>
        </w:rPr>
      </w:pPr>
    </w:p>
    <w:p w14:paraId="0274AA40" w14:textId="0AEA8F38" w:rsidR="0097270B" w:rsidRDefault="003233C0" w:rsidP="002F0AF4">
      <w:pPr>
        <w:spacing w:after="0"/>
        <w:jc w:val="both"/>
        <w:rPr>
          <w:rFonts w:ascii="Times New Roman" w:hAnsi="Times New Roman" w:cs="Times New Roman"/>
          <w:bCs/>
          <w:sz w:val="24"/>
          <w:szCs w:val="24"/>
          <w:lang w:val="fr-FR"/>
        </w:rPr>
      </w:pPr>
      <w:r>
        <w:rPr>
          <w:rFonts w:ascii="Times New Roman" w:hAnsi="Times New Roman" w:cs="Times New Roman"/>
          <w:bCs/>
          <w:sz w:val="24"/>
          <w:szCs w:val="24"/>
          <w:lang w:val="fr-FR"/>
        </w:rPr>
        <w:t>L’objectif de ce sous-projet est d’a</w:t>
      </w:r>
      <w:r w:rsidR="00683DC8" w:rsidRPr="00683DC8">
        <w:rPr>
          <w:rFonts w:ascii="Times New Roman" w:hAnsi="Times New Roman" w:cs="Times New Roman"/>
          <w:bCs/>
          <w:sz w:val="24"/>
          <w:szCs w:val="24"/>
          <w:lang w:val="fr-FR"/>
        </w:rPr>
        <w:t>méliorer les routes rurales et les voies navigables, afin de libérer le potentiel de production et de commerce des petits exploitants agricoles dans la zone du programme.</w:t>
      </w:r>
    </w:p>
    <w:p w14:paraId="5F79DF60" w14:textId="7C734A75" w:rsidR="00032E80" w:rsidRDefault="00032E80" w:rsidP="002F0AF4">
      <w:pPr>
        <w:spacing w:after="0"/>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Dans le cadre de réhabilitation des routes des dessertes agricoles dans le PNDA, il y aura trois </w:t>
      </w:r>
      <w:r w:rsidR="00D34142">
        <w:rPr>
          <w:rFonts w:ascii="Times New Roman" w:hAnsi="Times New Roman" w:cs="Times New Roman"/>
          <w:bCs/>
          <w:sz w:val="24"/>
          <w:szCs w:val="24"/>
          <w:lang w:val="fr-FR"/>
        </w:rPr>
        <w:t xml:space="preserve">(03) </w:t>
      </w:r>
      <w:r>
        <w:rPr>
          <w:rFonts w:ascii="Times New Roman" w:hAnsi="Times New Roman" w:cs="Times New Roman"/>
          <w:bCs/>
          <w:sz w:val="24"/>
          <w:szCs w:val="24"/>
          <w:lang w:val="fr-FR"/>
        </w:rPr>
        <w:t>types des travaux qui vont se faire</w:t>
      </w:r>
      <w:r w:rsidR="008D675D">
        <w:rPr>
          <w:rFonts w:ascii="Times New Roman" w:hAnsi="Times New Roman" w:cs="Times New Roman"/>
          <w:bCs/>
          <w:sz w:val="24"/>
          <w:szCs w:val="24"/>
          <w:lang w:val="fr-FR"/>
        </w:rPr>
        <w:t> :</w:t>
      </w:r>
    </w:p>
    <w:p w14:paraId="2F2E01F7" w14:textId="084C3BAB" w:rsidR="008D675D" w:rsidRDefault="008D675D" w:rsidP="00122DB8">
      <w:pPr>
        <w:pStyle w:val="Paragraphedeliste"/>
        <w:numPr>
          <w:ilvl w:val="0"/>
          <w:numId w:val="29"/>
        </w:numPr>
        <w:spacing w:after="0"/>
        <w:jc w:val="both"/>
        <w:rPr>
          <w:rFonts w:ascii="Times New Roman" w:hAnsi="Times New Roman" w:cs="Times New Roman"/>
          <w:bCs/>
          <w:sz w:val="24"/>
          <w:szCs w:val="24"/>
        </w:rPr>
      </w:pPr>
      <w:r w:rsidRPr="008D675D">
        <w:rPr>
          <w:rFonts w:ascii="Times New Roman" w:hAnsi="Times New Roman" w:cs="Times New Roman"/>
          <w:bCs/>
          <w:sz w:val="24"/>
          <w:szCs w:val="24"/>
        </w:rPr>
        <w:t>Les</w:t>
      </w:r>
      <w:r w:rsidRPr="00D71259">
        <w:rPr>
          <w:rFonts w:ascii="Times New Roman" w:hAnsi="Times New Roman" w:cs="Times New Roman"/>
          <w:bCs/>
          <w:sz w:val="24"/>
          <w:szCs w:val="24"/>
        </w:rPr>
        <w:t xml:space="preserve"> travaux sur </w:t>
      </w:r>
      <w:r w:rsidRPr="008D675D">
        <w:rPr>
          <w:rFonts w:ascii="Times New Roman" w:hAnsi="Times New Roman" w:cs="Times New Roman"/>
          <w:bCs/>
          <w:sz w:val="24"/>
          <w:szCs w:val="24"/>
        </w:rPr>
        <w:t>pistes ;</w:t>
      </w:r>
      <w:r w:rsidRPr="00D71259">
        <w:rPr>
          <w:rFonts w:ascii="Times New Roman" w:hAnsi="Times New Roman" w:cs="Times New Roman"/>
          <w:bCs/>
          <w:sz w:val="24"/>
          <w:szCs w:val="24"/>
        </w:rPr>
        <w:t xml:space="preserve"> </w:t>
      </w:r>
    </w:p>
    <w:p w14:paraId="07675F50" w14:textId="597D2CF5" w:rsidR="008D675D" w:rsidRDefault="008D675D" w:rsidP="00122DB8">
      <w:pPr>
        <w:pStyle w:val="Paragraphedeliste"/>
        <w:numPr>
          <w:ilvl w:val="0"/>
          <w:numId w:val="29"/>
        </w:numPr>
        <w:spacing w:after="0"/>
        <w:jc w:val="both"/>
        <w:rPr>
          <w:rFonts w:ascii="Times New Roman" w:hAnsi="Times New Roman" w:cs="Times New Roman"/>
          <w:bCs/>
          <w:sz w:val="24"/>
          <w:szCs w:val="24"/>
        </w:rPr>
      </w:pPr>
      <w:r w:rsidRPr="008D675D">
        <w:rPr>
          <w:rFonts w:ascii="Times New Roman" w:hAnsi="Times New Roman" w:cs="Times New Roman"/>
          <w:bCs/>
          <w:sz w:val="24"/>
          <w:szCs w:val="24"/>
        </w:rPr>
        <w:t>Les</w:t>
      </w:r>
      <w:r w:rsidRPr="00D71259">
        <w:rPr>
          <w:rFonts w:ascii="Times New Roman" w:hAnsi="Times New Roman" w:cs="Times New Roman"/>
          <w:bCs/>
          <w:sz w:val="24"/>
          <w:szCs w:val="24"/>
        </w:rPr>
        <w:t xml:space="preserve"> travaux d'ouvrages d'art et de </w:t>
      </w:r>
      <w:r w:rsidRPr="008D675D">
        <w:rPr>
          <w:rFonts w:ascii="Times New Roman" w:hAnsi="Times New Roman" w:cs="Times New Roman"/>
          <w:bCs/>
          <w:sz w:val="24"/>
          <w:szCs w:val="24"/>
        </w:rPr>
        <w:t>drainage ;</w:t>
      </w:r>
      <w:r w:rsidRPr="00D71259">
        <w:rPr>
          <w:rFonts w:ascii="Times New Roman" w:hAnsi="Times New Roman" w:cs="Times New Roman"/>
          <w:bCs/>
          <w:sz w:val="24"/>
          <w:szCs w:val="24"/>
        </w:rPr>
        <w:t xml:space="preserve"> </w:t>
      </w:r>
    </w:p>
    <w:p w14:paraId="718DB1FC" w14:textId="7CBCBC5F" w:rsidR="003233C0" w:rsidRDefault="008D675D" w:rsidP="00122DB8">
      <w:pPr>
        <w:pStyle w:val="Paragraphedeliste"/>
        <w:numPr>
          <w:ilvl w:val="0"/>
          <w:numId w:val="29"/>
        </w:numPr>
        <w:spacing w:after="0"/>
        <w:jc w:val="both"/>
        <w:rPr>
          <w:rFonts w:ascii="Times New Roman" w:hAnsi="Times New Roman" w:cs="Times New Roman"/>
          <w:bCs/>
          <w:sz w:val="24"/>
          <w:szCs w:val="24"/>
        </w:rPr>
      </w:pPr>
      <w:r w:rsidRPr="008D675D">
        <w:rPr>
          <w:rFonts w:ascii="Times New Roman" w:hAnsi="Times New Roman" w:cs="Times New Roman"/>
          <w:bCs/>
          <w:sz w:val="24"/>
          <w:szCs w:val="24"/>
        </w:rPr>
        <w:lastRenderedPageBreak/>
        <w:t>Les</w:t>
      </w:r>
      <w:r w:rsidRPr="00D71259">
        <w:rPr>
          <w:rFonts w:ascii="Times New Roman" w:hAnsi="Times New Roman" w:cs="Times New Roman"/>
          <w:bCs/>
          <w:sz w:val="24"/>
          <w:szCs w:val="24"/>
        </w:rPr>
        <w:t xml:space="preserve"> travaux connexes.</w:t>
      </w:r>
    </w:p>
    <w:p w14:paraId="4FDD243A" w14:textId="77777777" w:rsidR="00620659" w:rsidRPr="00DB0725" w:rsidRDefault="00620659" w:rsidP="00620659">
      <w:pPr>
        <w:pStyle w:val="Paragraphedeliste"/>
        <w:spacing w:after="0"/>
        <w:jc w:val="both"/>
        <w:rPr>
          <w:rFonts w:ascii="Times New Roman" w:hAnsi="Times New Roman" w:cs="Times New Roman"/>
          <w:bCs/>
          <w:sz w:val="24"/>
          <w:szCs w:val="24"/>
        </w:rPr>
      </w:pPr>
    </w:p>
    <w:p w14:paraId="1C104037" w14:textId="36FB4BE7" w:rsidR="008D675D" w:rsidRPr="00D71259" w:rsidRDefault="008D675D" w:rsidP="001A29B8">
      <w:pPr>
        <w:jc w:val="both"/>
        <w:rPr>
          <w:rFonts w:ascii="Times New Roman" w:hAnsi="Times New Roman" w:cs="Times New Roman"/>
          <w:sz w:val="24"/>
          <w:szCs w:val="24"/>
        </w:rPr>
      </w:pPr>
      <w:r w:rsidRPr="00D71259">
        <w:rPr>
          <w:rFonts w:ascii="Times New Roman" w:hAnsi="Times New Roman" w:cs="Times New Roman"/>
          <w:sz w:val="24"/>
          <w:szCs w:val="24"/>
        </w:rPr>
        <w:t>1.2.1. Les travaux sur pistes</w:t>
      </w:r>
    </w:p>
    <w:p w14:paraId="74CCFD50" w14:textId="77777777" w:rsidR="008D675D" w:rsidRPr="00D71259" w:rsidRDefault="008D675D" w:rsidP="001A29B8">
      <w:pPr>
        <w:jc w:val="both"/>
        <w:rPr>
          <w:rFonts w:ascii="Times New Roman" w:hAnsi="Times New Roman" w:cs="Times New Roman"/>
          <w:sz w:val="24"/>
          <w:szCs w:val="24"/>
        </w:rPr>
      </w:pPr>
      <w:r w:rsidRPr="00D71259">
        <w:rPr>
          <w:rFonts w:ascii="Times New Roman" w:hAnsi="Times New Roman" w:cs="Times New Roman"/>
          <w:sz w:val="24"/>
          <w:szCs w:val="24"/>
        </w:rPr>
        <w:t xml:space="preserve">Ce type de travaux concerne toutes les interventions effectuées sur la surface de circulation et ses abords afin d'assurer une bonne praticabilité et une bonne tenue de la route. </w:t>
      </w:r>
    </w:p>
    <w:p w14:paraId="7CF17A3B" w14:textId="77777777" w:rsidR="008D675D" w:rsidRPr="00D71259" w:rsidRDefault="008D675D" w:rsidP="001A29B8">
      <w:pPr>
        <w:jc w:val="both"/>
        <w:rPr>
          <w:rFonts w:ascii="Times New Roman" w:hAnsi="Times New Roman" w:cs="Times New Roman"/>
          <w:sz w:val="24"/>
          <w:szCs w:val="24"/>
        </w:rPr>
      </w:pPr>
      <w:r w:rsidRPr="00D71259">
        <w:rPr>
          <w:rFonts w:ascii="Times New Roman" w:hAnsi="Times New Roman" w:cs="Times New Roman"/>
          <w:sz w:val="24"/>
          <w:szCs w:val="24"/>
        </w:rPr>
        <w:t xml:space="preserve">Ces travaux se subdivisent, suivant les dégradations, en cinq (5) interventions qui sont: </w:t>
      </w:r>
    </w:p>
    <w:p w14:paraId="128A064D" w14:textId="7A84164A" w:rsidR="008D675D" w:rsidRPr="00D71259" w:rsidRDefault="00D71259" w:rsidP="00122DB8">
      <w:pPr>
        <w:pStyle w:val="Paragraphedeliste"/>
        <w:numPr>
          <w:ilvl w:val="0"/>
          <w:numId w:val="30"/>
        </w:numPr>
        <w:ind w:left="284" w:hanging="306"/>
        <w:jc w:val="both"/>
        <w:rPr>
          <w:rFonts w:ascii="Times New Roman" w:hAnsi="Times New Roman" w:cs="Times New Roman"/>
          <w:sz w:val="24"/>
          <w:szCs w:val="24"/>
        </w:rPr>
      </w:pPr>
      <w:r w:rsidRPr="00D71259">
        <w:rPr>
          <w:rFonts w:ascii="Times New Roman" w:hAnsi="Times New Roman" w:cs="Times New Roman"/>
          <w:sz w:val="24"/>
          <w:szCs w:val="24"/>
        </w:rPr>
        <w:t>La</w:t>
      </w:r>
      <w:r w:rsidR="008D675D" w:rsidRPr="00D71259">
        <w:rPr>
          <w:rFonts w:ascii="Times New Roman" w:hAnsi="Times New Roman" w:cs="Times New Roman"/>
          <w:sz w:val="24"/>
          <w:szCs w:val="24"/>
        </w:rPr>
        <w:t xml:space="preserve"> réhabilitation :</w:t>
      </w:r>
    </w:p>
    <w:p w14:paraId="1F0163C8" w14:textId="77777777" w:rsidR="0070544F" w:rsidRPr="00D71259" w:rsidRDefault="008D675D" w:rsidP="0070544F">
      <w:pPr>
        <w:pStyle w:val="Paragraphedeliste"/>
        <w:jc w:val="both"/>
        <w:rPr>
          <w:rFonts w:ascii="Times New Roman" w:hAnsi="Times New Roman" w:cs="Times New Roman"/>
          <w:sz w:val="24"/>
          <w:szCs w:val="24"/>
        </w:rPr>
      </w:pPr>
      <w:r w:rsidRPr="00D71259">
        <w:rPr>
          <w:rFonts w:ascii="Times New Roman" w:hAnsi="Times New Roman" w:cs="Times New Roman"/>
          <w:sz w:val="24"/>
          <w:szCs w:val="24"/>
        </w:rPr>
        <w:t>La réhabilitation s'applique aux tronçons des routes présentant des dégradations importantes de la chaussée et la couche adjacente nécessitant des rechargements importants en matériaux d'apport.</w:t>
      </w:r>
    </w:p>
    <w:p w14:paraId="679FA19D" w14:textId="77777777" w:rsidR="0070544F" w:rsidRPr="00D71259" w:rsidRDefault="0070544F" w:rsidP="0070544F">
      <w:pPr>
        <w:pStyle w:val="Paragraphedeliste"/>
        <w:jc w:val="both"/>
        <w:rPr>
          <w:rFonts w:ascii="Times New Roman" w:hAnsi="Times New Roman" w:cs="Times New Roman"/>
          <w:sz w:val="24"/>
          <w:szCs w:val="24"/>
        </w:rPr>
      </w:pPr>
    </w:p>
    <w:p w14:paraId="51F25F66" w14:textId="0568B26C" w:rsidR="008D675D" w:rsidRPr="00D71259" w:rsidRDefault="0070544F" w:rsidP="00122DB8">
      <w:pPr>
        <w:pStyle w:val="Paragraphedeliste"/>
        <w:numPr>
          <w:ilvl w:val="0"/>
          <w:numId w:val="30"/>
        </w:numPr>
        <w:ind w:left="284" w:hanging="284"/>
        <w:jc w:val="both"/>
        <w:rPr>
          <w:rFonts w:ascii="Times New Roman" w:hAnsi="Times New Roman" w:cs="Times New Roman"/>
          <w:sz w:val="24"/>
          <w:szCs w:val="24"/>
        </w:rPr>
      </w:pPr>
      <w:r w:rsidRPr="00D71259">
        <w:rPr>
          <w:rFonts w:ascii="Times New Roman" w:hAnsi="Times New Roman" w:cs="Times New Roman"/>
          <w:sz w:val="24"/>
          <w:szCs w:val="24"/>
        </w:rPr>
        <w:t>L</w:t>
      </w:r>
      <w:r w:rsidR="008D675D" w:rsidRPr="00D71259">
        <w:rPr>
          <w:rFonts w:ascii="Times New Roman" w:hAnsi="Times New Roman" w:cs="Times New Roman"/>
          <w:sz w:val="24"/>
          <w:szCs w:val="24"/>
        </w:rPr>
        <w:t xml:space="preserve">e </w:t>
      </w:r>
      <w:r w:rsidRPr="00D71259">
        <w:rPr>
          <w:rFonts w:ascii="Times New Roman" w:hAnsi="Times New Roman" w:cs="Times New Roman"/>
          <w:sz w:val="24"/>
          <w:szCs w:val="24"/>
        </w:rPr>
        <w:t>reprofilage ;</w:t>
      </w:r>
      <w:r w:rsidR="008D675D" w:rsidRPr="00D71259">
        <w:rPr>
          <w:rFonts w:ascii="Times New Roman" w:hAnsi="Times New Roman" w:cs="Times New Roman"/>
          <w:sz w:val="24"/>
          <w:szCs w:val="24"/>
        </w:rPr>
        <w:t xml:space="preserve"> </w:t>
      </w:r>
    </w:p>
    <w:p w14:paraId="11052234" w14:textId="22D8AD0A" w:rsidR="008D675D" w:rsidRPr="00D71259" w:rsidRDefault="008D675D" w:rsidP="008D675D">
      <w:pPr>
        <w:pStyle w:val="Paragraphedeliste"/>
        <w:jc w:val="both"/>
        <w:rPr>
          <w:rFonts w:ascii="Times New Roman" w:hAnsi="Times New Roman" w:cs="Times New Roman"/>
          <w:sz w:val="24"/>
          <w:szCs w:val="24"/>
        </w:rPr>
      </w:pPr>
      <w:r w:rsidRPr="00D71259">
        <w:rPr>
          <w:rFonts w:ascii="Times New Roman" w:hAnsi="Times New Roman" w:cs="Times New Roman"/>
          <w:sz w:val="24"/>
          <w:szCs w:val="24"/>
        </w:rPr>
        <w:t>Le reprofilage est appliqué aux tronçons des routes dont la chaussée présente des dégradations mineures limitées à une remise en forme.</w:t>
      </w:r>
    </w:p>
    <w:p w14:paraId="5A39C7E3" w14:textId="77777777" w:rsidR="0070544F" w:rsidRPr="00D71259" w:rsidRDefault="0070544F" w:rsidP="00D71259">
      <w:pPr>
        <w:pStyle w:val="Paragraphedeliste"/>
        <w:jc w:val="both"/>
        <w:rPr>
          <w:rFonts w:ascii="Times New Roman" w:hAnsi="Times New Roman" w:cs="Times New Roman"/>
          <w:sz w:val="24"/>
          <w:szCs w:val="24"/>
        </w:rPr>
      </w:pPr>
    </w:p>
    <w:p w14:paraId="2C67BDEE" w14:textId="64275D8D" w:rsidR="008D675D" w:rsidRPr="00D71259" w:rsidRDefault="008D675D" w:rsidP="00122DB8">
      <w:pPr>
        <w:pStyle w:val="Paragraphedeliste"/>
        <w:numPr>
          <w:ilvl w:val="0"/>
          <w:numId w:val="30"/>
        </w:numPr>
        <w:ind w:left="284" w:hanging="284"/>
        <w:jc w:val="both"/>
        <w:rPr>
          <w:rFonts w:ascii="Times New Roman" w:hAnsi="Times New Roman" w:cs="Times New Roman"/>
          <w:sz w:val="24"/>
          <w:szCs w:val="24"/>
        </w:rPr>
      </w:pPr>
      <w:r w:rsidRPr="00876AEC">
        <w:rPr>
          <w:rFonts w:ascii="Times New Roman" w:hAnsi="Times New Roman" w:cs="Times New Roman"/>
          <w:sz w:val="24"/>
          <w:szCs w:val="24"/>
        </w:rPr>
        <w:t>L’entretien améliorant</w:t>
      </w:r>
      <w:r w:rsidR="0070544F" w:rsidRPr="00D71259">
        <w:rPr>
          <w:rFonts w:ascii="Times New Roman" w:hAnsi="Times New Roman" w:cs="Times New Roman"/>
          <w:sz w:val="24"/>
          <w:szCs w:val="24"/>
        </w:rPr>
        <w:t>.</w:t>
      </w:r>
    </w:p>
    <w:p w14:paraId="5A8E6B1D" w14:textId="21A49A04" w:rsidR="0070544F" w:rsidRPr="00D71259" w:rsidRDefault="0070544F" w:rsidP="00D71259">
      <w:pPr>
        <w:pStyle w:val="Paragraphedeliste"/>
        <w:ind w:left="709"/>
        <w:jc w:val="both"/>
        <w:rPr>
          <w:rFonts w:ascii="Times New Roman" w:hAnsi="Times New Roman" w:cs="Times New Roman"/>
          <w:sz w:val="24"/>
          <w:szCs w:val="24"/>
        </w:rPr>
      </w:pPr>
      <w:r w:rsidRPr="00D71259">
        <w:rPr>
          <w:rFonts w:ascii="Times New Roman" w:hAnsi="Times New Roman" w:cs="Times New Roman"/>
          <w:sz w:val="24"/>
          <w:szCs w:val="24"/>
        </w:rPr>
        <w:t>L’entretien améliorant consiste essentiellement à une remise en état du système de drainage d'un tronçon de route dont la chaussée a déjà la carrure exigée, avec une amélioration de la forme de la route par bouchages des trous.</w:t>
      </w:r>
    </w:p>
    <w:p w14:paraId="7DFF4B8A" w14:textId="77777777" w:rsidR="0070544F" w:rsidRPr="00D71259" w:rsidRDefault="0070544F" w:rsidP="00D71259">
      <w:pPr>
        <w:pStyle w:val="Paragraphedeliste"/>
        <w:ind w:left="709" w:hanging="142"/>
        <w:jc w:val="both"/>
        <w:rPr>
          <w:rFonts w:ascii="Times New Roman" w:hAnsi="Times New Roman" w:cs="Times New Roman"/>
          <w:sz w:val="24"/>
          <w:szCs w:val="24"/>
        </w:rPr>
      </w:pPr>
    </w:p>
    <w:p w14:paraId="17F558E0" w14:textId="2659BC0B" w:rsidR="008D675D" w:rsidRPr="00D71259" w:rsidRDefault="0070544F" w:rsidP="00122DB8">
      <w:pPr>
        <w:pStyle w:val="Paragraphedeliste"/>
        <w:numPr>
          <w:ilvl w:val="0"/>
          <w:numId w:val="30"/>
        </w:numPr>
        <w:ind w:left="284" w:hanging="284"/>
        <w:jc w:val="both"/>
        <w:rPr>
          <w:rFonts w:ascii="Times New Roman" w:hAnsi="Times New Roman" w:cs="Times New Roman"/>
          <w:sz w:val="24"/>
          <w:szCs w:val="24"/>
        </w:rPr>
      </w:pPr>
      <w:r w:rsidRPr="00D71259">
        <w:rPr>
          <w:rFonts w:ascii="Times New Roman" w:hAnsi="Times New Roman" w:cs="Times New Roman"/>
          <w:sz w:val="24"/>
          <w:szCs w:val="24"/>
        </w:rPr>
        <w:t>L</w:t>
      </w:r>
      <w:r w:rsidR="008D675D" w:rsidRPr="00D71259">
        <w:rPr>
          <w:rFonts w:ascii="Times New Roman" w:hAnsi="Times New Roman" w:cs="Times New Roman"/>
          <w:sz w:val="24"/>
          <w:szCs w:val="24"/>
        </w:rPr>
        <w:t>e gravillonnage</w:t>
      </w:r>
      <w:r w:rsidRPr="00D71259">
        <w:rPr>
          <w:rFonts w:ascii="Times New Roman" w:hAnsi="Times New Roman" w:cs="Times New Roman"/>
          <w:sz w:val="24"/>
          <w:szCs w:val="24"/>
        </w:rPr>
        <w:t> :</w:t>
      </w:r>
    </w:p>
    <w:p w14:paraId="11315EEF" w14:textId="3AF1388A" w:rsidR="0070544F" w:rsidRPr="00D71259" w:rsidRDefault="0070544F" w:rsidP="0070544F">
      <w:pPr>
        <w:pStyle w:val="Paragraphedeliste"/>
        <w:ind w:left="709"/>
        <w:jc w:val="both"/>
        <w:rPr>
          <w:rFonts w:ascii="Times New Roman" w:hAnsi="Times New Roman" w:cs="Times New Roman"/>
          <w:sz w:val="24"/>
          <w:szCs w:val="24"/>
        </w:rPr>
      </w:pPr>
      <w:r w:rsidRPr="00D71259">
        <w:rPr>
          <w:rFonts w:ascii="Times New Roman" w:hAnsi="Times New Roman" w:cs="Times New Roman"/>
          <w:sz w:val="24"/>
          <w:szCs w:val="24"/>
        </w:rPr>
        <w:t xml:space="preserve"> Le gravillonnage s'applique exclusivement à un tronçon de route déjà réhabilité ou reprofilé. Il consiste essentiellement au revêtement de la chaussée d'une couche des matériaux appropriés permettant la protection de la couche adjacente.</w:t>
      </w:r>
    </w:p>
    <w:p w14:paraId="156F2D69" w14:textId="77777777" w:rsidR="0070544F" w:rsidRPr="00D71259" w:rsidRDefault="0070544F" w:rsidP="00D71259">
      <w:pPr>
        <w:pStyle w:val="Paragraphedeliste"/>
        <w:ind w:left="709"/>
        <w:jc w:val="both"/>
        <w:rPr>
          <w:rFonts w:ascii="Times New Roman" w:hAnsi="Times New Roman" w:cs="Times New Roman"/>
          <w:sz w:val="24"/>
          <w:szCs w:val="24"/>
        </w:rPr>
      </w:pPr>
    </w:p>
    <w:p w14:paraId="13CBC906" w14:textId="505C651A" w:rsidR="008D675D" w:rsidRPr="00D71259" w:rsidRDefault="0070544F" w:rsidP="00122DB8">
      <w:pPr>
        <w:pStyle w:val="Paragraphedeliste"/>
        <w:numPr>
          <w:ilvl w:val="0"/>
          <w:numId w:val="30"/>
        </w:numPr>
        <w:ind w:left="284" w:hanging="284"/>
        <w:jc w:val="both"/>
        <w:rPr>
          <w:rFonts w:ascii="Times New Roman" w:hAnsi="Times New Roman" w:cs="Times New Roman"/>
          <w:sz w:val="24"/>
          <w:szCs w:val="24"/>
        </w:rPr>
      </w:pPr>
      <w:r w:rsidRPr="00D71259">
        <w:rPr>
          <w:rFonts w:ascii="Times New Roman" w:hAnsi="Times New Roman" w:cs="Times New Roman"/>
          <w:sz w:val="24"/>
          <w:szCs w:val="24"/>
        </w:rPr>
        <w:t>L</w:t>
      </w:r>
      <w:r w:rsidR="008D675D" w:rsidRPr="00D71259">
        <w:rPr>
          <w:rFonts w:ascii="Times New Roman" w:hAnsi="Times New Roman" w:cs="Times New Roman"/>
          <w:sz w:val="24"/>
          <w:szCs w:val="24"/>
        </w:rPr>
        <w:t>a déforestation</w:t>
      </w:r>
      <w:r w:rsidRPr="00D71259">
        <w:rPr>
          <w:rFonts w:ascii="Times New Roman" w:hAnsi="Times New Roman" w:cs="Times New Roman"/>
          <w:sz w:val="24"/>
          <w:szCs w:val="24"/>
        </w:rPr>
        <w:t> :</w:t>
      </w:r>
    </w:p>
    <w:p w14:paraId="6D986C18" w14:textId="1E616D16" w:rsidR="0070544F" w:rsidRPr="00D71259" w:rsidRDefault="0070544F" w:rsidP="00D71259">
      <w:pPr>
        <w:pStyle w:val="Paragraphedeliste"/>
        <w:ind w:left="709"/>
        <w:jc w:val="both"/>
        <w:rPr>
          <w:rFonts w:ascii="Times New Roman" w:hAnsi="Times New Roman" w:cs="Times New Roman"/>
          <w:sz w:val="24"/>
          <w:szCs w:val="24"/>
        </w:rPr>
      </w:pPr>
      <w:r w:rsidRPr="00D71259">
        <w:rPr>
          <w:rFonts w:ascii="Times New Roman" w:hAnsi="Times New Roman" w:cs="Times New Roman"/>
          <w:sz w:val="24"/>
          <w:szCs w:val="24"/>
        </w:rPr>
        <w:t>Ce poste s'exprime en hectomètre (hm) et consiste à l'élagage ou la coupe des arbres d'une manière continue pour permettre la pénétration du soleil pendant la journée sur la route Ce travail doit être fait sur une bande de 5 à 10 m selon la hauteur des arbres, de part et d'autre de l'assiette de la route.</w:t>
      </w:r>
    </w:p>
    <w:p w14:paraId="4E72BBEB" w14:textId="3742AB14" w:rsidR="0070544F" w:rsidRPr="00D71259" w:rsidRDefault="0070544F" w:rsidP="0070544F">
      <w:pPr>
        <w:jc w:val="both"/>
        <w:rPr>
          <w:rFonts w:ascii="Times New Roman" w:hAnsi="Times New Roman" w:cs="Times New Roman"/>
          <w:sz w:val="24"/>
          <w:szCs w:val="24"/>
        </w:rPr>
      </w:pPr>
      <w:r w:rsidRPr="00D71259">
        <w:rPr>
          <w:rFonts w:ascii="Times New Roman" w:hAnsi="Times New Roman" w:cs="Times New Roman"/>
          <w:sz w:val="24"/>
          <w:szCs w:val="24"/>
        </w:rPr>
        <w:t>1.2.2. Les travaux d'ouvrages d'art et de drainage</w:t>
      </w:r>
    </w:p>
    <w:p w14:paraId="14C20E1A" w14:textId="6D1B61D8" w:rsidR="0070544F" w:rsidRPr="00D71259" w:rsidRDefault="0070544F" w:rsidP="0070544F">
      <w:pPr>
        <w:jc w:val="both"/>
        <w:rPr>
          <w:rFonts w:ascii="Times New Roman" w:hAnsi="Times New Roman" w:cs="Times New Roman"/>
          <w:sz w:val="24"/>
          <w:szCs w:val="24"/>
        </w:rPr>
      </w:pPr>
      <w:r w:rsidRPr="00D71259">
        <w:rPr>
          <w:rFonts w:ascii="Times New Roman" w:hAnsi="Times New Roman" w:cs="Times New Roman"/>
          <w:sz w:val="24"/>
          <w:szCs w:val="24"/>
        </w:rPr>
        <w:t xml:space="preserve">           Les travaux d'ouvrages comprennent : </w:t>
      </w:r>
    </w:p>
    <w:p w14:paraId="4DF6FEED" w14:textId="4833CF3F" w:rsidR="0070544F" w:rsidRPr="00D71259" w:rsidRDefault="00D71259" w:rsidP="00122DB8">
      <w:pPr>
        <w:pStyle w:val="Paragraphedeliste"/>
        <w:numPr>
          <w:ilvl w:val="0"/>
          <w:numId w:val="31"/>
        </w:numPr>
        <w:jc w:val="both"/>
        <w:rPr>
          <w:rFonts w:ascii="Times New Roman" w:hAnsi="Times New Roman" w:cs="Times New Roman"/>
          <w:sz w:val="24"/>
          <w:szCs w:val="24"/>
        </w:rPr>
      </w:pPr>
      <w:r w:rsidRPr="00D71259">
        <w:rPr>
          <w:rFonts w:ascii="Times New Roman" w:hAnsi="Times New Roman" w:cs="Times New Roman"/>
          <w:sz w:val="24"/>
          <w:szCs w:val="24"/>
        </w:rPr>
        <w:t>La</w:t>
      </w:r>
      <w:r w:rsidR="0070544F" w:rsidRPr="00D71259">
        <w:rPr>
          <w:rFonts w:ascii="Times New Roman" w:hAnsi="Times New Roman" w:cs="Times New Roman"/>
          <w:sz w:val="24"/>
          <w:szCs w:val="24"/>
        </w:rPr>
        <w:t xml:space="preserve"> construction et la réparation des buses ; </w:t>
      </w:r>
    </w:p>
    <w:p w14:paraId="4D913224" w14:textId="4BF9F73D" w:rsidR="0070544F" w:rsidRPr="00D71259" w:rsidRDefault="008C0776" w:rsidP="00122DB8">
      <w:pPr>
        <w:pStyle w:val="Paragraphedeliste"/>
        <w:numPr>
          <w:ilvl w:val="0"/>
          <w:numId w:val="31"/>
        </w:numPr>
        <w:jc w:val="both"/>
        <w:rPr>
          <w:rFonts w:ascii="Times New Roman" w:hAnsi="Times New Roman" w:cs="Times New Roman"/>
          <w:sz w:val="24"/>
          <w:szCs w:val="24"/>
        </w:rPr>
      </w:pPr>
      <w:r w:rsidRPr="008C0776">
        <w:rPr>
          <w:rFonts w:ascii="Times New Roman" w:hAnsi="Times New Roman" w:cs="Times New Roman"/>
          <w:sz w:val="24"/>
          <w:szCs w:val="24"/>
        </w:rPr>
        <w:t>La</w:t>
      </w:r>
      <w:r w:rsidR="0070544F" w:rsidRPr="00D71259">
        <w:rPr>
          <w:rFonts w:ascii="Times New Roman" w:hAnsi="Times New Roman" w:cs="Times New Roman"/>
          <w:sz w:val="24"/>
          <w:szCs w:val="24"/>
        </w:rPr>
        <w:t xml:space="preserve"> construction et la réparation des </w:t>
      </w:r>
      <w:r w:rsidR="002D1C12" w:rsidRPr="002D1C12">
        <w:rPr>
          <w:rFonts w:ascii="Times New Roman" w:hAnsi="Times New Roman" w:cs="Times New Roman"/>
          <w:sz w:val="24"/>
          <w:szCs w:val="24"/>
        </w:rPr>
        <w:t>ponts ;</w:t>
      </w:r>
      <w:r w:rsidR="0070544F" w:rsidRPr="00D71259">
        <w:rPr>
          <w:rFonts w:ascii="Times New Roman" w:hAnsi="Times New Roman" w:cs="Times New Roman"/>
          <w:sz w:val="24"/>
          <w:szCs w:val="24"/>
        </w:rPr>
        <w:t xml:space="preserve"> </w:t>
      </w:r>
    </w:p>
    <w:p w14:paraId="08E1B9F2" w14:textId="4EA91656" w:rsidR="007330BF" w:rsidRPr="00D71259" w:rsidRDefault="004657F0" w:rsidP="00122DB8">
      <w:pPr>
        <w:pStyle w:val="Paragraphedeliste"/>
        <w:numPr>
          <w:ilvl w:val="0"/>
          <w:numId w:val="31"/>
        </w:numPr>
        <w:jc w:val="both"/>
        <w:rPr>
          <w:rFonts w:ascii="Times New Roman" w:hAnsi="Times New Roman" w:cs="Times New Roman"/>
          <w:sz w:val="24"/>
          <w:szCs w:val="24"/>
        </w:rPr>
      </w:pPr>
      <w:r w:rsidRPr="004657F0">
        <w:rPr>
          <w:rFonts w:ascii="Times New Roman" w:hAnsi="Times New Roman" w:cs="Times New Roman"/>
          <w:sz w:val="24"/>
          <w:szCs w:val="24"/>
        </w:rPr>
        <w:t>Les</w:t>
      </w:r>
      <w:r w:rsidR="0070544F" w:rsidRPr="00D71259">
        <w:rPr>
          <w:rFonts w:ascii="Times New Roman" w:hAnsi="Times New Roman" w:cs="Times New Roman"/>
          <w:sz w:val="24"/>
          <w:szCs w:val="24"/>
        </w:rPr>
        <w:t xml:space="preserve"> autres ouvrages de </w:t>
      </w:r>
      <w:r w:rsidR="008C0776" w:rsidRPr="008C0776">
        <w:rPr>
          <w:rFonts w:ascii="Times New Roman" w:hAnsi="Times New Roman" w:cs="Times New Roman"/>
          <w:sz w:val="24"/>
          <w:szCs w:val="24"/>
        </w:rPr>
        <w:t>franchissement ;</w:t>
      </w:r>
      <w:r w:rsidR="0070544F" w:rsidRPr="00D71259">
        <w:rPr>
          <w:rFonts w:ascii="Times New Roman" w:hAnsi="Times New Roman" w:cs="Times New Roman"/>
          <w:sz w:val="24"/>
          <w:szCs w:val="24"/>
        </w:rPr>
        <w:t xml:space="preserve"> </w:t>
      </w:r>
    </w:p>
    <w:p w14:paraId="589A9C05" w14:textId="77777777" w:rsidR="007330BF" w:rsidRPr="00D71259" w:rsidRDefault="007330BF" w:rsidP="00122DB8">
      <w:pPr>
        <w:pStyle w:val="Paragraphedeliste"/>
        <w:numPr>
          <w:ilvl w:val="0"/>
          <w:numId w:val="31"/>
        </w:numPr>
        <w:jc w:val="both"/>
        <w:rPr>
          <w:rFonts w:ascii="Times New Roman" w:hAnsi="Times New Roman" w:cs="Times New Roman"/>
          <w:sz w:val="24"/>
          <w:szCs w:val="24"/>
        </w:rPr>
      </w:pPr>
      <w:r w:rsidRPr="00D71259">
        <w:rPr>
          <w:rFonts w:ascii="Times New Roman" w:hAnsi="Times New Roman" w:cs="Times New Roman"/>
          <w:sz w:val="24"/>
          <w:szCs w:val="24"/>
        </w:rPr>
        <w:t xml:space="preserve">La reconstruction d'un mur de tête en maçonnerie de moellons. </w:t>
      </w:r>
    </w:p>
    <w:p w14:paraId="4C18DB47" w14:textId="77777777" w:rsidR="007330BF" w:rsidRPr="00D71259" w:rsidRDefault="007330BF" w:rsidP="00122DB8">
      <w:pPr>
        <w:pStyle w:val="Paragraphedeliste"/>
        <w:numPr>
          <w:ilvl w:val="0"/>
          <w:numId w:val="31"/>
        </w:numPr>
        <w:jc w:val="both"/>
        <w:rPr>
          <w:rFonts w:ascii="Times New Roman" w:hAnsi="Times New Roman" w:cs="Times New Roman"/>
          <w:sz w:val="24"/>
          <w:szCs w:val="24"/>
        </w:rPr>
      </w:pPr>
      <w:r w:rsidRPr="00D71259">
        <w:rPr>
          <w:rFonts w:ascii="Times New Roman" w:hAnsi="Times New Roman" w:cs="Times New Roman"/>
          <w:sz w:val="24"/>
          <w:szCs w:val="24"/>
        </w:rPr>
        <w:t xml:space="preserve">Le réaménagement des accès de l'ouvrage. </w:t>
      </w:r>
    </w:p>
    <w:p w14:paraId="7C9FC74E" w14:textId="77777777" w:rsidR="007330BF" w:rsidRPr="00D71259" w:rsidRDefault="007330BF" w:rsidP="00122DB8">
      <w:pPr>
        <w:pStyle w:val="Paragraphedeliste"/>
        <w:numPr>
          <w:ilvl w:val="0"/>
          <w:numId w:val="31"/>
        </w:numPr>
        <w:jc w:val="both"/>
        <w:rPr>
          <w:rFonts w:ascii="Times New Roman" w:hAnsi="Times New Roman" w:cs="Times New Roman"/>
          <w:sz w:val="24"/>
          <w:szCs w:val="24"/>
        </w:rPr>
      </w:pPr>
      <w:r w:rsidRPr="00D71259">
        <w:rPr>
          <w:rFonts w:ascii="Times New Roman" w:hAnsi="Times New Roman" w:cs="Times New Roman"/>
          <w:sz w:val="24"/>
          <w:szCs w:val="24"/>
        </w:rPr>
        <w:t xml:space="preserve">La protection du remblai contre les érosions par fascinage ou gazonnement. </w:t>
      </w:r>
    </w:p>
    <w:p w14:paraId="7827352B" w14:textId="635C11DF" w:rsidR="0070544F" w:rsidRPr="00D71259" w:rsidRDefault="007330BF" w:rsidP="00122DB8">
      <w:pPr>
        <w:pStyle w:val="Paragraphedeliste"/>
        <w:numPr>
          <w:ilvl w:val="0"/>
          <w:numId w:val="31"/>
        </w:numPr>
        <w:jc w:val="both"/>
        <w:rPr>
          <w:rFonts w:ascii="Times New Roman" w:hAnsi="Times New Roman" w:cs="Times New Roman"/>
          <w:sz w:val="24"/>
          <w:szCs w:val="24"/>
        </w:rPr>
      </w:pPr>
      <w:r w:rsidRPr="00D71259">
        <w:rPr>
          <w:rFonts w:ascii="Times New Roman" w:hAnsi="Times New Roman" w:cs="Times New Roman"/>
          <w:sz w:val="24"/>
          <w:szCs w:val="24"/>
        </w:rPr>
        <w:t>Le rétablissement des écoulements de l’ouvrage.</w:t>
      </w:r>
    </w:p>
    <w:p w14:paraId="4AA6291E" w14:textId="722EC08B" w:rsidR="0070544F" w:rsidRPr="00D71259" w:rsidRDefault="0070544F" w:rsidP="0070544F">
      <w:pPr>
        <w:jc w:val="both"/>
        <w:rPr>
          <w:rFonts w:ascii="Times New Roman" w:hAnsi="Times New Roman" w:cs="Times New Roman"/>
          <w:sz w:val="24"/>
          <w:szCs w:val="24"/>
        </w:rPr>
      </w:pPr>
      <w:r w:rsidRPr="00D71259">
        <w:rPr>
          <w:rFonts w:ascii="Times New Roman" w:hAnsi="Times New Roman" w:cs="Times New Roman"/>
          <w:sz w:val="24"/>
          <w:szCs w:val="24"/>
        </w:rPr>
        <w:lastRenderedPageBreak/>
        <w:t xml:space="preserve">1.2.3. </w:t>
      </w:r>
      <w:r w:rsidR="007330BF" w:rsidRPr="00D71259">
        <w:rPr>
          <w:rFonts w:ascii="Times New Roman" w:hAnsi="Times New Roman" w:cs="Times New Roman"/>
          <w:sz w:val="24"/>
          <w:szCs w:val="24"/>
        </w:rPr>
        <w:t>Travaux connexes</w:t>
      </w:r>
    </w:p>
    <w:p w14:paraId="16473836" w14:textId="21D48461" w:rsidR="007330BF" w:rsidRPr="00D71259" w:rsidRDefault="007330BF" w:rsidP="0070544F">
      <w:pPr>
        <w:jc w:val="both"/>
        <w:rPr>
          <w:rFonts w:ascii="Times New Roman" w:hAnsi="Times New Roman" w:cs="Times New Roman"/>
          <w:sz w:val="24"/>
          <w:szCs w:val="24"/>
        </w:rPr>
      </w:pPr>
      <w:r w:rsidRPr="00D71259">
        <w:rPr>
          <w:rFonts w:ascii="Times New Roman" w:hAnsi="Times New Roman" w:cs="Times New Roman"/>
          <w:sz w:val="24"/>
          <w:szCs w:val="24"/>
        </w:rPr>
        <w:t>Les travaux connexes concernent les dispositifs de réglementation de la circulation sur les routes de desserte agricole.</w:t>
      </w:r>
    </w:p>
    <w:p w14:paraId="604A8BF8" w14:textId="36EE0D91" w:rsidR="007330BF" w:rsidRPr="00D71259" w:rsidRDefault="007330BF" w:rsidP="0070544F">
      <w:pPr>
        <w:jc w:val="both"/>
        <w:rPr>
          <w:rFonts w:ascii="Times New Roman" w:hAnsi="Times New Roman" w:cs="Times New Roman"/>
          <w:sz w:val="24"/>
          <w:szCs w:val="24"/>
        </w:rPr>
      </w:pPr>
      <w:r w:rsidRPr="00D71259">
        <w:rPr>
          <w:rFonts w:ascii="Times New Roman" w:hAnsi="Times New Roman" w:cs="Times New Roman"/>
          <w:sz w:val="24"/>
          <w:szCs w:val="24"/>
        </w:rPr>
        <w:t xml:space="preserve">Parmi les dispositifs qui seront effectués dans le </w:t>
      </w:r>
      <w:r w:rsidR="004657F0" w:rsidRPr="004657F0">
        <w:rPr>
          <w:rFonts w:ascii="Times New Roman" w:hAnsi="Times New Roman" w:cs="Times New Roman"/>
          <w:sz w:val="24"/>
          <w:szCs w:val="24"/>
        </w:rPr>
        <w:t>PNDA ,</w:t>
      </w:r>
      <w:r w:rsidRPr="00D71259">
        <w:rPr>
          <w:rFonts w:ascii="Times New Roman" w:hAnsi="Times New Roman" w:cs="Times New Roman"/>
          <w:sz w:val="24"/>
          <w:szCs w:val="24"/>
        </w:rPr>
        <w:t xml:space="preserve"> on peut citer: </w:t>
      </w:r>
    </w:p>
    <w:p w14:paraId="016AA999" w14:textId="0038C52B" w:rsidR="007330BF" w:rsidRPr="00BF397E" w:rsidRDefault="002D1C12" w:rsidP="00122DB8">
      <w:pPr>
        <w:pStyle w:val="Paragraphedeliste"/>
        <w:numPr>
          <w:ilvl w:val="0"/>
          <w:numId w:val="32"/>
        </w:numPr>
        <w:jc w:val="both"/>
        <w:rPr>
          <w:rFonts w:ascii="Times New Roman" w:hAnsi="Times New Roman" w:cs="Times New Roman"/>
          <w:sz w:val="24"/>
          <w:szCs w:val="24"/>
        </w:rPr>
      </w:pPr>
      <w:r w:rsidRPr="002D1C12">
        <w:rPr>
          <w:rFonts w:ascii="Times New Roman" w:hAnsi="Times New Roman" w:cs="Times New Roman"/>
          <w:sz w:val="24"/>
          <w:szCs w:val="24"/>
        </w:rPr>
        <w:t>La</w:t>
      </w:r>
      <w:r w:rsidR="007330BF" w:rsidRPr="00D71259">
        <w:rPr>
          <w:rFonts w:ascii="Times New Roman" w:hAnsi="Times New Roman" w:cs="Times New Roman"/>
          <w:sz w:val="24"/>
          <w:szCs w:val="24"/>
        </w:rPr>
        <w:t xml:space="preserve"> pose de signalisation sur les routes (virage, pentes, tonnage de ponts et bacs, etc., …). </w:t>
      </w:r>
    </w:p>
    <w:p w14:paraId="1850338B" w14:textId="486C894D" w:rsidR="007330BF" w:rsidRPr="00BF397E" w:rsidRDefault="007330BF" w:rsidP="00122DB8">
      <w:pPr>
        <w:pStyle w:val="Paragraphedeliste"/>
        <w:numPr>
          <w:ilvl w:val="0"/>
          <w:numId w:val="32"/>
        </w:numPr>
        <w:jc w:val="both"/>
        <w:rPr>
          <w:rFonts w:ascii="Times New Roman" w:hAnsi="Times New Roman" w:cs="Times New Roman"/>
          <w:sz w:val="24"/>
          <w:szCs w:val="24"/>
        </w:rPr>
      </w:pPr>
      <w:r w:rsidRPr="00BF397E">
        <w:rPr>
          <w:rFonts w:ascii="Times New Roman" w:hAnsi="Times New Roman" w:cs="Times New Roman"/>
          <w:sz w:val="24"/>
          <w:szCs w:val="24"/>
        </w:rPr>
        <w:t>L’installation et/ou la réparation et la réglementation des barrières des pluies sur les routes remises en état ;</w:t>
      </w:r>
    </w:p>
    <w:p w14:paraId="3960AA78" w14:textId="77777777" w:rsidR="00306AA4" w:rsidRDefault="007330BF" w:rsidP="00122DB8">
      <w:pPr>
        <w:pStyle w:val="Paragraphedeliste"/>
        <w:numPr>
          <w:ilvl w:val="0"/>
          <w:numId w:val="32"/>
        </w:numPr>
        <w:jc w:val="both"/>
        <w:rPr>
          <w:rFonts w:ascii="Times New Roman" w:hAnsi="Times New Roman" w:cs="Times New Roman"/>
          <w:sz w:val="24"/>
          <w:szCs w:val="24"/>
        </w:rPr>
      </w:pPr>
      <w:r w:rsidRPr="00BF397E">
        <w:rPr>
          <w:rFonts w:ascii="Times New Roman" w:hAnsi="Times New Roman" w:cs="Times New Roman"/>
          <w:sz w:val="24"/>
          <w:szCs w:val="24"/>
        </w:rPr>
        <w:t xml:space="preserve"> </w:t>
      </w:r>
      <w:r w:rsidR="004657F0" w:rsidRPr="004657F0">
        <w:rPr>
          <w:rFonts w:ascii="Times New Roman" w:hAnsi="Times New Roman" w:cs="Times New Roman"/>
          <w:sz w:val="24"/>
          <w:szCs w:val="24"/>
        </w:rPr>
        <w:t>Les</w:t>
      </w:r>
      <w:r w:rsidRPr="00BF397E">
        <w:rPr>
          <w:rFonts w:ascii="Times New Roman" w:hAnsi="Times New Roman" w:cs="Times New Roman"/>
          <w:sz w:val="24"/>
          <w:szCs w:val="24"/>
        </w:rPr>
        <w:t xml:space="preserve"> rétablissements des écoulements aux abords des ouvrages d'art.</w:t>
      </w:r>
    </w:p>
    <w:p w14:paraId="0713F718" w14:textId="622ED2FA" w:rsidR="004657F0" w:rsidRPr="00306AA4" w:rsidRDefault="00BF397E" w:rsidP="00306AA4">
      <w:pPr>
        <w:jc w:val="both"/>
        <w:rPr>
          <w:rFonts w:ascii="Times New Roman" w:hAnsi="Times New Roman" w:cs="Times New Roman"/>
          <w:sz w:val="24"/>
          <w:szCs w:val="24"/>
        </w:rPr>
      </w:pPr>
      <w:r w:rsidRPr="00306AA4">
        <w:rPr>
          <w:rFonts w:ascii="Times New Roman" w:hAnsi="Times New Roman" w:cs="Times New Roman"/>
          <w:sz w:val="24"/>
          <w:szCs w:val="24"/>
        </w:rPr>
        <w:t>1.</w:t>
      </w:r>
      <w:r w:rsidR="00BA6F98" w:rsidRPr="00306AA4">
        <w:rPr>
          <w:rFonts w:ascii="Times New Roman" w:hAnsi="Times New Roman" w:cs="Times New Roman"/>
          <w:sz w:val="24"/>
          <w:szCs w:val="24"/>
        </w:rPr>
        <w:t>2.4</w:t>
      </w:r>
      <w:r w:rsidRPr="00306AA4">
        <w:rPr>
          <w:rFonts w:ascii="Times New Roman" w:hAnsi="Times New Roman" w:cs="Times New Roman"/>
          <w:sz w:val="24"/>
          <w:szCs w:val="24"/>
        </w:rPr>
        <w:t xml:space="preserve">. </w:t>
      </w:r>
      <w:r w:rsidR="004657F0" w:rsidRPr="00306AA4">
        <w:rPr>
          <w:rFonts w:ascii="Times New Roman" w:hAnsi="Times New Roman" w:cs="Times New Roman"/>
          <w:sz w:val="24"/>
          <w:szCs w:val="24"/>
        </w:rPr>
        <w:t xml:space="preserve">Photos d’illustration des axes routiers à réhabiliter </w:t>
      </w:r>
    </w:p>
    <w:p w14:paraId="704E1D3B" w14:textId="409EBAFA" w:rsidR="008C0776" w:rsidRPr="00BF397E" w:rsidRDefault="008C0776" w:rsidP="002F0AF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B0725">
        <w:rPr>
          <w:noProof/>
        </w:rPr>
        <w:drawing>
          <wp:inline distT="0" distB="0" distL="0" distR="0" wp14:anchorId="2477EEA6" wp14:editId="38E0BAD6">
            <wp:extent cx="5734050" cy="2679700"/>
            <wp:effectExtent l="0" t="0" r="0" b="635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2679700"/>
                    </a:xfrm>
                    <a:prstGeom prst="rect">
                      <a:avLst/>
                    </a:prstGeom>
                    <a:noFill/>
                    <a:ln>
                      <a:noFill/>
                    </a:ln>
                  </pic:spPr>
                </pic:pic>
              </a:graphicData>
            </a:graphic>
          </wp:inline>
        </w:drawing>
      </w:r>
    </w:p>
    <w:p w14:paraId="1B585D7F" w14:textId="43CCEBE6" w:rsidR="00900E64" w:rsidRPr="00DB0725" w:rsidRDefault="00B474E9" w:rsidP="002F0AF4">
      <w:pPr>
        <w:spacing w:after="0"/>
        <w:jc w:val="both"/>
        <w:rPr>
          <w:rFonts w:ascii="Times New Roman" w:hAnsi="Times New Roman" w:cs="Times New Roman"/>
          <w:b/>
          <w:bCs/>
          <w:sz w:val="24"/>
          <w:szCs w:val="24"/>
        </w:rPr>
      </w:pPr>
      <w:r w:rsidRPr="00A80248">
        <w:rPr>
          <w:rFonts w:ascii="Times New Roman" w:hAnsi="Times New Roman" w:cs="Times New Roman"/>
          <w:noProof/>
        </w:rPr>
        <w:drawing>
          <wp:anchor distT="0" distB="0" distL="114300" distR="114300" simplePos="0" relativeHeight="251667456" behindDoc="0" locked="0" layoutInCell="1" allowOverlap="1" wp14:anchorId="7AFDF9E3" wp14:editId="297C5567">
            <wp:simplePos x="0" y="0"/>
            <wp:positionH relativeFrom="margin">
              <wp:posOffset>0</wp:posOffset>
            </wp:positionH>
            <wp:positionV relativeFrom="paragraph">
              <wp:posOffset>259080</wp:posOffset>
            </wp:positionV>
            <wp:extent cx="5759450" cy="2400300"/>
            <wp:effectExtent l="0" t="0" r="0" b="0"/>
            <wp:wrapSquare wrapText="bothSides"/>
            <wp:docPr id="59" name="Image 59" descr="C:\Users\DELL\Downloads\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1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0776" w:rsidRPr="00A80248">
        <w:rPr>
          <w:rFonts w:ascii="Times New Roman" w:hAnsi="Times New Roman" w:cs="Times New Roman"/>
        </w:rPr>
        <w:t>Sur l’axe</w:t>
      </w:r>
      <w:r w:rsidR="00DB0725" w:rsidRPr="00A80248">
        <w:rPr>
          <w:rFonts w:ascii="Times New Roman" w:hAnsi="Times New Roman" w:cs="Times New Roman"/>
        </w:rPr>
        <w:t xml:space="preserve"> </w:t>
      </w:r>
      <w:proofErr w:type="spellStart"/>
      <w:r w:rsidR="00DB0725" w:rsidRPr="00A80248">
        <w:rPr>
          <w:rFonts w:ascii="Times New Roman" w:hAnsi="Times New Roman" w:cs="Times New Roman"/>
        </w:rPr>
        <w:t>Batshamba</w:t>
      </w:r>
      <w:proofErr w:type="spellEnd"/>
      <w:r w:rsidR="00DB0725" w:rsidRPr="00A80248">
        <w:rPr>
          <w:rFonts w:ascii="Times New Roman" w:hAnsi="Times New Roman" w:cs="Times New Roman"/>
        </w:rPr>
        <w:t xml:space="preserve">/RN1. PK622 - </w:t>
      </w:r>
      <w:proofErr w:type="spellStart"/>
      <w:r w:rsidR="00DB0725" w:rsidRPr="00A80248">
        <w:rPr>
          <w:rFonts w:ascii="Times New Roman" w:hAnsi="Times New Roman" w:cs="Times New Roman"/>
        </w:rPr>
        <w:t>Kihunda</w:t>
      </w:r>
      <w:proofErr w:type="spellEnd"/>
      <w:r w:rsidR="00DB0725" w:rsidRPr="00A80248">
        <w:rPr>
          <w:rFonts w:ascii="Times New Roman" w:hAnsi="Times New Roman" w:cs="Times New Roman"/>
        </w:rPr>
        <w:t xml:space="preserve"> - </w:t>
      </w:r>
      <w:proofErr w:type="spellStart"/>
      <w:r w:rsidR="00DB0725" w:rsidRPr="00A80248">
        <w:rPr>
          <w:rFonts w:ascii="Times New Roman" w:hAnsi="Times New Roman" w:cs="Times New Roman"/>
        </w:rPr>
        <w:t>Gungu</w:t>
      </w:r>
      <w:proofErr w:type="spellEnd"/>
      <w:r w:rsidR="00DB0725" w:rsidRPr="00A80248">
        <w:rPr>
          <w:rFonts w:ascii="Times New Roman" w:hAnsi="Times New Roman" w:cs="Times New Roman"/>
        </w:rPr>
        <w:t xml:space="preserve"> </w:t>
      </w:r>
      <w:r w:rsidR="00BE2590" w:rsidRPr="00A80248">
        <w:rPr>
          <w:rFonts w:ascii="Times New Roman" w:hAnsi="Times New Roman" w:cs="Times New Roman"/>
        </w:rPr>
        <w:t>il</w:t>
      </w:r>
      <w:r w:rsidR="008C0776" w:rsidRPr="00A80248">
        <w:rPr>
          <w:rFonts w:ascii="Times New Roman" w:hAnsi="Times New Roman" w:cs="Times New Roman"/>
        </w:rPr>
        <w:t xml:space="preserve"> y aura des travaux de</w:t>
      </w:r>
      <w:r w:rsidR="00900E64" w:rsidRPr="00A80248">
        <w:rPr>
          <w:rFonts w:ascii="Times New Roman" w:hAnsi="Times New Roman" w:cs="Times New Roman"/>
        </w:rPr>
        <w:t xml:space="preserve"> piste qui vont s’effectuer</w:t>
      </w:r>
    </w:p>
    <w:p w14:paraId="614AB981" w14:textId="4275FF38" w:rsidR="00306AA4" w:rsidRDefault="00306AA4" w:rsidP="002F0AF4">
      <w:pPr>
        <w:spacing w:after="0"/>
        <w:jc w:val="both"/>
        <w:rPr>
          <w:rFonts w:ascii="Times New Roman" w:hAnsi="Times New Roman" w:cs="Times New Roman"/>
          <w:b/>
          <w:bCs/>
          <w:sz w:val="24"/>
          <w:szCs w:val="24"/>
        </w:rPr>
      </w:pPr>
    </w:p>
    <w:p w14:paraId="6B9C1E76" w14:textId="0ABB8174" w:rsidR="00900E64" w:rsidRPr="00306AA4" w:rsidRDefault="00900E64" w:rsidP="002F0AF4">
      <w:pPr>
        <w:spacing w:after="0"/>
        <w:jc w:val="both"/>
        <w:rPr>
          <w:rFonts w:ascii="Times New Roman" w:hAnsi="Times New Roman" w:cs="Times New Roman"/>
          <w:b/>
          <w:bCs/>
        </w:rPr>
      </w:pPr>
      <w:r w:rsidRPr="00306AA4">
        <w:rPr>
          <w:rFonts w:ascii="Times New Roman" w:hAnsi="Times New Roman" w:cs="Times New Roman"/>
        </w:rPr>
        <w:t xml:space="preserve">Sur l’axe </w:t>
      </w:r>
      <w:proofErr w:type="spellStart"/>
      <w:r w:rsidR="00BE2590" w:rsidRPr="00306AA4">
        <w:rPr>
          <w:rFonts w:ascii="Times New Roman" w:hAnsi="Times New Roman" w:cs="Times New Roman"/>
        </w:rPr>
        <w:t>Bilili</w:t>
      </w:r>
      <w:proofErr w:type="spellEnd"/>
      <w:r w:rsidR="00BE2590" w:rsidRPr="00306AA4">
        <w:rPr>
          <w:rFonts w:ascii="Times New Roman" w:hAnsi="Times New Roman" w:cs="Times New Roman"/>
        </w:rPr>
        <w:t xml:space="preserve"> – </w:t>
      </w:r>
      <w:proofErr w:type="spellStart"/>
      <w:r w:rsidR="00BE2590" w:rsidRPr="00306AA4">
        <w:rPr>
          <w:rFonts w:ascii="Times New Roman" w:hAnsi="Times New Roman" w:cs="Times New Roman"/>
        </w:rPr>
        <w:t>Mikwi</w:t>
      </w:r>
      <w:proofErr w:type="spellEnd"/>
      <w:r w:rsidR="00BE2590" w:rsidRPr="00306AA4">
        <w:rPr>
          <w:rFonts w:ascii="Times New Roman" w:hAnsi="Times New Roman" w:cs="Times New Roman"/>
        </w:rPr>
        <w:t xml:space="preserve"> secteur il y aura des travaux d'ouvrages d'art et de drainage</w:t>
      </w:r>
      <w:r w:rsidR="00306AA4" w:rsidRPr="00306AA4">
        <w:rPr>
          <w:rFonts w:ascii="Times New Roman" w:hAnsi="Times New Roman" w:cs="Times New Roman"/>
        </w:rPr>
        <w:t xml:space="preserve"> et de déforestation </w:t>
      </w:r>
    </w:p>
    <w:p w14:paraId="6AD8E392" w14:textId="40D5856E" w:rsidR="00CA7C45" w:rsidRDefault="00CA7C45" w:rsidP="002F0AF4">
      <w:pPr>
        <w:spacing w:after="0"/>
        <w:jc w:val="both"/>
        <w:rPr>
          <w:rFonts w:ascii="Times New Roman" w:hAnsi="Times New Roman" w:cs="Times New Roman"/>
          <w:b/>
          <w:bCs/>
          <w:sz w:val="24"/>
          <w:szCs w:val="24"/>
        </w:rPr>
      </w:pPr>
    </w:p>
    <w:p w14:paraId="04707FFA" w14:textId="77777777" w:rsidR="00CA7C45" w:rsidRDefault="00CA7C45" w:rsidP="002F0AF4">
      <w:pPr>
        <w:spacing w:after="0"/>
        <w:jc w:val="both"/>
        <w:rPr>
          <w:rFonts w:ascii="Times New Roman" w:hAnsi="Times New Roman" w:cs="Times New Roman"/>
          <w:b/>
          <w:bCs/>
          <w:sz w:val="24"/>
          <w:szCs w:val="24"/>
        </w:rPr>
      </w:pPr>
    </w:p>
    <w:p w14:paraId="6578C3BB" w14:textId="2D6485DF" w:rsidR="00DE76CA" w:rsidRDefault="001A29B8" w:rsidP="002F0AF4">
      <w:pPr>
        <w:spacing w:after="0"/>
        <w:jc w:val="both"/>
        <w:rPr>
          <w:rFonts w:ascii="Times New Roman" w:hAnsi="Times New Roman" w:cs="Times New Roman"/>
          <w:b/>
          <w:bCs/>
          <w:sz w:val="24"/>
          <w:szCs w:val="24"/>
        </w:rPr>
      </w:pPr>
      <w:r w:rsidRPr="001A29B8">
        <w:rPr>
          <w:rFonts w:ascii="Times New Roman" w:hAnsi="Times New Roman" w:cs="Times New Roman"/>
          <w:b/>
          <w:bCs/>
          <w:sz w:val="24"/>
          <w:szCs w:val="24"/>
        </w:rPr>
        <w:t>II</w:t>
      </w:r>
      <w:r>
        <w:rPr>
          <w:rFonts w:ascii="Times New Roman" w:hAnsi="Times New Roman" w:cs="Times New Roman"/>
          <w:b/>
          <w:bCs/>
          <w:sz w:val="24"/>
          <w:szCs w:val="24"/>
        </w:rPr>
        <w:t xml:space="preserve"> </w:t>
      </w:r>
      <w:r w:rsidRPr="001A29B8">
        <w:rPr>
          <w:rFonts w:ascii="Times New Roman" w:hAnsi="Times New Roman" w:cs="Times New Roman"/>
          <w:b/>
          <w:bCs/>
          <w:sz w:val="24"/>
          <w:szCs w:val="24"/>
        </w:rPr>
        <w:t>OBJECTIFS DE L’ETUDE </w:t>
      </w:r>
    </w:p>
    <w:p w14:paraId="5E6A7E3F" w14:textId="77777777" w:rsidR="003233C0" w:rsidRDefault="003233C0" w:rsidP="002F0AF4">
      <w:pPr>
        <w:spacing w:after="0"/>
        <w:jc w:val="both"/>
        <w:rPr>
          <w:rFonts w:ascii="Times New Roman" w:hAnsi="Times New Roman" w:cs="Times New Roman"/>
          <w:sz w:val="24"/>
          <w:szCs w:val="24"/>
          <w:lang w:val="fr-FR"/>
        </w:rPr>
      </w:pPr>
    </w:p>
    <w:p w14:paraId="4AFF6E4D" w14:textId="764BCD9A" w:rsidR="0097270B" w:rsidRDefault="0097270B" w:rsidP="003233C0">
      <w:pPr>
        <w:spacing w:after="0"/>
        <w:jc w:val="both"/>
        <w:rPr>
          <w:rFonts w:ascii="Times New Roman" w:hAnsi="Times New Roman" w:cs="Times New Roman"/>
          <w:sz w:val="24"/>
          <w:szCs w:val="24"/>
          <w:lang w:val="fr-FR"/>
        </w:rPr>
      </w:pPr>
      <w:r w:rsidRPr="0097270B">
        <w:rPr>
          <w:rFonts w:ascii="Times New Roman" w:hAnsi="Times New Roman" w:cs="Times New Roman"/>
          <w:sz w:val="24"/>
          <w:szCs w:val="24"/>
          <w:lang w:val="fr-FR"/>
        </w:rPr>
        <w:t xml:space="preserve">L'Etude d'Impact Environnemental et Social (EIES) </w:t>
      </w:r>
      <w:r w:rsidR="00F14E10">
        <w:rPr>
          <w:rFonts w:ascii="Times New Roman" w:hAnsi="Times New Roman" w:cs="Times New Roman"/>
          <w:sz w:val="24"/>
          <w:szCs w:val="24"/>
          <w:lang w:val="fr-FR"/>
        </w:rPr>
        <w:t>a pour objet d</w:t>
      </w:r>
      <w:r w:rsidR="00493864">
        <w:rPr>
          <w:rFonts w:ascii="Times New Roman" w:hAnsi="Times New Roman" w:cs="Times New Roman"/>
          <w:sz w:val="24"/>
          <w:szCs w:val="24"/>
          <w:lang w:val="fr-FR"/>
        </w:rPr>
        <w:t xml:space="preserve">’évaluer les impacts environnementaux et sociaux consécutifs aux travaux de </w:t>
      </w:r>
      <w:r w:rsidR="00D72908">
        <w:rPr>
          <w:rFonts w:ascii="Times New Roman" w:hAnsi="Times New Roman" w:cs="Times New Roman"/>
          <w:sz w:val="24"/>
          <w:szCs w:val="24"/>
          <w:lang w:val="fr-FR"/>
        </w:rPr>
        <w:t>réhabilitation</w:t>
      </w:r>
      <w:r w:rsidR="00493864">
        <w:rPr>
          <w:rFonts w:ascii="Times New Roman" w:hAnsi="Times New Roman" w:cs="Times New Roman"/>
          <w:sz w:val="24"/>
          <w:szCs w:val="24"/>
          <w:lang w:val="fr-FR"/>
        </w:rPr>
        <w:t xml:space="preserve"> </w:t>
      </w:r>
      <w:r w:rsidR="00677A7C">
        <w:rPr>
          <w:rFonts w:ascii="Times New Roman" w:hAnsi="Times New Roman" w:cs="Times New Roman"/>
          <w:sz w:val="24"/>
          <w:szCs w:val="24"/>
          <w:lang w:val="fr-FR"/>
        </w:rPr>
        <w:t xml:space="preserve">des axes routiers et proposer des mesures préventives et d’atténuation visant à minimiser </w:t>
      </w:r>
      <w:r w:rsidR="00D72908">
        <w:rPr>
          <w:rFonts w:ascii="Times New Roman" w:hAnsi="Times New Roman" w:cs="Times New Roman"/>
          <w:sz w:val="24"/>
          <w:szCs w:val="24"/>
          <w:lang w:val="fr-FR"/>
        </w:rPr>
        <w:t xml:space="preserve">les conséquences néfastes sur les infrastructures </w:t>
      </w:r>
      <w:r w:rsidR="00611FA7">
        <w:rPr>
          <w:rFonts w:ascii="Times New Roman" w:hAnsi="Times New Roman" w:cs="Times New Roman"/>
          <w:sz w:val="24"/>
          <w:szCs w:val="24"/>
          <w:lang w:val="fr-FR"/>
        </w:rPr>
        <w:t>et autres récepteurs environnementaux, sociaux, culturels</w:t>
      </w:r>
      <w:r w:rsidR="00E85AFD">
        <w:rPr>
          <w:rFonts w:ascii="Times New Roman" w:hAnsi="Times New Roman" w:cs="Times New Roman"/>
          <w:sz w:val="24"/>
          <w:szCs w:val="24"/>
          <w:lang w:val="fr-FR"/>
        </w:rPr>
        <w:t>.</w:t>
      </w:r>
      <w:r w:rsidR="00D72908">
        <w:rPr>
          <w:rFonts w:ascii="Times New Roman" w:hAnsi="Times New Roman" w:cs="Times New Roman"/>
          <w:sz w:val="24"/>
          <w:szCs w:val="24"/>
          <w:lang w:val="fr-FR"/>
        </w:rPr>
        <w:t xml:space="preserve"> </w:t>
      </w:r>
    </w:p>
    <w:p w14:paraId="5EE7E68A" w14:textId="77777777" w:rsidR="003233C0" w:rsidRDefault="003233C0" w:rsidP="002F0AF4">
      <w:pPr>
        <w:spacing w:after="0"/>
        <w:jc w:val="both"/>
        <w:rPr>
          <w:rFonts w:ascii="Times New Roman" w:hAnsi="Times New Roman" w:cs="Times New Roman"/>
          <w:sz w:val="24"/>
          <w:szCs w:val="24"/>
          <w:lang w:val="fr-FR"/>
        </w:rPr>
      </w:pPr>
    </w:p>
    <w:p w14:paraId="2FD02212" w14:textId="6947868E" w:rsidR="00EF0DEC" w:rsidRPr="00AA70D5" w:rsidRDefault="00EF0DEC" w:rsidP="00AA70D5">
      <w:pPr>
        <w:spacing w:after="0"/>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L’EIES va consister à :</w:t>
      </w:r>
    </w:p>
    <w:p w14:paraId="5EB7D957" w14:textId="0C2868C4" w:rsidR="00EF0DEC" w:rsidRPr="00EF0DEC" w:rsidRDefault="00EF0DEC" w:rsidP="00122DB8">
      <w:pPr>
        <w:pStyle w:val="Paragraphedeliste"/>
        <w:numPr>
          <w:ilvl w:val="0"/>
          <w:numId w:val="20"/>
        </w:numPr>
        <w:spacing w:after="0" w:line="276" w:lineRule="auto"/>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 xml:space="preserve">Déterminer et mesurer la nature et le niveau des risques et </w:t>
      </w:r>
      <w:r w:rsidRPr="260035A0">
        <w:rPr>
          <w:rFonts w:ascii="Times New Roman" w:hAnsi="Times New Roman" w:cs="Times New Roman"/>
          <w:sz w:val="24"/>
          <w:szCs w:val="24"/>
          <w:lang w:val="fr-FR"/>
        </w:rPr>
        <w:t>impacts</w:t>
      </w:r>
      <w:r w:rsidRPr="00AA70D5">
        <w:rPr>
          <w:rFonts w:ascii="Times New Roman" w:hAnsi="Times New Roman" w:cs="Times New Roman"/>
          <w:sz w:val="24"/>
          <w:szCs w:val="24"/>
          <w:lang w:val="fr-FR"/>
        </w:rPr>
        <w:t xml:space="preserve"> environnementaux et sociaux, y compris les risques VBG, EAS/HS, susceptibles d’être générés et/ou exacerbés par les travaux </w:t>
      </w:r>
      <w:r w:rsidRPr="260035A0">
        <w:rPr>
          <w:rFonts w:ascii="Times New Roman" w:hAnsi="Times New Roman" w:cs="Times New Roman"/>
          <w:sz w:val="24"/>
          <w:szCs w:val="24"/>
          <w:lang w:val="fr-FR"/>
        </w:rPr>
        <w:t xml:space="preserve">du sous-projet </w:t>
      </w:r>
      <w:r w:rsidRPr="00AA70D5">
        <w:rPr>
          <w:rFonts w:ascii="Times New Roman" w:hAnsi="Times New Roman" w:cs="Times New Roman"/>
          <w:sz w:val="24"/>
          <w:szCs w:val="24"/>
          <w:lang w:val="fr-FR"/>
        </w:rPr>
        <w:t>;</w:t>
      </w:r>
    </w:p>
    <w:p w14:paraId="086D645A" w14:textId="60E78288" w:rsidR="18B0D2D1" w:rsidRPr="00AA70D5" w:rsidRDefault="18B0D2D1" w:rsidP="00122DB8">
      <w:pPr>
        <w:pStyle w:val="Paragraphedeliste"/>
        <w:numPr>
          <w:ilvl w:val="0"/>
          <w:numId w:val="20"/>
        </w:numPr>
        <w:spacing w:after="0" w:line="276" w:lineRule="auto"/>
        <w:jc w:val="both"/>
        <w:rPr>
          <w:rFonts w:ascii="Times New Roman" w:hAnsi="Times New Roman" w:cs="Times New Roman"/>
          <w:sz w:val="24"/>
          <w:szCs w:val="24"/>
          <w:lang w:val="fr-FR"/>
        </w:rPr>
      </w:pPr>
      <w:r w:rsidRPr="260035A0">
        <w:rPr>
          <w:rFonts w:ascii="Times New Roman" w:hAnsi="Times New Roman" w:cs="Times New Roman"/>
          <w:sz w:val="24"/>
          <w:szCs w:val="24"/>
          <w:lang w:val="fr-FR"/>
        </w:rPr>
        <w:t>Identifier les prestataires des servi</w:t>
      </w:r>
      <w:r w:rsidR="5C452178" w:rsidRPr="260035A0">
        <w:rPr>
          <w:rFonts w:ascii="Times New Roman" w:hAnsi="Times New Roman" w:cs="Times New Roman"/>
          <w:sz w:val="24"/>
          <w:szCs w:val="24"/>
          <w:lang w:val="fr-FR"/>
        </w:rPr>
        <w:t>c</w:t>
      </w:r>
      <w:r w:rsidRPr="260035A0">
        <w:rPr>
          <w:rFonts w:ascii="Times New Roman" w:hAnsi="Times New Roman" w:cs="Times New Roman"/>
          <w:sz w:val="24"/>
          <w:szCs w:val="24"/>
          <w:lang w:val="fr-FR"/>
        </w:rPr>
        <w:t>es VBG/EAS/HS</w:t>
      </w:r>
      <w:r w:rsidR="32D17828" w:rsidRPr="260035A0">
        <w:rPr>
          <w:rFonts w:ascii="Times New Roman" w:hAnsi="Times New Roman" w:cs="Times New Roman"/>
          <w:sz w:val="24"/>
          <w:szCs w:val="24"/>
          <w:lang w:val="fr-FR"/>
        </w:rPr>
        <w:t xml:space="preserve"> ainsi que la qualité de leurs prestations et le circuit de référencement pour assistance des personnes survivantes ;</w:t>
      </w:r>
      <w:r w:rsidR="5EFB5715" w:rsidRPr="260035A0">
        <w:rPr>
          <w:rFonts w:ascii="Times New Roman" w:hAnsi="Times New Roman" w:cs="Times New Roman"/>
          <w:sz w:val="24"/>
          <w:szCs w:val="24"/>
          <w:lang w:val="fr-FR"/>
        </w:rPr>
        <w:t xml:space="preserve"> et proposer des mesures d’atténuation et de réponse </w:t>
      </w:r>
      <w:r w:rsidR="353F36C7" w:rsidRPr="260035A0">
        <w:rPr>
          <w:rFonts w:ascii="Times New Roman" w:hAnsi="Times New Roman" w:cs="Times New Roman"/>
          <w:sz w:val="24"/>
          <w:szCs w:val="24"/>
          <w:lang w:val="fr-FR"/>
        </w:rPr>
        <w:t>appropriées</w:t>
      </w:r>
      <w:r w:rsidR="5EFB5715" w:rsidRPr="260035A0">
        <w:rPr>
          <w:rFonts w:ascii="Times New Roman" w:hAnsi="Times New Roman" w:cs="Times New Roman"/>
          <w:sz w:val="24"/>
          <w:szCs w:val="24"/>
          <w:lang w:val="fr-FR"/>
        </w:rPr>
        <w:t xml:space="preserve"> </w:t>
      </w:r>
      <w:r w:rsidR="0C09DBEF" w:rsidRPr="260035A0">
        <w:rPr>
          <w:rFonts w:ascii="Times New Roman" w:hAnsi="Times New Roman" w:cs="Times New Roman"/>
          <w:sz w:val="24"/>
          <w:szCs w:val="24"/>
          <w:lang w:val="fr-FR"/>
        </w:rPr>
        <w:t>à</w:t>
      </w:r>
      <w:r w:rsidR="5EFB5715" w:rsidRPr="260035A0">
        <w:rPr>
          <w:rFonts w:ascii="Times New Roman" w:hAnsi="Times New Roman" w:cs="Times New Roman"/>
          <w:sz w:val="24"/>
          <w:szCs w:val="24"/>
          <w:lang w:val="fr-FR"/>
        </w:rPr>
        <w:t xml:space="preserve"> ces risques ;</w:t>
      </w:r>
    </w:p>
    <w:p w14:paraId="4E19BF6A" w14:textId="647AA585" w:rsidR="00EF0DEC" w:rsidRPr="00AA70D5" w:rsidRDefault="00EF0DEC" w:rsidP="00122DB8">
      <w:pPr>
        <w:pStyle w:val="Paragraphedeliste"/>
        <w:numPr>
          <w:ilvl w:val="0"/>
          <w:numId w:val="20"/>
        </w:numPr>
        <w:spacing w:after="0" w:line="276" w:lineRule="auto"/>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 xml:space="preserve">Évaluer et proposer des mesures de suppression, d’atténuation et de compensation des </w:t>
      </w:r>
      <w:r w:rsidR="00475F5D">
        <w:rPr>
          <w:rFonts w:ascii="Times New Roman" w:hAnsi="Times New Roman" w:cs="Times New Roman"/>
          <w:sz w:val="24"/>
          <w:szCs w:val="24"/>
          <w:lang w:val="fr-FR"/>
        </w:rPr>
        <w:t>impacts</w:t>
      </w:r>
      <w:r w:rsidRPr="00AA70D5">
        <w:rPr>
          <w:rFonts w:ascii="Times New Roman" w:hAnsi="Times New Roman" w:cs="Times New Roman"/>
          <w:sz w:val="24"/>
          <w:szCs w:val="24"/>
          <w:lang w:val="fr-FR"/>
        </w:rPr>
        <w:t xml:space="preserve"> négatifs et de bonification des impacts positifs</w:t>
      </w:r>
      <w:r>
        <w:rPr>
          <w:rFonts w:ascii="Times New Roman" w:hAnsi="Times New Roman" w:cs="Times New Roman"/>
          <w:sz w:val="24"/>
          <w:szCs w:val="24"/>
          <w:lang w:val="fr-FR"/>
        </w:rPr>
        <w:t xml:space="preserve"> </w:t>
      </w:r>
      <w:r w:rsidRPr="00AA70D5">
        <w:rPr>
          <w:rFonts w:ascii="Times New Roman" w:hAnsi="Times New Roman" w:cs="Times New Roman"/>
          <w:sz w:val="24"/>
          <w:szCs w:val="24"/>
          <w:lang w:val="fr-FR"/>
        </w:rPr>
        <w:t>;</w:t>
      </w:r>
    </w:p>
    <w:p w14:paraId="4CD1130F" w14:textId="77777777" w:rsidR="00EF0DEC" w:rsidRPr="00AA70D5" w:rsidRDefault="00EF0DEC" w:rsidP="00122DB8">
      <w:pPr>
        <w:pStyle w:val="Paragraphedeliste"/>
        <w:numPr>
          <w:ilvl w:val="0"/>
          <w:numId w:val="20"/>
        </w:numPr>
        <w:spacing w:after="0" w:line="276" w:lineRule="auto"/>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Définir le mécanisme de surveillance et de suivi socio-environnemental et proposer des indicateurs de suivi et de surveillance appropriés, ainsi que des dispositions institutionnelles à mettre en place pour la mise en œuvre desdites mesures ;</w:t>
      </w:r>
    </w:p>
    <w:p w14:paraId="0BD50038" w14:textId="77777777" w:rsidR="00EF0DEC" w:rsidRPr="00AA70D5" w:rsidRDefault="00EF0DEC" w:rsidP="00122DB8">
      <w:pPr>
        <w:pStyle w:val="Paragraphedeliste"/>
        <w:numPr>
          <w:ilvl w:val="0"/>
          <w:numId w:val="20"/>
        </w:numPr>
        <w:spacing w:after="0" w:line="276" w:lineRule="auto"/>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Déterminer le coût de gestion environnementale et sociale du sous-projet.</w:t>
      </w:r>
    </w:p>
    <w:p w14:paraId="2A6440AE" w14:textId="77777777" w:rsidR="00EF0DEC" w:rsidRDefault="00EF0DEC" w:rsidP="002F0AF4">
      <w:pPr>
        <w:spacing w:after="0"/>
        <w:jc w:val="both"/>
        <w:rPr>
          <w:rFonts w:ascii="Times New Roman" w:hAnsi="Times New Roman" w:cs="Times New Roman"/>
          <w:sz w:val="24"/>
          <w:szCs w:val="24"/>
          <w:lang w:val="fr-FR"/>
        </w:rPr>
      </w:pPr>
    </w:p>
    <w:p w14:paraId="28E84BB7" w14:textId="77777777" w:rsidR="00370CC1" w:rsidRPr="00AA70D5" w:rsidRDefault="00370CC1" w:rsidP="00370CC1">
      <w:pPr>
        <w:pStyle w:val="Corpsdetexte"/>
        <w:spacing w:line="276" w:lineRule="auto"/>
        <w:rPr>
          <w:rFonts w:ascii="Times New Roman" w:hAnsi="Times New Roman" w:cs="Times New Roman"/>
          <w:sz w:val="24"/>
          <w:szCs w:val="24"/>
          <w:lang w:val="fr-FR"/>
        </w:rPr>
      </w:pPr>
      <w:r w:rsidRPr="00AA70D5">
        <w:rPr>
          <w:rFonts w:ascii="Times New Roman" w:hAnsi="Times New Roman" w:cs="Times New Roman"/>
          <w:sz w:val="24"/>
          <w:szCs w:val="24"/>
          <w:lang w:val="fr-FR"/>
        </w:rPr>
        <w:t xml:space="preserve">L’EIES à élaborer appliquera le principe de la hiérarchie d’atténuation, qui consiste à : </w:t>
      </w:r>
    </w:p>
    <w:p w14:paraId="72AD73B5" w14:textId="77777777" w:rsidR="00370CC1" w:rsidRPr="00AA70D5" w:rsidRDefault="00370CC1" w:rsidP="00122DB8">
      <w:pPr>
        <w:pStyle w:val="Corpsdetexte"/>
        <w:numPr>
          <w:ilvl w:val="0"/>
          <w:numId w:val="19"/>
        </w:numPr>
        <w:tabs>
          <w:tab w:val="left" w:pos="720"/>
        </w:tabs>
        <w:spacing w:after="0" w:line="276" w:lineRule="auto"/>
        <w:ind w:left="540" w:hanging="153"/>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Anticiper et éviter les risques et les impacts ;</w:t>
      </w:r>
    </w:p>
    <w:p w14:paraId="033CEADB" w14:textId="2AC05134" w:rsidR="00370CC1" w:rsidRPr="00AA70D5" w:rsidRDefault="00370CC1" w:rsidP="00122DB8">
      <w:pPr>
        <w:pStyle w:val="Corpsdetexte"/>
        <w:numPr>
          <w:ilvl w:val="0"/>
          <w:numId w:val="19"/>
        </w:numPr>
        <w:tabs>
          <w:tab w:val="left" w:pos="720"/>
        </w:tabs>
        <w:spacing w:after="0" w:line="276" w:lineRule="auto"/>
        <w:ind w:left="540" w:hanging="153"/>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Lorsqu’il n’est pas possible de les éviter, minimiser ou réduire les risques et les impacts à</w:t>
      </w:r>
      <w:r>
        <w:rPr>
          <w:rFonts w:ascii="Times New Roman" w:hAnsi="Times New Roman" w:cs="Times New Roman"/>
          <w:sz w:val="24"/>
          <w:szCs w:val="24"/>
          <w:lang w:val="fr-FR"/>
        </w:rPr>
        <w:t xml:space="preserve"> </w:t>
      </w:r>
      <w:r w:rsidRPr="00AA70D5">
        <w:rPr>
          <w:rFonts w:ascii="Times New Roman" w:hAnsi="Times New Roman" w:cs="Times New Roman"/>
          <w:sz w:val="24"/>
          <w:szCs w:val="24"/>
          <w:lang w:val="fr-FR"/>
        </w:rPr>
        <w:t xml:space="preserve">des niveaux acceptables ; </w:t>
      </w:r>
    </w:p>
    <w:p w14:paraId="530A9006" w14:textId="77777777" w:rsidR="00370CC1" w:rsidRPr="00AA70D5" w:rsidRDefault="00370CC1" w:rsidP="00122DB8">
      <w:pPr>
        <w:pStyle w:val="Corpsdetexte"/>
        <w:numPr>
          <w:ilvl w:val="0"/>
          <w:numId w:val="19"/>
        </w:numPr>
        <w:tabs>
          <w:tab w:val="left" w:pos="720"/>
        </w:tabs>
        <w:spacing w:after="0" w:line="276" w:lineRule="auto"/>
        <w:ind w:left="540" w:hanging="153"/>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Une fois que les risques et les impacts ont été minimisés ou réduits, les atténuer ;</w:t>
      </w:r>
    </w:p>
    <w:p w14:paraId="5744266C" w14:textId="77777777" w:rsidR="00370CC1" w:rsidRPr="00AA70D5" w:rsidRDefault="00370CC1" w:rsidP="00122DB8">
      <w:pPr>
        <w:pStyle w:val="Corpsdetexte"/>
        <w:numPr>
          <w:ilvl w:val="0"/>
          <w:numId w:val="19"/>
        </w:numPr>
        <w:tabs>
          <w:tab w:val="left" w:pos="720"/>
        </w:tabs>
        <w:spacing w:after="0" w:line="276" w:lineRule="auto"/>
        <w:ind w:left="540" w:hanging="153"/>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Lorsque les impacts résiduels sont importants, les compenser ou les neutraliser si cela est techniquement et financièrement possible.</w:t>
      </w:r>
    </w:p>
    <w:p w14:paraId="0E25629F" w14:textId="77777777" w:rsidR="00370CC1" w:rsidRPr="0097270B" w:rsidRDefault="00370CC1" w:rsidP="002F0AF4">
      <w:pPr>
        <w:spacing w:after="0"/>
        <w:jc w:val="both"/>
        <w:rPr>
          <w:rFonts w:ascii="Times New Roman" w:hAnsi="Times New Roman" w:cs="Times New Roman"/>
          <w:sz w:val="24"/>
          <w:szCs w:val="24"/>
          <w:lang w:val="fr-FR"/>
        </w:rPr>
      </w:pPr>
    </w:p>
    <w:p w14:paraId="36C0BD4E" w14:textId="77777777" w:rsidR="00C32D52" w:rsidRPr="002A35C9" w:rsidRDefault="00C32D52" w:rsidP="002F0AF4">
      <w:pPr>
        <w:spacing w:after="0"/>
        <w:ind w:left="720"/>
        <w:jc w:val="both"/>
        <w:rPr>
          <w:rFonts w:ascii="Times New Roman" w:hAnsi="Times New Roman" w:cs="Times New Roman"/>
          <w:sz w:val="24"/>
          <w:szCs w:val="24"/>
          <w:lang w:val="fr-FR"/>
        </w:rPr>
      </w:pPr>
    </w:p>
    <w:p w14:paraId="764388F8" w14:textId="28882975" w:rsidR="00941B1C" w:rsidRPr="00C428D8" w:rsidRDefault="00AA3EF4" w:rsidP="002F0AF4">
      <w:pPr>
        <w:spacing w:after="0"/>
        <w:jc w:val="both"/>
        <w:rPr>
          <w:rFonts w:ascii="Times New Roman" w:hAnsi="Times New Roman" w:cs="Times New Roman"/>
          <w:b/>
          <w:bCs/>
          <w:sz w:val="24"/>
          <w:szCs w:val="24"/>
          <w:lang w:val="fr-FR"/>
        </w:rPr>
      </w:pPr>
      <w:r w:rsidRPr="00817672">
        <w:rPr>
          <w:rFonts w:ascii="Times New Roman" w:hAnsi="Times New Roman" w:cs="Times New Roman"/>
          <w:b/>
          <w:bCs/>
          <w:sz w:val="24"/>
          <w:szCs w:val="24"/>
          <w:lang w:val="fr-FR"/>
        </w:rPr>
        <w:t>I</w:t>
      </w:r>
      <w:r w:rsidR="00E6280A">
        <w:rPr>
          <w:rFonts w:ascii="Times New Roman" w:hAnsi="Times New Roman" w:cs="Times New Roman"/>
          <w:b/>
          <w:bCs/>
          <w:sz w:val="24"/>
          <w:szCs w:val="24"/>
          <w:lang w:val="fr-FR"/>
        </w:rPr>
        <w:t>II</w:t>
      </w:r>
      <w:r w:rsidRPr="00817672">
        <w:rPr>
          <w:rFonts w:ascii="Times New Roman" w:hAnsi="Times New Roman" w:cs="Times New Roman"/>
          <w:b/>
          <w:bCs/>
          <w:sz w:val="24"/>
          <w:szCs w:val="24"/>
          <w:lang w:val="fr-FR"/>
        </w:rPr>
        <w:t>.  METHODOLOGIE</w:t>
      </w:r>
    </w:p>
    <w:p w14:paraId="116BFA54" w14:textId="77777777" w:rsidR="00AA3EF4" w:rsidRPr="00C428D8" w:rsidRDefault="00AA3EF4" w:rsidP="002F0AF4">
      <w:pPr>
        <w:spacing w:after="0"/>
        <w:jc w:val="both"/>
        <w:rPr>
          <w:rFonts w:ascii="Times New Roman" w:hAnsi="Times New Roman" w:cs="Times New Roman"/>
          <w:sz w:val="24"/>
          <w:szCs w:val="24"/>
          <w:lang w:val="fr-FR"/>
        </w:rPr>
      </w:pPr>
      <w:r w:rsidRPr="00C428D8">
        <w:rPr>
          <w:rFonts w:ascii="Times New Roman" w:hAnsi="Times New Roman" w:cs="Times New Roman"/>
          <w:sz w:val="24"/>
          <w:szCs w:val="24"/>
          <w:lang w:val="fr-FR"/>
        </w:rPr>
        <w:t>Cette partie doit présenter les grands choix méthodologiques pour bien mener la mission notamment :</w:t>
      </w:r>
    </w:p>
    <w:p w14:paraId="202178D9" w14:textId="020D41CF" w:rsidR="00AA3EF4" w:rsidRPr="00C428D8" w:rsidRDefault="00AA3EF4" w:rsidP="00C428D8">
      <w:pPr>
        <w:numPr>
          <w:ilvl w:val="0"/>
          <w:numId w:val="3"/>
        </w:numPr>
        <w:jc w:val="both"/>
        <w:rPr>
          <w:rFonts w:ascii="Times New Roman" w:hAnsi="Times New Roman" w:cs="Times New Roman"/>
          <w:sz w:val="24"/>
          <w:szCs w:val="24"/>
          <w:lang w:val="fr-FR"/>
        </w:rPr>
      </w:pPr>
      <w:r w:rsidRPr="00C428D8">
        <w:rPr>
          <w:rFonts w:ascii="Times New Roman" w:hAnsi="Times New Roman" w:cs="Times New Roman"/>
          <w:sz w:val="24"/>
          <w:szCs w:val="24"/>
          <w:lang w:val="fr-FR"/>
        </w:rPr>
        <w:t xml:space="preserve"> (i) les sources principales d’information et les documents de référence ; </w:t>
      </w:r>
    </w:p>
    <w:p w14:paraId="389CF6C1" w14:textId="6A60EBE5" w:rsidR="00AA3EF4" w:rsidRPr="00C428D8" w:rsidRDefault="00AA3EF4" w:rsidP="00C428D8">
      <w:pPr>
        <w:numPr>
          <w:ilvl w:val="0"/>
          <w:numId w:val="3"/>
        </w:numPr>
        <w:jc w:val="both"/>
        <w:rPr>
          <w:rFonts w:ascii="Times New Roman" w:hAnsi="Times New Roman" w:cs="Times New Roman"/>
          <w:sz w:val="24"/>
          <w:szCs w:val="24"/>
          <w:lang w:val="fr-FR"/>
        </w:rPr>
      </w:pPr>
      <w:r w:rsidRPr="00C428D8">
        <w:rPr>
          <w:rFonts w:ascii="Times New Roman" w:hAnsi="Times New Roman" w:cs="Times New Roman"/>
          <w:sz w:val="24"/>
          <w:szCs w:val="24"/>
          <w:lang w:val="fr-FR"/>
        </w:rPr>
        <w:t>(ii) les principaux acteurs et le public concernés ;</w:t>
      </w:r>
    </w:p>
    <w:p w14:paraId="4F234328" w14:textId="23468D1B" w:rsidR="00AA3EF4" w:rsidRDefault="00AA3EF4" w:rsidP="002F0AF4">
      <w:pPr>
        <w:numPr>
          <w:ilvl w:val="0"/>
          <w:numId w:val="3"/>
        </w:numPr>
        <w:spacing w:after="0"/>
        <w:jc w:val="both"/>
        <w:rPr>
          <w:rFonts w:ascii="Times New Roman" w:hAnsi="Times New Roman" w:cs="Times New Roman"/>
          <w:sz w:val="24"/>
          <w:szCs w:val="24"/>
          <w:lang w:val="fr-FR"/>
        </w:rPr>
      </w:pPr>
      <w:r w:rsidRPr="00C428D8">
        <w:rPr>
          <w:rFonts w:ascii="Times New Roman" w:hAnsi="Times New Roman" w:cs="Times New Roman"/>
          <w:sz w:val="24"/>
          <w:szCs w:val="24"/>
          <w:lang w:val="fr-FR"/>
        </w:rPr>
        <w:t>(iii) les techniques de recherche dans la mesure du possible, etc.</w:t>
      </w:r>
    </w:p>
    <w:p w14:paraId="6144693B" w14:textId="77777777" w:rsidR="00E6280A" w:rsidRDefault="00E6280A" w:rsidP="00E6280A">
      <w:pPr>
        <w:spacing w:after="0"/>
        <w:jc w:val="both"/>
        <w:rPr>
          <w:rFonts w:ascii="Times New Roman" w:hAnsi="Times New Roman" w:cs="Times New Roman"/>
          <w:sz w:val="24"/>
          <w:szCs w:val="24"/>
          <w:lang w:val="fr-FR"/>
        </w:rPr>
      </w:pPr>
    </w:p>
    <w:p w14:paraId="0FCC4290" w14:textId="77777777" w:rsidR="00E6280A" w:rsidRPr="00C428D8" w:rsidRDefault="00E6280A" w:rsidP="00E6280A">
      <w:pPr>
        <w:spacing w:after="0"/>
        <w:jc w:val="both"/>
        <w:rPr>
          <w:rFonts w:ascii="Times New Roman" w:hAnsi="Times New Roman" w:cs="Times New Roman"/>
          <w:sz w:val="24"/>
          <w:szCs w:val="24"/>
          <w:lang w:val="fr-FR"/>
        </w:rPr>
      </w:pPr>
    </w:p>
    <w:p w14:paraId="3CFF10B9" w14:textId="6CD042F8" w:rsidR="00AA3EF4" w:rsidRDefault="00AA3EF4" w:rsidP="002F0AF4">
      <w:pPr>
        <w:spacing w:after="0"/>
        <w:jc w:val="both"/>
        <w:rPr>
          <w:rFonts w:ascii="Times New Roman" w:hAnsi="Times New Roman" w:cs="Times New Roman"/>
          <w:sz w:val="24"/>
          <w:szCs w:val="24"/>
          <w:lang w:val="fr-FR"/>
        </w:rPr>
      </w:pPr>
    </w:p>
    <w:p w14:paraId="57BAE39B" w14:textId="5B3A4DBA" w:rsidR="00AA3EF4" w:rsidRPr="00C428D8" w:rsidRDefault="004A3BFE" w:rsidP="002F0AF4">
      <w:pPr>
        <w:spacing w:after="0"/>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I</w:t>
      </w:r>
      <w:r w:rsidR="00AA3EF4" w:rsidRPr="00C428D8">
        <w:rPr>
          <w:rFonts w:ascii="Times New Roman" w:hAnsi="Times New Roman" w:cs="Times New Roman"/>
          <w:b/>
          <w:bCs/>
          <w:sz w:val="24"/>
          <w:szCs w:val="24"/>
          <w:lang w:val="fr-FR"/>
        </w:rPr>
        <w:t xml:space="preserve">V. PRINCIPALES TACHES A EXECUTER PAR LE CONSULTANT </w:t>
      </w:r>
    </w:p>
    <w:p w14:paraId="79C0C089" w14:textId="77777777" w:rsidR="00941B1C" w:rsidRDefault="00941B1C" w:rsidP="00941B1C">
      <w:pPr>
        <w:spacing w:after="0"/>
        <w:jc w:val="both"/>
        <w:rPr>
          <w:rFonts w:ascii="Times New Roman" w:hAnsi="Times New Roman" w:cs="Times New Roman"/>
          <w:sz w:val="24"/>
          <w:szCs w:val="24"/>
        </w:rPr>
      </w:pPr>
    </w:p>
    <w:p w14:paraId="099BBEB1" w14:textId="0DBA100D" w:rsidR="00AA3EF4" w:rsidRDefault="00280790" w:rsidP="002F0AF4">
      <w:pPr>
        <w:spacing w:after="0"/>
        <w:jc w:val="both"/>
        <w:rPr>
          <w:rFonts w:ascii="Times New Roman" w:hAnsi="Times New Roman" w:cs="Times New Roman"/>
          <w:sz w:val="24"/>
          <w:szCs w:val="24"/>
        </w:rPr>
      </w:pPr>
      <w:r w:rsidRPr="00280790">
        <w:rPr>
          <w:rFonts w:ascii="Times New Roman" w:hAnsi="Times New Roman" w:cs="Times New Roman"/>
          <w:sz w:val="24"/>
          <w:szCs w:val="24"/>
        </w:rPr>
        <w:t>Dans le cadre de l’élaboration de l’EIES d</w:t>
      </w:r>
      <w:r>
        <w:rPr>
          <w:rFonts w:ascii="Times New Roman" w:hAnsi="Times New Roman" w:cs="Times New Roman"/>
          <w:sz w:val="24"/>
          <w:szCs w:val="24"/>
        </w:rPr>
        <w:t xml:space="preserve">e </w:t>
      </w:r>
      <w:r w:rsidR="00977C81">
        <w:rPr>
          <w:rFonts w:ascii="Times New Roman" w:hAnsi="Times New Roman" w:cs="Times New Roman"/>
          <w:sz w:val="24"/>
          <w:szCs w:val="24"/>
        </w:rPr>
        <w:t>sous projet de</w:t>
      </w:r>
      <w:r w:rsidRPr="00280790">
        <w:rPr>
          <w:rFonts w:ascii="Times New Roman" w:hAnsi="Times New Roman" w:cs="Times New Roman"/>
          <w:sz w:val="24"/>
          <w:szCs w:val="24"/>
        </w:rPr>
        <w:t xml:space="preserve"> </w:t>
      </w:r>
      <w:r>
        <w:rPr>
          <w:rFonts w:ascii="Times New Roman" w:hAnsi="Times New Roman" w:cs="Times New Roman"/>
          <w:sz w:val="24"/>
          <w:szCs w:val="24"/>
        </w:rPr>
        <w:t xml:space="preserve">réhabilitation </w:t>
      </w:r>
      <w:r w:rsidRPr="00280790">
        <w:rPr>
          <w:rFonts w:ascii="Times New Roman" w:hAnsi="Times New Roman" w:cs="Times New Roman"/>
          <w:sz w:val="24"/>
          <w:szCs w:val="24"/>
        </w:rPr>
        <w:t xml:space="preserve">des </w:t>
      </w:r>
      <w:r>
        <w:rPr>
          <w:rFonts w:ascii="Times New Roman" w:hAnsi="Times New Roman" w:cs="Times New Roman"/>
          <w:sz w:val="24"/>
          <w:szCs w:val="24"/>
        </w:rPr>
        <w:t>axes routiers</w:t>
      </w:r>
      <w:r w:rsidRPr="00280790">
        <w:rPr>
          <w:rFonts w:ascii="Times New Roman" w:hAnsi="Times New Roman" w:cs="Times New Roman"/>
          <w:sz w:val="24"/>
          <w:szCs w:val="24"/>
        </w:rPr>
        <w:t>, le Consultant</w:t>
      </w:r>
      <w:r w:rsidR="004A3BFE">
        <w:rPr>
          <w:rFonts w:ascii="Times New Roman" w:hAnsi="Times New Roman" w:cs="Times New Roman"/>
          <w:sz w:val="24"/>
          <w:szCs w:val="24"/>
        </w:rPr>
        <w:t>/Firme</w:t>
      </w:r>
      <w:r>
        <w:rPr>
          <w:rFonts w:ascii="Times New Roman" w:hAnsi="Times New Roman" w:cs="Times New Roman"/>
          <w:sz w:val="24"/>
          <w:szCs w:val="24"/>
        </w:rPr>
        <w:t xml:space="preserve"> aura comme taches de :</w:t>
      </w:r>
    </w:p>
    <w:p w14:paraId="75DAC016" w14:textId="3E6A8462" w:rsidR="00A47B80" w:rsidRDefault="007A69A0" w:rsidP="00122DB8">
      <w:pPr>
        <w:numPr>
          <w:ilvl w:val="0"/>
          <w:numId w:val="4"/>
        </w:numPr>
        <w:spacing w:after="0" w:line="276" w:lineRule="auto"/>
        <w:jc w:val="both"/>
        <w:rPr>
          <w:rFonts w:ascii="Times New Roman" w:hAnsi="Times New Roman" w:cs="Times New Roman"/>
          <w:sz w:val="24"/>
          <w:szCs w:val="24"/>
          <w:lang w:val="fr-FR"/>
        </w:rPr>
      </w:pPr>
      <w:r w:rsidRPr="004A3BFE">
        <w:rPr>
          <w:rFonts w:ascii="Times New Roman" w:hAnsi="Times New Roman" w:cs="Times New Roman"/>
          <w:sz w:val="24"/>
          <w:szCs w:val="24"/>
          <w:lang w:val="fr-FR"/>
        </w:rPr>
        <w:t>Faire une revue détaillée et analytique de tous les documents existants pertinents à ce</w:t>
      </w:r>
      <w:r>
        <w:rPr>
          <w:rFonts w:ascii="Times New Roman" w:hAnsi="Times New Roman" w:cs="Times New Roman"/>
          <w:sz w:val="24"/>
          <w:szCs w:val="24"/>
          <w:lang w:val="fr-FR"/>
        </w:rPr>
        <w:t xml:space="preserve"> sous-projet</w:t>
      </w:r>
      <w:r w:rsidR="00A47B80">
        <w:rPr>
          <w:rFonts w:ascii="Times New Roman" w:hAnsi="Times New Roman" w:cs="Times New Roman"/>
          <w:sz w:val="24"/>
          <w:szCs w:val="24"/>
          <w:lang w:val="fr-FR"/>
        </w:rPr>
        <w:t> ;</w:t>
      </w:r>
      <w:r w:rsidRPr="004A3BFE">
        <w:rPr>
          <w:rFonts w:ascii="Times New Roman" w:hAnsi="Times New Roman" w:cs="Times New Roman"/>
          <w:sz w:val="24"/>
          <w:szCs w:val="24"/>
          <w:lang w:val="fr-FR"/>
        </w:rPr>
        <w:t> </w:t>
      </w:r>
    </w:p>
    <w:p w14:paraId="37A75868" w14:textId="22A213BA" w:rsidR="007A69A0" w:rsidRDefault="00A47B80" w:rsidP="00122DB8">
      <w:pPr>
        <w:numPr>
          <w:ilvl w:val="0"/>
          <w:numId w:val="4"/>
        </w:numPr>
        <w:spacing w:after="0"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Sur la base </w:t>
      </w:r>
      <w:r w:rsidR="00886872">
        <w:rPr>
          <w:rFonts w:ascii="Times New Roman" w:hAnsi="Times New Roman" w:cs="Times New Roman"/>
          <w:sz w:val="24"/>
          <w:szCs w:val="24"/>
          <w:lang w:val="fr-FR"/>
        </w:rPr>
        <w:t xml:space="preserve">de la revue documentaire le consultant </w:t>
      </w:r>
      <w:r w:rsidR="00B83706">
        <w:rPr>
          <w:rFonts w:ascii="Times New Roman" w:hAnsi="Times New Roman" w:cs="Times New Roman"/>
          <w:sz w:val="24"/>
          <w:szCs w:val="24"/>
          <w:lang w:val="fr-FR"/>
        </w:rPr>
        <w:t xml:space="preserve">devra </w:t>
      </w:r>
      <w:r w:rsidR="007A69A0" w:rsidRPr="004A3BFE">
        <w:rPr>
          <w:rFonts w:ascii="Times New Roman" w:hAnsi="Times New Roman" w:cs="Times New Roman"/>
          <w:sz w:val="24"/>
          <w:szCs w:val="24"/>
          <w:lang w:val="fr-FR"/>
        </w:rPr>
        <w:t xml:space="preserve">confirmer dans un rapport de cadrage </w:t>
      </w:r>
      <w:r w:rsidR="00375582">
        <w:rPr>
          <w:rFonts w:ascii="Times New Roman" w:hAnsi="Times New Roman" w:cs="Times New Roman"/>
          <w:sz w:val="24"/>
          <w:szCs w:val="24"/>
          <w:lang w:val="fr-FR"/>
        </w:rPr>
        <w:t xml:space="preserve">(qui sera </w:t>
      </w:r>
      <w:r w:rsidR="003651FD">
        <w:rPr>
          <w:rFonts w:ascii="Times New Roman" w:hAnsi="Times New Roman" w:cs="Times New Roman"/>
          <w:sz w:val="24"/>
          <w:szCs w:val="24"/>
          <w:lang w:val="fr-FR"/>
        </w:rPr>
        <w:t xml:space="preserve">factuel et </w:t>
      </w:r>
      <w:r w:rsidR="00323878">
        <w:rPr>
          <w:rFonts w:ascii="Times New Roman" w:hAnsi="Times New Roman" w:cs="Times New Roman"/>
          <w:sz w:val="24"/>
          <w:szCs w:val="24"/>
          <w:lang w:val="fr-FR"/>
        </w:rPr>
        <w:t>succinct</w:t>
      </w:r>
      <w:r w:rsidR="009821AC">
        <w:rPr>
          <w:rFonts w:ascii="Times New Roman" w:hAnsi="Times New Roman" w:cs="Times New Roman"/>
          <w:sz w:val="24"/>
          <w:szCs w:val="24"/>
          <w:lang w:val="fr-FR"/>
        </w:rPr>
        <w:t>)</w:t>
      </w:r>
      <w:r w:rsidR="00323878">
        <w:rPr>
          <w:rFonts w:ascii="Times New Roman" w:hAnsi="Times New Roman" w:cs="Times New Roman"/>
          <w:sz w:val="24"/>
          <w:szCs w:val="24"/>
          <w:lang w:val="fr-FR"/>
        </w:rPr>
        <w:t xml:space="preserve"> </w:t>
      </w:r>
      <w:r w:rsidR="007A69A0" w:rsidRPr="004A3BFE">
        <w:rPr>
          <w:rFonts w:ascii="Times New Roman" w:hAnsi="Times New Roman" w:cs="Times New Roman"/>
          <w:sz w:val="24"/>
          <w:szCs w:val="24"/>
          <w:lang w:val="fr-FR"/>
        </w:rPr>
        <w:t>que les données collectées sont suffisantes pour établir les conditions de base E&amp;S</w:t>
      </w:r>
      <w:r w:rsidR="009821AC">
        <w:rPr>
          <w:rFonts w:ascii="Times New Roman" w:hAnsi="Times New Roman" w:cs="Times New Roman"/>
          <w:sz w:val="24"/>
          <w:szCs w:val="24"/>
          <w:lang w:val="fr-FR"/>
        </w:rPr>
        <w:t>.</w:t>
      </w:r>
      <w:r w:rsidR="007A69A0" w:rsidRPr="004A3BFE">
        <w:rPr>
          <w:rFonts w:ascii="Times New Roman" w:hAnsi="Times New Roman" w:cs="Times New Roman"/>
          <w:sz w:val="24"/>
          <w:szCs w:val="24"/>
          <w:lang w:val="fr-FR"/>
        </w:rPr>
        <w:t xml:space="preserve"> </w:t>
      </w:r>
      <w:r w:rsidR="009821AC">
        <w:rPr>
          <w:rFonts w:ascii="Times New Roman" w:hAnsi="Times New Roman" w:cs="Times New Roman"/>
          <w:sz w:val="24"/>
          <w:szCs w:val="24"/>
          <w:lang w:val="fr-FR"/>
        </w:rPr>
        <w:t>Le consul</w:t>
      </w:r>
      <w:r w:rsidR="00050BBA">
        <w:rPr>
          <w:rFonts w:ascii="Times New Roman" w:hAnsi="Times New Roman" w:cs="Times New Roman"/>
          <w:sz w:val="24"/>
          <w:szCs w:val="24"/>
          <w:lang w:val="fr-FR"/>
        </w:rPr>
        <w:t xml:space="preserve">tant devra dans ce même rapport de </w:t>
      </w:r>
      <w:proofErr w:type="gramStart"/>
      <w:r w:rsidR="00050BBA">
        <w:rPr>
          <w:rFonts w:ascii="Times New Roman" w:hAnsi="Times New Roman" w:cs="Times New Roman"/>
          <w:sz w:val="24"/>
          <w:szCs w:val="24"/>
          <w:lang w:val="fr-FR"/>
        </w:rPr>
        <w:t xml:space="preserve">cadrage </w:t>
      </w:r>
      <w:r w:rsidR="007A69A0" w:rsidRPr="004A3BFE">
        <w:rPr>
          <w:rFonts w:ascii="Times New Roman" w:hAnsi="Times New Roman" w:cs="Times New Roman"/>
          <w:sz w:val="24"/>
          <w:szCs w:val="24"/>
          <w:lang w:val="fr-FR"/>
        </w:rPr>
        <w:t xml:space="preserve"> identifier</w:t>
      </w:r>
      <w:proofErr w:type="gramEnd"/>
      <w:r w:rsidR="007A69A0" w:rsidRPr="004A3BFE">
        <w:rPr>
          <w:rFonts w:ascii="Times New Roman" w:hAnsi="Times New Roman" w:cs="Times New Roman"/>
          <w:sz w:val="24"/>
          <w:szCs w:val="24"/>
          <w:lang w:val="fr-FR"/>
        </w:rPr>
        <w:t xml:space="preserve"> les principaux impacts et décrire de quelle manière ces impacts seront évalués (</w:t>
      </w:r>
      <w:r w:rsidR="00392EB4">
        <w:rPr>
          <w:rFonts w:ascii="Times New Roman" w:hAnsi="Times New Roman" w:cs="Times New Roman"/>
          <w:sz w:val="24"/>
          <w:szCs w:val="24"/>
          <w:lang w:val="fr-FR"/>
        </w:rPr>
        <w:t xml:space="preserve">Ce rapport </w:t>
      </w:r>
      <w:r w:rsidR="00910AC6">
        <w:rPr>
          <w:rFonts w:ascii="Times New Roman" w:hAnsi="Times New Roman" w:cs="Times New Roman"/>
          <w:sz w:val="24"/>
          <w:szCs w:val="24"/>
          <w:lang w:val="fr-FR"/>
        </w:rPr>
        <w:t>très bref devra être annexé à l’EIES</w:t>
      </w:r>
      <w:r w:rsidR="00DE4632">
        <w:rPr>
          <w:rFonts w:ascii="Times New Roman" w:hAnsi="Times New Roman" w:cs="Times New Roman"/>
          <w:sz w:val="24"/>
          <w:szCs w:val="24"/>
          <w:lang w:val="fr-FR"/>
        </w:rPr>
        <w:t>)</w:t>
      </w:r>
      <w:r w:rsidR="007A69A0" w:rsidRPr="004A3BFE">
        <w:rPr>
          <w:rFonts w:ascii="Times New Roman" w:hAnsi="Times New Roman" w:cs="Times New Roman"/>
          <w:sz w:val="24"/>
          <w:szCs w:val="24"/>
          <w:lang w:val="fr-FR"/>
        </w:rPr>
        <w:t xml:space="preserve"> ;</w:t>
      </w:r>
    </w:p>
    <w:p w14:paraId="3D737FBD" w14:textId="77777777" w:rsidR="004A3BFE" w:rsidRDefault="004A3BFE" w:rsidP="00122DB8">
      <w:pPr>
        <w:numPr>
          <w:ilvl w:val="0"/>
          <w:numId w:val="4"/>
        </w:numPr>
        <w:spacing w:after="0"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D</w:t>
      </w:r>
      <w:r w:rsidRPr="0097270B">
        <w:rPr>
          <w:rFonts w:ascii="Times New Roman" w:hAnsi="Times New Roman" w:cs="Times New Roman"/>
          <w:sz w:val="24"/>
          <w:szCs w:val="24"/>
          <w:lang w:val="fr-FR"/>
        </w:rPr>
        <w:t>écrire de façon précise et claire, chacune des méthodes et outils qu’il utilisera aussi bien pour la collecte des données que pour leur traitement ;</w:t>
      </w:r>
    </w:p>
    <w:p w14:paraId="0D6AB46B" w14:textId="17CD639F" w:rsidR="004A3BFE" w:rsidRPr="004A3BFE" w:rsidRDefault="004A3BFE" w:rsidP="00122DB8">
      <w:pPr>
        <w:numPr>
          <w:ilvl w:val="0"/>
          <w:numId w:val="4"/>
        </w:numPr>
        <w:spacing w:after="0" w:line="276" w:lineRule="auto"/>
        <w:jc w:val="both"/>
        <w:rPr>
          <w:rFonts w:ascii="Times New Roman" w:hAnsi="Times New Roman" w:cs="Times New Roman"/>
          <w:sz w:val="24"/>
          <w:szCs w:val="24"/>
          <w:lang w:val="fr-FR"/>
        </w:rPr>
      </w:pPr>
      <w:r w:rsidRPr="004A3BFE">
        <w:rPr>
          <w:rFonts w:ascii="Times New Roman" w:hAnsi="Times New Roman" w:cs="Times New Roman"/>
          <w:sz w:val="24"/>
          <w:szCs w:val="24"/>
          <w:lang w:val="fr-FR"/>
        </w:rPr>
        <w:t>Identifier les principaux impacts négatifs que pourraient avoir le projet sur des éléments du milieu naturels ou humains ;</w:t>
      </w:r>
    </w:p>
    <w:p w14:paraId="7E6236DE" w14:textId="77777777" w:rsidR="004A3BFE" w:rsidRDefault="004A3BFE" w:rsidP="00122DB8">
      <w:pPr>
        <w:numPr>
          <w:ilvl w:val="0"/>
          <w:numId w:val="4"/>
        </w:numPr>
        <w:spacing w:after="0" w:line="276" w:lineRule="auto"/>
        <w:jc w:val="both"/>
        <w:rPr>
          <w:rFonts w:ascii="Times New Roman" w:hAnsi="Times New Roman" w:cs="Times New Roman"/>
          <w:sz w:val="24"/>
          <w:szCs w:val="24"/>
          <w:lang w:val="fr-FR"/>
        </w:rPr>
      </w:pPr>
      <w:r w:rsidRPr="004A3BFE">
        <w:rPr>
          <w:rFonts w:ascii="Times New Roman" w:hAnsi="Times New Roman" w:cs="Times New Roman"/>
          <w:sz w:val="24"/>
          <w:szCs w:val="24"/>
          <w:lang w:val="fr-FR"/>
        </w:rPr>
        <w:t>Définir la « valeur » des éléments touchés ;</w:t>
      </w:r>
    </w:p>
    <w:p w14:paraId="5BF43965" w14:textId="77777777" w:rsidR="004A3BFE" w:rsidRDefault="004A3BFE" w:rsidP="00122DB8">
      <w:pPr>
        <w:numPr>
          <w:ilvl w:val="0"/>
          <w:numId w:val="4"/>
        </w:numPr>
        <w:spacing w:after="0" w:line="276" w:lineRule="auto"/>
        <w:jc w:val="both"/>
        <w:rPr>
          <w:rFonts w:ascii="Times New Roman" w:hAnsi="Times New Roman" w:cs="Times New Roman"/>
          <w:sz w:val="24"/>
          <w:szCs w:val="24"/>
          <w:lang w:val="fr-FR"/>
        </w:rPr>
      </w:pPr>
      <w:r w:rsidRPr="004A3BFE">
        <w:rPr>
          <w:rFonts w:ascii="Times New Roman" w:hAnsi="Times New Roman" w:cs="Times New Roman"/>
          <w:sz w:val="24"/>
          <w:szCs w:val="24"/>
          <w:lang w:val="fr-FR"/>
        </w:rPr>
        <w:t>Définir les alternatives et sélectionner la moins dommageable ;</w:t>
      </w:r>
    </w:p>
    <w:p w14:paraId="7FE82C68" w14:textId="1D04CB34" w:rsidR="004A3BFE" w:rsidRPr="004A3BFE" w:rsidRDefault="004A3BFE" w:rsidP="00122DB8">
      <w:pPr>
        <w:numPr>
          <w:ilvl w:val="0"/>
          <w:numId w:val="4"/>
        </w:numPr>
        <w:spacing w:after="0" w:line="276" w:lineRule="auto"/>
        <w:jc w:val="both"/>
        <w:rPr>
          <w:rFonts w:ascii="Times New Roman" w:hAnsi="Times New Roman" w:cs="Times New Roman"/>
          <w:sz w:val="24"/>
          <w:szCs w:val="24"/>
          <w:lang w:val="fr-FR"/>
        </w:rPr>
      </w:pPr>
      <w:r w:rsidRPr="004A3BFE">
        <w:rPr>
          <w:rFonts w:ascii="Times New Roman" w:hAnsi="Times New Roman" w:cs="Times New Roman"/>
          <w:sz w:val="24"/>
          <w:szCs w:val="24"/>
          <w:lang w:val="fr-FR"/>
        </w:rPr>
        <w:t>Évaluer l’ampleur des impacts négatifs de l’alternative et les risques qu’ils pourraient engendrer ;</w:t>
      </w:r>
    </w:p>
    <w:p w14:paraId="08FC8420" w14:textId="77777777" w:rsidR="004A3BFE" w:rsidRPr="004A3BFE" w:rsidRDefault="004A3BFE" w:rsidP="00122DB8">
      <w:pPr>
        <w:numPr>
          <w:ilvl w:val="0"/>
          <w:numId w:val="4"/>
        </w:numPr>
        <w:spacing w:after="0" w:line="276" w:lineRule="auto"/>
        <w:jc w:val="both"/>
        <w:rPr>
          <w:rFonts w:ascii="Times New Roman" w:hAnsi="Times New Roman" w:cs="Times New Roman"/>
          <w:sz w:val="24"/>
          <w:szCs w:val="24"/>
          <w:lang w:val="fr-FR"/>
        </w:rPr>
      </w:pPr>
      <w:r w:rsidRPr="004A3BFE">
        <w:rPr>
          <w:rFonts w:ascii="Times New Roman" w:hAnsi="Times New Roman" w:cs="Times New Roman"/>
          <w:sz w:val="24"/>
          <w:szCs w:val="24"/>
          <w:lang w:val="fr-FR"/>
        </w:rPr>
        <w:t>Définir des mesures d’atténuation pour ces impacts ;</w:t>
      </w:r>
    </w:p>
    <w:p w14:paraId="5A657A4B" w14:textId="77777777" w:rsidR="004A3BFE" w:rsidRPr="004A3BFE" w:rsidRDefault="004A3BFE" w:rsidP="00122DB8">
      <w:pPr>
        <w:numPr>
          <w:ilvl w:val="0"/>
          <w:numId w:val="4"/>
        </w:numPr>
        <w:spacing w:after="0" w:line="276" w:lineRule="auto"/>
        <w:jc w:val="both"/>
        <w:rPr>
          <w:rFonts w:ascii="Times New Roman" w:hAnsi="Times New Roman" w:cs="Times New Roman"/>
          <w:sz w:val="24"/>
          <w:szCs w:val="24"/>
          <w:lang w:val="fr-FR"/>
        </w:rPr>
      </w:pPr>
      <w:r w:rsidRPr="004A3BFE">
        <w:rPr>
          <w:rFonts w:ascii="Times New Roman" w:hAnsi="Times New Roman" w:cs="Times New Roman"/>
          <w:sz w:val="24"/>
          <w:szCs w:val="24"/>
          <w:lang w:val="fr-FR"/>
        </w:rPr>
        <w:t>Définir la façon dont ces mesures d’atténuation devront être mises en œuvre ainsi que les moyens nécessaires à cette mise en œuvre ;</w:t>
      </w:r>
    </w:p>
    <w:p w14:paraId="73BEBCF6" w14:textId="021171B5" w:rsidR="004A3BFE" w:rsidRPr="004A3BFE" w:rsidRDefault="004A3BFE" w:rsidP="00122DB8">
      <w:pPr>
        <w:numPr>
          <w:ilvl w:val="0"/>
          <w:numId w:val="4"/>
        </w:numPr>
        <w:spacing w:after="0" w:line="276" w:lineRule="auto"/>
        <w:jc w:val="both"/>
        <w:rPr>
          <w:rFonts w:ascii="Times New Roman" w:hAnsi="Times New Roman" w:cs="Times New Roman"/>
          <w:sz w:val="24"/>
          <w:szCs w:val="24"/>
          <w:lang w:val="fr-FR"/>
        </w:rPr>
      </w:pPr>
      <w:r w:rsidRPr="009C0652">
        <w:rPr>
          <w:rFonts w:ascii="Times New Roman" w:hAnsi="Times New Roman" w:cs="Times New Roman"/>
          <w:sz w:val="24"/>
          <w:szCs w:val="24"/>
          <w:lang w:val="fr-FR"/>
        </w:rPr>
        <w:t xml:space="preserve">Identifier des solutions pour </w:t>
      </w:r>
      <w:r>
        <w:rPr>
          <w:rFonts w:ascii="Times New Roman" w:hAnsi="Times New Roman" w:cs="Times New Roman"/>
          <w:sz w:val="24"/>
          <w:szCs w:val="24"/>
          <w:lang w:val="fr-FR"/>
        </w:rPr>
        <w:t>bonifi</w:t>
      </w:r>
      <w:r w:rsidRPr="009C0652">
        <w:rPr>
          <w:rFonts w:ascii="Times New Roman" w:hAnsi="Times New Roman" w:cs="Times New Roman"/>
          <w:sz w:val="24"/>
          <w:szCs w:val="24"/>
          <w:lang w:val="fr-FR"/>
        </w:rPr>
        <w:t>er les impacts positifs du projet</w:t>
      </w:r>
    </w:p>
    <w:p w14:paraId="6143AF1A" w14:textId="3E30BC27" w:rsidR="00083184" w:rsidRPr="00083184" w:rsidRDefault="00083184" w:rsidP="00122DB8">
      <w:pPr>
        <w:numPr>
          <w:ilvl w:val="0"/>
          <w:numId w:val="4"/>
        </w:numPr>
        <w:jc w:val="both"/>
        <w:rPr>
          <w:rFonts w:ascii="Times New Roman" w:hAnsi="Times New Roman" w:cs="Times New Roman"/>
          <w:sz w:val="24"/>
          <w:szCs w:val="24"/>
          <w:lang w:val="fr-FR"/>
        </w:rPr>
      </w:pPr>
      <w:r w:rsidRPr="260035A0">
        <w:rPr>
          <w:rFonts w:ascii="Times New Roman" w:hAnsi="Times New Roman" w:cs="Times New Roman"/>
          <w:sz w:val="24"/>
          <w:szCs w:val="24"/>
        </w:rPr>
        <w:t>Décrire le milieu récepteur du projet et cartographier les zones d’étude élargie et restreinte ;</w:t>
      </w:r>
    </w:p>
    <w:p w14:paraId="2ECAFDFE" w14:textId="041ED14B" w:rsidR="00280790" w:rsidRPr="00083184" w:rsidRDefault="00280790" w:rsidP="00122DB8">
      <w:pPr>
        <w:numPr>
          <w:ilvl w:val="0"/>
          <w:numId w:val="4"/>
        </w:numPr>
        <w:jc w:val="both"/>
        <w:rPr>
          <w:rFonts w:ascii="Times New Roman" w:hAnsi="Times New Roman" w:cs="Times New Roman"/>
          <w:sz w:val="24"/>
          <w:szCs w:val="24"/>
          <w:lang w:val="fr-FR"/>
        </w:rPr>
      </w:pPr>
      <w:r w:rsidRPr="260035A0">
        <w:rPr>
          <w:rFonts w:ascii="Times New Roman" w:hAnsi="Times New Roman" w:cs="Times New Roman"/>
          <w:sz w:val="24"/>
          <w:szCs w:val="24"/>
          <w:lang w:val="fr-FR"/>
        </w:rPr>
        <w:t>Recueillir les avis de la population riveraine et des autorités politico-administratives avant et pendant l'élaboration du rapport à travers des séances de consultation du public</w:t>
      </w:r>
      <w:r w:rsidR="00083184" w:rsidRPr="260035A0">
        <w:rPr>
          <w:rFonts w:ascii="Times New Roman" w:hAnsi="Times New Roman" w:cs="Times New Roman"/>
          <w:sz w:val="24"/>
          <w:szCs w:val="24"/>
          <w:lang w:val="fr-FR"/>
        </w:rPr>
        <w:t>. Les résultats de l’évaluation d’impact environnemental</w:t>
      </w:r>
      <w:r w:rsidR="00EF7017" w:rsidRPr="260035A0">
        <w:rPr>
          <w:rFonts w:ascii="Times New Roman" w:hAnsi="Times New Roman" w:cs="Times New Roman"/>
          <w:sz w:val="24"/>
          <w:szCs w:val="24"/>
          <w:lang w:val="fr-FR"/>
        </w:rPr>
        <w:t xml:space="preserve"> et social</w:t>
      </w:r>
      <w:r w:rsidR="00083184" w:rsidRPr="260035A0">
        <w:rPr>
          <w:rFonts w:ascii="Times New Roman" w:hAnsi="Times New Roman" w:cs="Times New Roman"/>
          <w:sz w:val="24"/>
          <w:szCs w:val="24"/>
          <w:lang w:val="fr-FR"/>
        </w:rPr>
        <w:t xml:space="preserve"> ainsi que les mesures d’atténuation proposées seront partagés avec les parties prenantes (la population, les ONG, l’administration locale et le secteur privé</w:t>
      </w:r>
      <w:r w:rsidR="00EF7017" w:rsidRPr="260035A0">
        <w:rPr>
          <w:rFonts w:ascii="Times New Roman" w:hAnsi="Times New Roman" w:cs="Times New Roman"/>
          <w:sz w:val="24"/>
          <w:szCs w:val="24"/>
          <w:lang w:val="fr-FR"/>
        </w:rPr>
        <w:t>)</w:t>
      </w:r>
      <w:r w:rsidR="00083184" w:rsidRPr="260035A0">
        <w:rPr>
          <w:rFonts w:ascii="Times New Roman" w:hAnsi="Times New Roman" w:cs="Times New Roman"/>
          <w:sz w:val="24"/>
          <w:szCs w:val="24"/>
          <w:lang w:val="fr-FR"/>
        </w:rPr>
        <w:t xml:space="preserve"> œuvrant dans le milieu où les routes seront réhabilitées.  Le procès-verbal de cette consultation devra faire partie intégrante du rapport. </w:t>
      </w:r>
    </w:p>
    <w:p w14:paraId="6BEC0453" w14:textId="064F1778" w:rsidR="00083184" w:rsidRDefault="00083184" w:rsidP="00122DB8">
      <w:pPr>
        <w:numPr>
          <w:ilvl w:val="0"/>
          <w:numId w:val="4"/>
        </w:numPr>
        <w:jc w:val="both"/>
        <w:rPr>
          <w:rFonts w:ascii="Times New Roman" w:hAnsi="Times New Roman" w:cs="Times New Roman"/>
          <w:sz w:val="24"/>
          <w:szCs w:val="24"/>
          <w:lang w:val="fr-FR"/>
        </w:rPr>
      </w:pPr>
      <w:r w:rsidRPr="260035A0">
        <w:rPr>
          <w:rFonts w:ascii="Times New Roman" w:hAnsi="Times New Roman" w:cs="Times New Roman"/>
          <w:sz w:val="24"/>
          <w:szCs w:val="24"/>
          <w:lang w:val="fr-FR"/>
        </w:rPr>
        <w:t>Mener une description des caractéristiques biophysiques</w:t>
      </w:r>
      <w:r w:rsidR="00287C36">
        <w:rPr>
          <w:rFonts w:ascii="Times New Roman" w:hAnsi="Times New Roman" w:cs="Times New Roman"/>
          <w:sz w:val="24"/>
          <w:szCs w:val="24"/>
          <w:lang w:val="fr-FR"/>
        </w:rPr>
        <w:t xml:space="preserve"> et </w:t>
      </w:r>
      <w:proofErr w:type="gramStart"/>
      <w:r w:rsidR="00287C36">
        <w:rPr>
          <w:rFonts w:ascii="Times New Roman" w:hAnsi="Times New Roman" w:cs="Times New Roman"/>
          <w:sz w:val="24"/>
          <w:szCs w:val="24"/>
          <w:lang w:val="fr-FR"/>
        </w:rPr>
        <w:t xml:space="preserve">humaines </w:t>
      </w:r>
      <w:r w:rsidRPr="260035A0">
        <w:rPr>
          <w:rFonts w:ascii="Times New Roman" w:hAnsi="Times New Roman" w:cs="Times New Roman"/>
          <w:sz w:val="24"/>
          <w:szCs w:val="24"/>
          <w:lang w:val="fr-FR"/>
        </w:rPr>
        <w:t xml:space="preserve"> de</w:t>
      </w:r>
      <w:proofErr w:type="gramEnd"/>
      <w:r w:rsidRPr="260035A0">
        <w:rPr>
          <w:rFonts w:ascii="Times New Roman" w:hAnsi="Times New Roman" w:cs="Times New Roman"/>
          <w:sz w:val="24"/>
          <w:szCs w:val="24"/>
          <w:lang w:val="fr-FR"/>
        </w:rPr>
        <w:t xml:space="preserve"> l’environnement dans lequel les travaux seront réalisés, et mettre en évidence les contraintes majeures qui nécessitent d’être prises en compte au moment de la préparation du terrain, de la réhabilitation ainsi qu’au moment de l’exploitation ;</w:t>
      </w:r>
    </w:p>
    <w:p w14:paraId="2C0B8C35" w14:textId="26B25A24" w:rsidR="00280790" w:rsidRPr="00083184" w:rsidRDefault="00083184" w:rsidP="00122DB8">
      <w:pPr>
        <w:pStyle w:val="Paragraphedeliste"/>
        <w:numPr>
          <w:ilvl w:val="0"/>
          <w:numId w:val="4"/>
        </w:numPr>
        <w:rPr>
          <w:rFonts w:ascii="Times New Roman" w:hAnsi="Times New Roman" w:cs="Times New Roman"/>
          <w:sz w:val="24"/>
          <w:szCs w:val="24"/>
          <w:lang w:val="fr-FR"/>
        </w:rPr>
      </w:pPr>
      <w:r w:rsidRPr="260035A0">
        <w:rPr>
          <w:rFonts w:ascii="Times New Roman" w:hAnsi="Times New Roman" w:cs="Times New Roman"/>
          <w:sz w:val="24"/>
          <w:szCs w:val="24"/>
          <w:lang w:val="fr-FR"/>
        </w:rPr>
        <w:t>Identifier les responsabilités et acteurs pour mettre en œuvre les mesures de mitigation proposées en réponse aux impacts identifiés ;</w:t>
      </w:r>
    </w:p>
    <w:p w14:paraId="4796D11C" w14:textId="206C776F" w:rsidR="00BA6DED" w:rsidRPr="00A80248" w:rsidRDefault="00BA6DED" w:rsidP="00122DB8">
      <w:pPr>
        <w:numPr>
          <w:ilvl w:val="0"/>
          <w:numId w:val="4"/>
        </w:numPr>
        <w:jc w:val="both"/>
        <w:rPr>
          <w:rFonts w:ascii="Times New Roman" w:hAnsi="Times New Roman" w:cs="Times New Roman"/>
          <w:sz w:val="24"/>
          <w:szCs w:val="24"/>
          <w:lang w:val="fr-FR"/>
        </w:rPr>
      </w:pPr>
      <w:r w:rsidRPr="260035A0">
        <w:rPr>
          <w:rFonts w:ascii="Times New Roman" w:hAnsi="Times New Roman" w:cs="Times New Roman"/>
          <w:sz w:val="24"/>
          <w:szCs w:val="24"/>
        </w:rPr>
        <w:lastRenderedPageBreak/>
        <w:t xml:space="preserve">Identifier, analyser et évaluer les </w:t>
      </w:r>
      <w:r w:rsidR="00B56965" w:rsidRPr="260035A0">
        <w:rPr>
          <w:rFonts w:ascii="Times New Roman" w:hAnsi="Times New Roman" w:cs="Times New Roman"/>
          <w:sz w:val="24"/>
          <w:szCs w:val="24"/>
        </w:rPr>
        <w:t xml:space="preserve">risques et les </w:t>
      </w:r>
      <w:r w:rsidRPr="260035A0">
        <w:rPr>
          <w:rFonts w:ascii="Times New Roman" w:hAnsi="Times New Roman" w:cs="Times New Roman"/>
          <w:sz w:val="24"/>
          <w:szCs w:val="24"/>
        </w:rPr>
        <w:t xml:space="preserve">impacts </w:t>
      </w:r>
      <w:r w:rsidR="00BA48BA" w:rsidRPr="260035A0">
        <w:rPr>
          <w:rFonts w:ascii="Times New Roman" w:hAnsi="Times New Roman" w:cs="Times New Roman"/>
          <w:sz w:val="24"/>
          <w:szCs w:val="24"/>
        </w:rPr>
        <w:t xml:space="preserve">E&amp;S </w:t>
      </w:r>
      <w:r w:rsidRPr="260035A0">
        <w:rPr>
          <w:rFonts w:ascii="Times New Roman" w:hAnsi="Times New Roman" w:cs="Times New Roman"/>
          <w:sz w:val="24"/>
          <w:szCs w:val="24"/>
        </w:rPr>
        <w:t xml:space="preserve">potentiels </w:t>
      </w:r>
      <w:r w:rsidR="00BA48BA" w:rsidRPr="260035A0">
        <w:rPr>
          <w:rFonts w:ascii="Times New Roman" w:hAnsi="Times New Roman" w:cs="Times New Roman"/>
          <w:sz w:val="24"/>
          <w:szCs w:val="24"/>
        </w:rPr>
        <w:t xml:space="preserve">directs, indirects et cumulatifs </w:t>
      </w:r>
      <w:r w:rsidRPr="260035A0">
        <w:rPr>
          <w:rFonts w:ascii="Times New Roman" w:hAnsi="Times New Roman" w:cs="Times New Roman"/>
          <w:sz w:val="24"/>
          <w:szCs w:val="24"/>
        </w:rPr>
        <w:t>p</w:t>
      </w:r>
      <w:r w:rsidR="00D8372F" w:rsidRPr="260035A0">
        <w:rPr>
          <w:rFonts w:ascii="Times New Roman" w:hAnsi="Times New Roman" w:cs="Times New Roman"/>
          <w:sz w:val="24"/>
          <w:szCs w:val="24"/>
        </w:rPr>
        <w:t xml:space="preserve">endant les </w:t>
      </w:r>
      <w:r w:rsidRPr="260035A0">
        <w:rPr>
          <w:rFonts w:ascii="Times New Roman" w:hAnsi="Times New Roman" w:cs="Times New Roman"/>
          <w:sz w:val="24"/>
          <w:szCs w:val="24"/>
        </w:rPr>
        <w:t>phase</w:t>
      </w:r>
      <w:r w:rsidR="00D8372F" w:rsidRPr="260035A0">
        <w:rPr>
          <w:rFonts w:ascii="Times New Roman" w:hAnsi="Times New Roman" w:cs="Times New Roman"/>
          <w:sz w:val="24"/>
          <w:szCs w:val="24"/>
        </w:rPr>
        <w:t>s de construction et d’exploitation</w:t>
      </w:r>
      <w:r w:rsidRPr="260035A0">
        <w:rPr>
          <w:rFonts w:ascii="Times New Roman" w:hAnsi="Times New Roman" w:cs="Times New Roman"/>
          <w:sz w:val="24"/>
          <w:szCs w:val="24"/>
        </w:rPr>
        <w:t xml:space="preserve"> du sous projet ;</w:t>
      </w:r>
    </w:p>
    <w:p w14:paraId="3F1A84DC" w14:textId="35A623FF" w:rsidR="004301EA" w:rsidRDefault="004301EA" w:rsidP="004301EA">
      <w:pPr>
        <w:pStyle w:val="Textebrut"/>
        <w:numPr>
          <w:ilvl w:val="0"/>
          <w:numId w:val="4"/>
        </w:numPr>
        <w:jc w:val="both"/>
        <w:rPr>
          <w:rFonts w:ascii="Times New Roman" w:hAnsi="Times New Roman" w:cs="Times New Roman"/>
          <w:kern w:val="2"/>
          <w:sz w:val="24"/>
          <w:szCs w:val="24"/>
          <w:lang w:val="fr-BE"/>
          <w14:ligatures w14:val="standardContextual"/>
        </w:rPr>
      </w:pPr>
      <w:r w:rsidRPr="00A80248">
        <w:rPr>
          <w:rFonts w:ascii="Times New Roman" w:hAnsi="Times New Roman" w:cs="Times New Roman"/>
          <w:kern w:val="2"/>
          <w:sz w:val="24"/>
          <w:szCs w:val="24"/>
          <w:lang w:val="fr-BE"/>
          <w14:ligatures w14:val="standardContextual"/>
        </w:rPr>
        <w:t>Identifier et évaluer les risques de sécurité routière et proposer des mesures permettant de minimiser les accidents de la circulation pendant la phase des travaux (prévoir un plan de gestion de la circulation pour les tronçons routiers à réhabiliter, notamment dans leur traversée de ville ou village/communautés</w:t>
      </w:r>
      <w:r w:rsidR="008C51C1">
        <w:rPr>
          <w:rFonts w:ascii="Times New Roman" w:hAnsi="Times New Roman" w:cs="Times New Roman"/>
          <w:kern w:val="2"/>
          <w:sz w:val="24"/>
          <w:szCs w:val="24"/>
          <w:lang w:val="fr-BE"/>
          <w14:ligatures w14:val="standardContextual"/>
        </w:rPr>
        <w:t>) ;</w:t>
      </w:r>
    </w:p>
    <w:p w14:paraId="7B6E3CDC" w14:textId="77777777" w:rsidR="008C51C1" w:rsidRPr="00A80248" w:rsidRDefault="008C51C1" w:rsidP="00A80248">
      <w:pPr>
        <w:pStyle w:val="Textebrut"/>
        <w:ind w:left="782"/>
        <w:jc w:val="both"/>
        <w:rPr>
          <w:rFonts w:ascii="Times New Roman" w:hAnsi="Times New Roman" w:cs="Times New Roman"/>
          <w:kern w:val="2"/>
          <w:sz w:val="24"/>
          <w:szCs w:val="24"/>
          <w:lang w:val="fr-BE"/>
          <w14:ligatures w14:val="standardContextual"/>
        </w:rPr>
      </w:pPr>
    </w:p>
    <w:p w14:paraId="520847B9" w14:textId="442759F4" w:rsidR="00BA6DED" w:rsidRPr="004A3BFE" w:rsidRDefault="00BA6DED" w:rsidP="00122DB8">
      <w:pPr>
        <w:numPr>
          <w:ilvl w:val="0"/>
          <w:numId w:val="4"/>
        </w:numPr>
        <w:jc w:val="both"/>
        <w:rPr>
          <w:rFonts w:ascii="Times New Roman" w:hAnsi="Times New Roman" w:cs="Times New Roman"/>
          <w:sz w:val="24"/>
          <w:szCs w:val="24"/>
          <w:lang w:val="fr-FR"/>
        </w:rPr>
      </w:pPr>
      <w:r w:rsidRPr="00BA6DED">
        <w:rPr>
          <w:rFonts w:ascii="Times New Roman" w:hAnsi="Times New Roman" w:cs="Times New Roman"/>
          <w:sz w:val="24"/>
          <w:szCs w:val="24"/>
        </w:rPr>
        <w:t xml:space="preserve">Isoler et analyser les principaux risques et impacts environnementaux et sociaux </w:t>
      </w:r>
      <w:r w:rsidR="00D8372F">
        <w:rPr>
          <w:rFonts w:ascii="Times New Roman" w:hAnsi="Times New Roman" w:cs="Times New Roman"/>
          <w:sz w:val="24"/>
          <w:szCs w:val="24"/>
        </w:rPr>
        <w:t xml:space="preserve">pendant les phases de construction et d’exploitation </w:t>
      </w:r>
      <w:r w:rsidRPr="00BA6DED">
        <w:rPr>
          <w:rFonts w:ascii="Times New Roman" w:hAnsi="Times New Roman" w:cs="Times New Roman"/>
          <w:sz w:val="24"/>
          <w:szCs w:val="24"/>
        </w:rPr>
        <w:t xml:space="preserve">(y compris ceux liés au genre et à la vulnérabilité) relatifs à la </w:t>
      </w:r>
      <w:r>
        <w:rPr>
          <w:rFonts w:ascii="Times New Roman" w:hAnsi="Times New Roman" w:cs="Times New Roman"/>
          <w:sz w:val="24"/>
          <w:szCs w:val="24"/>
        </w:rPr>
        <w:t>réhabilitation</w:t>
      </w:r>
      <w:r w:rsidRPr="00BA6DED">
        <w:rPr>
          <w:rFonts w:ascii="Times New Roman" w:hAnsi="Times New Roman" w:cs="Times New Roman"/>
          <w:sz w:val="24"/>
          <w:szCs w:val="24"/>
        </w:rPr>
        <w:t xml:space="preserve"> des routes</w:t>
      </w:r>
      <w:r w:rsidR="002A3F40">
        <w:rPr>
          <w:rFonts w:ascii="Times New Roman" w:hAnsi="Times New Roman" w:cs="Times New Roman"/>
          <w:sz w:val="24"/>
          <w:szCs w:val="24"/>
        </w:rPr>
        <w:t xml:space="preserve"> ; </w:t>
      </w:r>
    </w:p>
    <w:p w14:paraId="1BCDA9E7" w14:textId="7992A443" w:rsidR="001B0168" w:rsidRPr="004A3BFE" w:rsidRDefault="001B0168" w:rsidP="00122DB8">
      <w:pPr>
        <w:numPr>
          <w:ilvl w:val="0"/>
          <w:numId w:val="4"/>
        </w:numPr>
        <w:spacing w:after="0" w:line="276" w:lineRule="auto"/>
        <w:jc w:val="both"/>
        <w:rPr>
          <w:rFonts w:ascii="Times New Roman" w:hAnsi="Times New Roman" w:cs="Times New Roman"/>
          <w:sz w:val="24"/>
          <w:szCs w:val="24"/>
        </w:rPr>
      </w:pPr>
      <w:r w:rsidRPr="004A3BFE">
        <w:rPr>
          <w:rFonts w:ascii="Times New Roman" w:hAnsi="Times New Roman" w:cs="Times New Roman"/>
          <w:sz w:val="24"/>
          <w:szCs w:val="24"/>
        </w:rPr>
        <w:t>Décrire le cadre politique, juridique et institutionnel relatif à la gestion environnementale et sociale</w:t>
      </w:r>
      <w:r w:rsidR="00F20262">
        <w:rPr>
          <w:rFonts w:ascii="Times New Roman" w:hAnsi="Times New Roman" w:cs="Times New Roman"/>
          <w:sz w:val="24"/>
          <w:szCs w:val="24"/>
        </w:rPr>
        <w:t xml:space="preserve"> du sous-projet</w:t>
      </w:r>
      <w:r w:rsidRPr="004A3BFE">
        <w:rPr>
          <w:rFonts w:ascii="Times New Roman" w:hAnsi="Times New Roman" w:cs="Times New Roman"/>
          <w:sz w:val="24"/>
          <w:szCs w:val="24"/>
        </w:rPr>
        <w:t xml:space="preserve">. Relever les écarts entre le </w:t>
      </w:r>
      <w:r w:rsidR="00F20262">
        <w:rPr>
          <w:rFonts w:ascii="Times New Roman" w:hAnsi="Times New Roman" w:cs="Times New Roman"/>
          <w:sz w:val="24"/>
          <w:szCs w:val="24"/>
        </w:rPr>
        <w:t>cadre environnemental et social (</w:t>
      </w:r>
      <w:r w:rsidRPr="004A3BFE">
        <w:rPr>
          <w:rFonts w:ascii="Times New Roman" w:hAnsi="Times New Roman" w:cs="Times New Roman"/>
          <w:sz w:val="24"/>
          <w:szCs w:val="24"/>
        </w:rPr>
        <w:t>CES</w:t>
      </w:r>
      <w:r w:rsidR="00F20262">
        <w:rPr>
          <w:rFonts w:ascii="Times New Roman" w:hAnsi="Times New Roman" w:cs="Times New Roman"/>
          <w:sz w:val="24"/>
          <w:szCs w:val="24"/>
        </w:rPr>
        <w:t>)</w:t>
      </w:r>
      <w:r w:rsidRPr="004A3BFE">
        <w:rPr>
          <w:rFonts w:ascii="Times New Roman" w:hAnsi="Times New Roman" w:cs="Times New Roman"/>
          <w:sz w:val="24"/>
          <w:szCs w:val="24"/>
        </w:rPr>
        <w:t xml:space="preserve"> de la Banque mondiale et les exigences légales et réglementaires de la RDC, et faire des recommandations ;</w:t>
      </w:r>
    </w:p>
    <w:p w14:paraId="758E40FA" w14:textId="0897407B" w:rsidR="0036648C" w:rsidRPr="004A3BFE" w:rsidRDefault="0036648C" w:rsidP="00122DB8">
      <w:pPr>
        <w:numPr>
          <w:ilvl w:val="0"/>
          <w:numId w:val="4"/>
        </w:numPr>
        <w:spacing w:after="0" w:line="276" w:lineRule="auto"/>
        <w:jc w:val="both"/>
        <w:rPr>
          <w:rFonts w:ascii="Times New Roman" w:hAnsi="Times New Roman" w:cs="Times New Roman"/>
          <w:sz w:val="24"/>
          <w:szCs w:val="24"/>
        </w:rPr>
      </w:pPr>
      <w:r w:rsidRPr="004A3BFE">
        <w:rPr>
          <w:rFonts w:ascii="Times New Roman" w:hAnsi="Times New Roman" w:cs="Times New Roman"/>
          <w:sz w:val="24"/>
          <w:szCs w:val="24"/>
        </w:rPr>
        <w:t>Faire l’analyse des solutions de rechange au sous</w:t>
      </w:r>
      <w:r>
        <w:rPr>
          <w:rFonts w:ascii="Times New Roman" w:hAnsi="Times New Roman" w:cs="Times New Roman"/>
          <w:sz w:val="24"/>
          <w:szCs w:val="24"/>
        </w:rPr>
        <w:t>-</w:t>
      </w:r>
      <w:r w:rsidRPr="004A3BFE">
        <w:rPr>
          <w:rFonts w:ascii="Times New Roman" w:hAnsi="Times New Roman" w:cs="Times New Roman"/>
          <w:sz w:val="24"/>
          <w:szCs w:val="24"/>
        </w:rPr>
        <w:t xml:space="preserve">projet, incluant l’option sans projet en identifiant et comparant les solutions de rechange sur la base des critères techniques, sociaux et environnementaux (l’emplacement, la technologie, la conception et l’exploitation du sous-projet), et quantifier les impacts environnementaux et sociaux pour chacune des alternatives, leur attribuer une valeur économique lorsque cela est possible ; </w:t>
      </w:r>
    </w:p>
    <w:p w14:paraId="3724A2CC" w14:textId="77777777" w:rsidR="00B14B34" w:rsidRPr="004019C3" w:rsidRDefault="00B14B34" w:rsidP="00122DB8">
      <w:pPr>
        <w:numPr>
          <w:ilvl w:val="0"/>
          <w:numId w:val="4"/>
        </w:numPr>
        <w:spacing w:after="0" w:line="276" w:lineRule="auto"/>
        <w:jc w:val="both"/>
        <w:rPr>
          <w:rFonts w:ascii="Times New Roman" w:hAnsi="Times New Roman" w:cs="Times New Roman"/>
          <w:sz w:val="24"/>
          <w:szCs w:val="24"/>
        </w:rPr>
      </w:pPr>
      <w:r w:rsidRPr="004019C3">
        <w:rPr>
          <w:rFonts w:ascii="Times New Roman" w:hAnsi="Times New Roman" w:cs="Times New Roman"/>
          <w:sz w:val="24"/>
          <w:szCs w:val="24"/>
        </w:rPr>
        <w:t xml:space="preserve">Conduire l’identification et la caractérisation des risques et impacts environnementaux et sociaux, y compris les risques de EAS/HS ainsi les risques de travail des enfants, à la discrimination et aux exigences relatives aux personnes handicapées susceptibles d'être générés ou induits par les activités découlant de la réalisation des travaux ; </w:t>
      </w:r>
    </w:p>
    <w:p w14:paraId="39D1F530" w14:textId="46AE63CC" w:rsidR="00E73B39" w:rsidRPr="004A3BFE" w:rsidRDefault="00E73B39" w:rsidP="00122DB8">
      <w:pPr>
        <w:numPr>
          <w:ilvl w:val="0"/>
          <w:numId w:val="4"/>
        </w:numPr>
        <w:spacing w:after="0" w:line="276" w:lineRule="auto"/>
        <w:jc w:val="both"/>
        <w:rPr>
          <w:rFonts w:ascii="Times New Roman" w:hAnsi="Times New Roman" w:cs="Times New Roman"/>
          <w:sz w:val="24"/>
          <w:szCs w:val="24"/>
        </w:rPr>
      </w:pPr>
      <w:r w:rsidRPr="004A3BFE">
        <w:rPr>
          <w:rFonts w:ascii="Times New Roman" w:hAnsi="Times New Roman" w:cs="Times New Roman"/>
          <w:sz w:val="24"/>
          <w:szCs w:val="24"/>
        </w:rPr>
        <w:t>Déterminer, évaluer et mesurer l’importance des impacts positifs et négatifs et des risques directs, indirects et cumulatifs sur l’environnement dans les zones d’intervention du sous</w:t>
      </w:r>
      <w:r>
        <w:rPr>
          <w:rFonts w:ascii="Times New Roman" w:hAnsi="Times New Roman" w:cs="Times New Roman"/>
          <w:sz w:val="24"/>
          <w:szCs w:val="24"/>
        </w:rPr>
        <w:t>-</w:t>
      </w:r>
      <w:r w:rsidRPr="004A3BFE">
        <w:rPr>
          <w:rFonts w:ascii="Times New Roman" w:hAnsi="Times New Roman" w:cs="Times New Roman"/>
          <w:sz w:val="24"/>
          <w:szCs w:val="24"/>
        </w:rPr>
        <w:t>projet et inclure l’incidence des activités particulières du sous</w:t>
      </w:r>
      <w:r>
        <w:rPr>
          <w:rFonts w:ascii="Times New Roman" w:hAnsi="Times New Roman" w:cs="Times New Roman"/>
          <w:sz w:val="24"/>
          <w:szCs w:val="24"/>
        </w:rPr>
        <w:t>-</w:t>
      </w:r>
      <w:r w:rsidRPr="004A3BFE">
        <w:rPr>
          <w:rFonts w:ascii="Times New Roman" w:hAnsi="Times New Roman" w:cs="Times New Roman"/>
          <w:sz w:val="24"/>
          <w:szCs w:val="24"/>
        </w:rPr>
        <w:t>projet sur les populations, notamment sur la santé publique ainsi que les mesures d’atténuation appropriées proposées ;</w:t>
      </w:r>
    </w:p>
    <w:p w14:paraId="1CF02543" w14:textId="1D264643" w:rsidR="003E28FD" w:rsidRPr="004A3BFE" w:rsidRDefault="003E28FD" w:rsidP="00122DB8">
      <w:pPr>
        <w:numPr>
          <w:ilvl w:val="0"/>
          <w:numId w:val="4"/>
        </w:numPr>
        <w:spacing w:after="0" w:line="276" w:lineRule="auto"/>
        <w:jc w:val="both"/>
        <w:rPr>
          <w:rFonts w:ascii="Times New Roman" w:hAnsi="Times New Roman" w:cs="Times New Roman"/>
          <w:sz w:val="24"/>
          <w:szCs w:val="24"/>
        </w:rPr>
      </w:pPr>
      <w:r w:rsidRPr="004A3BFE">
        <w:rPr>
          <w:rFonts w:ascii="Times New Roman" w:hAnsi="Times New Roman" w:cs="Times New Roman"/>
          <w:sz w:val="24"/>
          <w:szCs w:val="24"/>
        </w:rPr>
        <w:t xml:space="preserve">Prendre en compte les risques et </w:t>
      </w:r>
      <w:r>
        <w:rPr>
          <w:rFonts w:ascii="Times New Roman" w:hAnsi="Times New Roman" w:cs="Times New Roman"/>
          <w:sz w:val="24"/>
          <w:szCs w:val="24"/>
        </w:rPr>
        <w:t>impacts</w:t>
      </w:r>
      <w:r w:rsidRPr="004A3BFE">
        <w:rPr>
          <w:rFonts w:ascii="Times New Roman" w:hAnsi="Times New Roman" w:cs="Times New Roman"/>
          <w:sz w:val="24"/>
          <w:szCs w:val="24"/>
        </w:rPr>
        <w:t xml:space="preserve"> environnementaux et sociaux, y compris les EAS/HS d’autres activités de développement en cours et/ou prévues dans le cadre de l’évaluation des impacts cumulatifs tels que prévus par la NES n°1 du CES de la BM ;</w:t>
      </w:r>
    </w:p>
    <w:p w14:paraId="33A759B2" w14:textId="5C3E13BA" w:rsidR="00B14B34" w:rsidRPr="004A3BFE" w:rsidRDefault="00B14B34" w:rsidP="00122DB8">
      <w:pPr>
        <w:numPr>
          <w:ilvl w:val="0"/>
          <w:numId w:val="4"/>
        </w:numPr>
        <w:spacing w:after="0" w:line="276" w:lineRule="auto"/>
        <w:jc w:val="both"/>
        <w:rPr>
          <w:rFonts w:ascii="Times New Roman" w:hAnsi="Times New Roman" w:cs="Times New Roman"/>
          <w:sz w:val="24"/>
          <w:szCs w:val="24"/>
        </w:rPr>
      </w:pPr>
      <w:r w:rsidRPr="004A3BFE">
        <w:rPr>
          <w:rFonts w:ascii="Times New Roman" w:hAnsi="Times New Roman" w:cs="Times New Roman"/>
          <w:sz w:val="24"/>
          <w:szCs w:val="24"/>
        </w:rPr>
        <w:t xml:space="preserve">Proposer les mesures d’atténuation et de bonifications/ mesures d’optimisation réalistes pour éviter, minimiser ou compenser les risques et impacts environnementaux et sociaux négatifs, y compris ceux liés à l’EAS/HS associés aux travaux et à l’exploitation des infrastructures préconisés, mais également celles visant à bonifier les impacts positifs potentiels, et évaluer les coûts y afférents ; </w:t>
      </w:r>
      <w:bookmarkStart w:id="9" w:name="_Hlk34409712"/>
      <w:r w:rsidRPr="004A3BFE">
        <w:rPr>
          <w:rFonts w:ascii="Times New Roman" w:hAnsi="Times New Roman" w:cs="Times New Roman"/>
          <w:sz w:val="24"/>
          <w:szCs w:val="24"/>
        </w:rPr>
        <w:t xml:space="preserve">en se basant sur les exigences des NES pertinentes au </w:t>
      </w:r>
      <w:r>
        <w:rPr>
          <w:rFonts w:ascii="Times New Roman" w:hAnsi="Times New Roman" w:cs="Times New Roman"/>
          <w:sz w:val="24"/>
          <w:szCs w:val="24"/>
        </w:rPr>
        <w:t>sous-</w:t>
      </w:r>
      <w:r w:rsidRPr="004A3BFE">
        <w:rPr>
          <w:rFonts w:ascii="Times New Roman" w:hAnsi="Times New Roman" w:cs="Times New Roman"/>
          <w:sz w:val="24"/>
          <w:szCs w:val="24"/>
        </w:rPr>
        <w:t>projet ;</w:t>
      </w:r>
    </w:p>
    <w:bookmarkEnd w:id="9"/>
    <w:p w14:paraId="3628D56F" w14:textId="130A46D3" w:rsidR="00B14B34" w:rsidRPr="004A3BFE" w:rsidRDefault="00B14B34" w:rsidP="00122DB8">
      <w:pPr>
        <w:numPr>
          <w:ilvl w:val="0"/>
          <w:numId w:val="4"/>
        </w:numPr>
        <w:spacing w:after="0" w:line="276" w:lineRule="auto"/>
        <w:jc w:val="both"/>
        <w:rPr>
          <w:rFonts w:ascii="Times New Roman" w:hAnsi="Times New Roman" w:cs="Times New Roman"/>
          <w:sz w:val="24"/>
          <w:szCs w:val="24"/>
        </w:rPr>
      </w:pPr>
      <w:r w:rsidRPr="004A3BFE">
        <w:rPr>
          <w:rFonts w:ascii="Times New Roman" w:hAnsi="Times New Roman" w:cs="Times New Roman"/>
          <w:sz w:val="24"/>
          <w:szCs w:val="24"/>
        </w:rPr>
        <w:lastRenderedPageBreak/>
        <w:t>Prendre en compte les mesures sur la santé et la sécurité conformément aux lignes Directrices de la Banque mondiale sur l’Environnement, la Santé et la Sécurité (E</w:t>
      </w:r>
      <w:r>
        <w:rPr>
          <w:rFonts w:ascii="Times New Roman" w:hAnsi="Times New Roman" w:cs="Times New Roman"/>
          <w:sz w:val="24"/>
          <w:szCs w:val="24"/>
        </w:rPr>
        <w:t>S</w:t>
      </w:r>
      <w:r w:rsidRPr="004A3BFE">
        <w:rPr>
          <w:rFonts w:ascii="Times New Roman" w:hAnsi="Times New Roman" w:cs="Times New Roman"/>
          <w:sz w:val="24"/>
          <w:szCs w:val="24"/>
        </w:rPr>
        <w:t>S)</w:t>
      </w:r>
      <w:r w:rsidRPr="004A3BFE">
        <w:rPr>
          <w:rFonts w:ascii="Times New Roman" w:hAnsi="Times New Roman" w:cs="Times New Roman"/>
          <w:sz w:val="24"/>
          <w:szCs w:val="24"/>
        </w:rPr>
        <w:footnoteReference w:id="1"/>
      </w:r>
      <w:r w:rsidRPr="004A3BFE">
        <w:rPr>
          <w:rFonts w:ascii="Times New Roman" w:hAnsi="Times New Roman" w:cs="Times New Roman"/>
          <w:sz w:val="24"/>
          <w:szCs w:val="24"/>
        </w:rPr>
        <w:t> ;</w:t>
      </w:r>
    </w:p>
    <w:p w14:paraId="0FD4D134" w14:textId="33D2B6A7" w:rsidR="00541DCD" w:rsidRPr="004A3BFE" w:rsidRDefault="00541DCD" w:rsidP="00122DB8">
      <w:pPr>
        <w:numPr>
          <w:ilvl w:val="0"/>
          <w:numId w:val="4"/>
        </w:numPr>
        <w:spacing w:after="0" w:line="276" w:lineRule="auto"/>
        <w:jc w:val="both"/>
        <w:rPr>
          <w:rFonts w:ascii="Times New Roman" w:hAnsi="Times New Roman" w:cs="Times New Roman"/>
          <w:sz w:val="24"/>
          <w:szCs w:val="24"/>
        </w:rPr>
      </w:pPr>
      <w:r w:rsidRPr="004A3BFE">
        <w:rPr>
          <w:rFonts w:ascii="Times New Roman" w:hAnsi="Times New Roman" w:cs="Times New Roman"/>
          <w:sz w:val="24"/>
          <w:szCs w:val="24"/>
        </w:rPr>
        <w:t xml:space="preserve">Adapter le </w:t>
      </w:r>
      <w:r w:rsidR="00335278">
        <w:rPr>
          <w:rFonts w:ascii="Times New Roman" w:hAnsi="Times New Roman" w:cs="Times New Roman"/>
          <w:sz w:val="24"/>
          <w:szCs w:val="24"/>
        </w:rPr>
        <w:t>mécanisme de gestion des plaintes (</w:t>
      </w:r>
      <w:r w:rsidRPr="004A3BFE">
        <w:rPr>
          <w:rFonts w:ascii="Times New Roman" w:hAnsi="Times New Roman" w:cs="Times New Roman"/>
          <w:sz w:val="24"/>
          <w:szCs w:val="24"/>
        </w:rPr>
        <w:t>MGP</w:t>
      </w:r>
      <w:r w:rsidR="00335278">
        <w:rPr>
          <w:rFonts w:ascii="Times New Roman" w:hAnsi="Times New Roman" w:cs="Times New Roman"/>
          <w:sz w:val="24"/>
          <w:szCs w:val="24"/>
        </w:rPr>
        <w:t>)</w:t>
      </w:r>
      <w:r w:rsidRPr="004A3BFE">
        <w:rPr>
          <w:rFonts w:ascii="Times New Roman" w:hAnsi="Times New Roman" w:cs="Times New Roman"/>
          <w:sz w:val="24"/>
          <w:szCs w:val="24"/>
        </w:rPr>
        <w:t xml:space="preserve"> </w:t>
      </w:r>
      <w:r w:rsidR="00335278">
        <w:rPr>
          <w:rFonts w:ascii="Times New Roman" w:hAnsi="Times New Roman" w:cs="Times New Roman"/>
          <w:sz w:val="24"/>
          <w:szCs w:val="24"/>
        </w:rPr>
        <w:t xml:space="preserve">du PNDA </w:t>
      </w:r>
      <w:r w:rsidRPr="004A3BFE">
        <w:rPr>
          <w:rFonts w:ascii="Times New Roman" w:hAnsi="Times New Roman" w:cs="Times New Roman"/>
          <w:sz w:val="24"/>
          <w:szCs w:val="24"/>
        </w:rPr>
        <w:t>dans l</w:t>
      </w:r>
      <w:r w:rsidR="00335278">
        <w:rPr>
          <w:rFonts w:ascii="Times New Roman" w:hAnsi="Times New Roman" w:cs="Times New Roman"/>
          <w:sz w:val="24"/>
          <w:szCs w:val="24"/>
        </w:rPr>
        <w:t>es</w:t>
      </w:r>
      <w:r w:rsidRPr="004A3BFE">
        <w:rPr>
          <w:rFonts w:ascii="Times New Roman" w:hAnsi="Times New Roman" w:cs="Times New Roman"/>
          <w:sz w:val="24"/>
          <w:szCs w:val="24"/>
        </w:rPr>
        <w:t xml:space="preserve"> zone</w:t>
      </w:r>
      <w:r w:rsidR="00335278">
        <w:rPr>
          <w:rFonts w:ascii="Times New Roman" w:hAnsi="Times New Roman" w:cs="Times New Roman"/>
          <w:sz w:val="24"/>
          <w:szCs w:val="24"/>
        </w:rPr>
        <w:t>s du sous-projet</w:t>
      </w:r>
      <w:r w:rsidRPr="004A3BFE">
        <w:rPr>
          <w:rFonts w:ascii="Times New Roman" w:hAnsi="Times New Roman" w:cs="Times New Roman"/>
          <w:sz w:val="24"/>
          <w:szCs w:val="24"/>
        </w:rPr>
        <w:t>, y compris les procédures EAS/HS identifiées et les portes d’entrée identifiées (cartographie de fournisseurs des services, circuit de référencement…)</w:t>
      </w:r>
      <w:r w:rsidR="00C6649C">
        <w:rPr>
          <w:rFonts w:ascii="Times New Roman" w:hAnsi="Times New Roman" w:cs="Times New Roman"/>
          <w:sz w:val="24"/>
          <w:szCs w:val="24"/>
        </w:rPr>
        <w:t xml:space="preserve">. </w:t>
      </w:r>
      <w:r w:rsidR="00FF521A">
        <w:rPr>
          <w:rFonts w:ascii="Times New Roman" w:hAnsi="Times New Roman" w:cs="Times New Roman"/>
          <w:sz w:val="24"/>
          <w:szCs w:val="24"/>
        </w:rPr>
        <w:t>L</w:t>
      </w:r>
      <w:r w:rsidR="00FF521A" w:rsidRPr="00A80248">
        <w:rPr>
          <w:rFonts w:ascii="Times New Roman" w:hAnsi="Times New Roman" w:cs="Times New Roman"/>
          <w:sz w:val="24"/>
          <w:szCs w:val="24"/>
        </w:rPr>
        <w:t>a procédure du MGP pour traiter les plaintes liées à l’EAS-HS doit être axée sur la survivante ou le survivant et respecter le principe de confidentialité </w:t>
      </w:r>
      <w:r w:rsidRPr="004A3BFE">
        <w:rPr>
          <w:rFonts w:ascii="Times New Roman" w:hAnsi="Times New Roman" w:cs="Times New Roman"/>
          <w:sz w:val="24"/>
          <w:szCs w:val="24"/>
        </w:rPr>
        <w:t>;</w:t>
      </w:r>
    </w:p>
    <w:p w14:paraId="726A79AD" w14:textId="77777777" w:rsidR="00541DCD" w:rsidRPr="004A3BFE" w:rsidRDefault="00541DCD" w:rsidP="00122DB8">
      <w:pPr>
        <w:numPr>
          <w:ilvl w:val="0"/>
          <w:numId w:val="4"/>
        </w:numPr>
        <w:spacing w:after="0" w:line="276" w:lineRule="auto"/>
        <w:jc w:val="both"/>
        <w:rPr>
          <w:rFonts w:ascii="Times New Roman" w:hAnsi="Times New Roman" w:cs="Times New Roman"/>
          <w:sz w:val="24"/>
          <w:szCs w:val="24"/>
        </w:rPr>
      </w:pPr>
      <w:r w:rsidRPr="004A3BFE">
        <w:rPr>
          <w:rFonts w:ascii="Times New Roman" w:hAnsi="Times New Roman" w:cs="Times New Roman"/>
          <w:sz w:val="24"/>
          <w:szCs w:val="24"/>
        </w:rPr>
        <w:t>Proposer des mesures de protection contre les maladies, les risques professionnels, les pollutions ;</w:t>
      </w:r>
    </w:p>
    <w:p w14:paraId="3C5283D8" w14:textId="7F30548F" w:rsidR="00BA6DED" w:rsidRPr="00456AE7" w:rsidRDefault="00BA6DED" w:rsidP="00122DB8">
      <w:pPr>
        <w:numPr>
          <w:ilvl w:val="0"/>
          <w:numId w:val="4"/>
        </w:numPr>
        <w:jc w:val="both"/>
        <w:rPr>
          <w:rFonts w:ascii="Times New Roman" w:hAnsi="Times New Roman" w:cs="Times New Roman"/>
          <w:sz w:val="24"/>
          <w:szCs w:val="24"/>
          <w:lang w:val="fr-FR"/>
        </w:rPr>
      </w:pPr>
      <w:r w:rsidRPr="004A3BFE">
        <w:rPr>
          <w:rFonts w:ascii="Times New Roman" w:hAnsi="Times New Roman" w:cs="Times New Roman"/>
          <w:sz w:val="24"/>
          <w:szCs w:val="24"/>
        </w:rPr>
        <w:t xml:space="preserve">Préparer un Plan de Gestion Environnementale et Sociale </w:t>
      </w:r>
      <w:r w:rsidR="00D8372F" w:rsidRPr="004A3BFE">
        <w:rPr>
          <w:rFonts w:ascii="Times New Roman" w:hAnsi="Times New Roman" w:cs="Times New Roman"/>
          <w:sz w:val="24"/>
          <w:szCs w:val="24"/>
        </w:rPr>
        <w:t xml:space="preserve">(PGES) </w:t>
      </w:r>
      <w:r w:rsidR="00456AE7" w:rsidRPr="004A3BFE">
        <w:rPr>
          <w:rFonts w:ascii="Times New Roman" w:hAnsi="Times New Roman" w:cs="Times New Roman"/>
          <w:sz w:val="24"/>
          <w:szCs w:val="24"/>
        </w:rPr>
        <w:t>pour la phase de réhabilitation et celle de l’exploitation</w:t>
      </w:r>
      <w:r w:rsidR="00456AE7" w:rsidRPr="260035A0">
        <w:rPr>
          <w:rFonts w:ascii="Times New Roman" w:hAnsi="Times New Roman" w:cs="Times New Roman"/>
          <w:sz w:val="24"/>
          <w:szCs w:val="24"/>
          <w:lang w:val="fr-FR"/>
        </w:rPr>
        <w:t xml:space="preserve"> d’ouvrage. Le PGES doit indiquer (a) les impacts environnementaux et sociaux potentiels résultant des activités du sous projet ; (b) les mesures d’atténuation proposées ; (c) les responsabilités institutionnelles pour l’exécution des mesures d’atténuation ; (d) les indicateurs de suivi ; (e) les responsabilités institutionnelles pour le suivi de l’application des mesures d’atténuation ; (f) l’estimation des coûts pour toutes ces activités ; et (g) le calendrier pour l’exécution du PGES.</w:t>
      </w:r>
    </w:p>
    <w:p w14:paraId="18CB304E" w14:textId="45297569" w:rsidR="00BA6DED" w:rsidRPr="00BA6DED" w:rsidRDefault="00BA6DED" w:rsidP="00122DB8">
      <w:pPr>
        <w:numPr>
          <w:ilvl w:val="0"/>
          <w:numId w:val="4"/>
        </w:numPr>
        <w:jc w:val="both"/>
        <w:rPr>
          <w:rFonts w:ascii="Times New Roman" w:hAnsi="Times New Roman" w:cs="Times New Roman"/>
          <w:sz w:val="24"/>
          <w:szCs w:val="24"/>
          <w:lang w:val="fr-FR"/>
        </w:rPr>
      </w:pPr>
      <w:r w:rsidRPr="004A3BFE">
        <w:rPr>
          <w:rFonts w:ascii="Times New Roman" w:hAnsi="Times New Roman" w:cs="Times New Roman"/>
          <w:sz w:val="24"/>
          <w:szCs w:val="24"/>
          <w:lang w:val="fr-FR"/>
        </w:rPr>
        <w:t xml:space="preserve">Proposer les clauses environnementales et sociales à insérer dans les Dossier d’Appel </w:t>
      </w:r>
      <w:r w:rsidR="00D8372F" w:rsidRPr="004A3BFE">
        <w:rPr>
          <w:rFonts w:ascii="Times New Roman" w:hAnsi="Times New Roman" w:cs="Times New Roman"/>
          <w:sz w:val="24"/>
          <w:szCs w:val="24"/>
          <w:lang w:val="fr-FR"/>
        </w:rPr>
        <w:t xml:space="preserve">d’Offre </w:t>
      </w:r>
      <w:r w:rsidRPr="004A3BFE">
        <w:rPr>
          <w:rFonts w:ascii="Times New Roman" w:hAnsi="Times New Roman" w:cs="Times New Roman"/>
          <w:sz w:val="24"/>
          <w:szCs w:val="24"/>
          <w:lang w:val="fr-FR"/>
        </w:rPr>
        <w:t>(DAO)</w:t>
      </w:r>
      <w:r w:rsidR="00D8372F" w:rsidRPr="004A3BFE">
        <w:rPr>
          <w:rFonts w:ascii="Times New Roman" w:hAnsi="Times New Roman" w:cs="Times New Roman"/>
          <w:sz w:val="24"/>
          <w:szCs w:val="24"/>
          <w:lang w:val="fr-FR"/>
        </w:rPr>
        <w:t> </w:t>
      </w:r>
      <w:r w:rsidR="003116C8" w:rsidRPr="004A3BFE">
        <w:rPr>
          <w:rFonts w:ascii="Times New Roman" w:hAnsi="Times New Roman" w:cs="Times New Roman"/>
          <w:sz w:val="24"/>
          <w:szCs w:val="24"/>
          <w:lang w:val="fr-FR"/>
        </w:rPr>
        <w:t>des travaux</w:t>
      </w:r>
      <w:r w:rsidR="00646C13" w:rsidRPr="004A3BFE">
        <w:rPr>
          <w:rFonts w:ascii="Times New Roman" w:hAnsi="Times New Roman" w:cs="Times New Roman"/>
          <w:sz w:val="24"/>
          <w:szCs w:val="24"/>
          <w:lang w:val="fr-FR"/>
        </w:rPr>
        <w:t xml:space="preserve"> </w:t>
      </w:r>
      <w:r w:rsidR="00EA2405" w:rsidRPr="004A3BFE">
        <w:rPr>
          <w:rFonts w:ascii="Times New Roman" w:hAnsi="Times New Roman" w:cs="Times New Roman"/>
          <w:sz w:val="24"/>
          <w:szCs w:val="24"/>
          <w:lang w:val="fr-FR"/>
        </w:rPr>
        <w:t>en tenant en compte entre autres les exigences de la NES 4 sur les conditions des travailleurs, du PGMO et les recommandations de la NBP-EAS/HS </w:t>
      </w:r>
      <w:r w:rsidRPr="004A3BFE">
        <w:rPr>
          <w:rFonts w:ascii="Times New Roman" w:hAnsi="Times New Roman" w:cs="Times New Roman"/>
          <w:sz w:val="24"/>
          <w:szCs w:val="24"/>
          <w:lang w:val="fr-FR"/>
        </w:rPr>
        <w:t>;</w:t>
      </w:r>
    </w:p>
    <w:p w14:paraId="05BE0143" w14:textId="22E4CC81" w:rsidR="00BA6DED" w:rsidRPr="00A41F37" w:rsidRDefault="00BA6DED" w:rsidP="00122DB8">
      <w:pPr>
        <w:numPr>
          <w:ilvl w:val="0"/>
          <w:numId w:val="4"/>
        </w:numPr>
        <w:jc w:val="both"/>
        <w:rPr>
          <w:rFonts w:ascii="Times New Roman" w:hAnsi="Times New Roman" w:cs="Times New Roman"/>
          <w:sz w:val="24"/>
          <w:szCs w:val="24"/>
          <w:lang w:val="fr-FR"/>
        </w:rPr>
      </w:pPr>
      <w:r w:rsidRPr="260035A0">
        <w:rPr>
          <w:rFonts w:ascii="Times New Roman" w:hAnsi="Times New Roman" w:cs="Times New Roman"/>
          <w:sz w:val="24"/>
          <w:szCs w:val="24"/>
        </w:rPr>
        <w:t xml:space="preserve">Préparer un résumé </w:t>
      </w:r>
      <w:r w:rsidR="00D8372F" w:rsidRPr="260035A0">
        <w:rPr>
          <w:rFonts w:ascii="Times New Roman" w:hAnsi="Times New Roman" w:cs="Times New Roman"/>
          <w:sz w:val="24"/>
          <w:szCs w:val="24"/>
        </w:rPr>
        <w:t xml:space="preserve">exécutif </w:t>
      </w:r>
      <w:r w:rsidRPr="260035A0">
        <w:rPr>
          <w:rFonts w:ascii="Times New Roman" w:hAnsi="Times New Roman" w:cs="Times New Roman"/>
          <w:sz w:val="24"/>
          <w:szCs w:val="24"/>
        </w:rPr>
        <w:t>de l’EIES/PGES conforme aux exigences de la Banque ;</w:t>
      </w:r>
    </w:p>
    <w:p w14:paraId="46BE3E51" w14:textId="6A0D51F5" w:rsidR="00A41F37" w:rsidRPr="004D74CE" w:rsidRDefault="00A41F37" w:rsidP="004D74CE">
      <w:pPr>
        <w:numPr>
          <w:ilvl w:val="0"/>
          <w:numId w:val="4"/>
        </w:numPr>
        <w:jc w:val="both"/>
        <w:rPr>
          <w:rFonts w:ascii="Times New Roman" w:hAnsi="Times New Roman" w:cs="Times New Roman"/>
          <w:sz w:val="24"/>
          <w:szCs w:val="24"/>
        </w:rPr>
      </w:pPr>
      <w:r w:rsidRPr="004D74CE">
        <w:rPr>
          <w:rFonts w:ascii="Times New Roman" w:hAnsi="Times New Roman" w:cs="Times New Roman"/>
          <w:sz w:val="24"/>
          <w:szCs w:val="24"/>
        </w:rPr>
        <w:t>Préparer une annexe qui comprendra : les références bibliographiques, les résultats des consultations (sujets abordés, observations, suggestions, liste des personnes consultées, etc.), les TDRs de l’étude, etc. ;</w:t>
      </w:r>
    </w:p>
    <w:p w14:paraId="6939001C" w14:textId="5B56ED87" w:rsidR="00A41F37" w:rsidRPr="004D74CE" w:rsidRDefault="00A41F37" w:rsidP="004D74CE">
      <w:pPr>
        <w:pStyle w:val="Paragraphedeliste"/>
        <w:numPr>
          <w:ilvl w:val="0"/>
          <w:numId w:val="4"/>
        </w:numPr>
        <w:jc w:val="both"/>
        <w:rPr>
          <w:rFonts w:ascii="Times New Roman" w:hAnsi="Times New Roman" w:cs="Times New Roman"/>
          <w:sz w:val="24"/>
          <w:szCs w:val="24"/>
        </w:rPr>
      </w:pPr>
      <w:r w:rsidRPr="004D74CE">
        <w:rPr>
          <w:rFonts w:ascii="Times New Roman" w:hAnsi="Times New Roman" w:cs="Times New Roman"/>
          <w:sz w:val="24"/>
          <w:szCs w:val="24"/>
        </w:rPr>
        <w:t>Organiser des Consultations publiques : Les résultats de l’évaluation d’impact environnemental et social ainsi que les mesures d’atténuation proposées seront alors partagés avec les structures techniques, les parties prenantes du projet, la population, les ONG, l’administration locale et les secteurs privés œuvrant dans le milieu réceptif du projet</w:t>
      </w:r>
      <w:r w:rsidR="00B121F7">
        <w:rPr>
          <w:rFonts w:ascii="Times New Roman" w:hAnsi="Times New Roman" w:cs="Times New Roman"/>
          <w:sz w:val="24"/>
          <w:szCs w:val="24"/>
        </w:rPr>
        <w:t xml:space="preserve">. </w:t>
      </w:r>
      <w:r w:rsidR="00AC7F5A">
        <w:rPr>
          <w:rFonts w:ascii="Times New Roman" w:hAnsi="Times New Roman" w:cs="Times New Roman"/>
          <w:sz w:val="24"/>
          <w:szCs w:val="24"/>
        </w:rPr>
        <w:t>Les mesures d’engagement des parties prenantes</w:t>
      </w:r>
      <w:r w:rsidRPr="004D74CE">
        <w:rPr>
          <w:rFonts w:ascii="Times New Roman" w:hAnsi="Times New Roman" w:cs="Times New Roman"/>
          <w:sz w:val="24"/>
          <w:szCs w:val="24"/>
        </w:rPr>
        <w:t>,</w:t>
      </w:r>
      <w:r w:rsidR="00AC7F5A">
        <w:rPr>
          <w:rFonts w:ascii="Times New Roman" w:hAnsi="Times New Roman" w:cs="Times New Roman"/>
          <w:sz w:val="24"/>
          <w:szCs w:val="24"/>
        </w:rPr>
        <w:t xml:space="preserve"> notamment </w:t>
      </w:r>
      <w:r w:rsidR="001A3B2B">
        <w:rPr>
          <w:rFonts w:ascii="Times New Roman" w:hAnsi="Times New Roman" w:cs="Times New Roman"/>
          <w:sz w:val="24"/>
          <w:szCs w:val="24"/>
        </w:rPr>
        <w:t xml:space="preserve">la consultation et la participation prendront en compte et adapteront les mesures du PMPP dans les cas </w:t>
      </w:r>
      <w:r w:rsidR="00FA6803">
        <w:rPr>
          <w:rFonts w:ascii="Times New Roman" w:hAnsi="Times New Roman" w:cs="Times New Roman"/>
          <w:sz w:val="24"/>
          <w:szCs w:val="24"/>
        </w:rPr>
        <w:t xml:space="preserve">nécessaires. </w:t>
      </w:r>
    </w:p>
    <w:p w14:paraId="5E28D77E" w14:textId="77777777" w:rsidR="00A41F37" w:rsidRPr="004D74CE" w:rsidRDefault="00A41F37" w:rsidP="004D74CE">
      <w:pPr>
        <w:pStyle w:val="Paragraphedeliste"/>
        <w:jc w:val="both"/>
        <w:rPr>
          <w:rFonts w:ascii="Times New Roman" w:hAnsi="Times New Roman" w:cs="Times New Roman"/>
          <w:sz w:val="24"/>
          <w:szCs w:val="24"/>
        </w:rPr>
      </w:pPr>
    </w:p>
    <w:p w14:paraId="4C9A7FE2" w14:textId="619870D0" w:rsidR="00A41F37" w:rsidRPr="004D74CE" w:rsidRDefault="00A41F37" w:rsidP="004D74CE">
      <w:pPr>
        <w:pStyle w:val="Paragraphedeliste"/>
        <w:numPr>
          <w:ilvl w:val="0"/>
          <w:numId w:val="4"/>
        </w:numPr>
        <w:jc w:val="both"/>
        <w:rPr>
          <w:rFonts w:ascii="Times New Roman" w:hAnsi="Times New Roman" w:cs="Times New Roman"/>
          <w:sz w:val="24"/>
          <w:szCs w:val="24"/>
        </w:rPr>
      </w:pPr>
      <w:r w:rsidRPr="004D74CE">
        <w:rPr>
          <w:rFonts w:ascii="Times New Roman" w:hAnsi="Times New Roman" w:cs="Times New Roman"/>
          <w:sz w:val="24"/>
          <w:szCs w:val="24"/>
        </w:rPr>
        <w:t xml:space="preserve">Organiser des séances de restitution </w:t>
      </w:r>
      <w:r w:rsidR="00311E08">
        <w:rPr>
          <w:rFonts w:ascii="Times New Roman" w:hAnsi="Times New Roman" w:cs="Times New Roman"/>
          <w:sz w:val="24"/>
          <w:szCs w:val="24"/>
        </w:rPr>
        <w:t>régulières avec les parties prenantes</w:t>
      </w:r>
      <w:r w:rsidR="00380D98">
        <w:rPr>
          <w:rFonts w:ascii="Times New Roman" w:hAnsi="Times New Roman" w:cs="Times New Roman"/>
          <w:sz w:val="24"/>
          <w:szCs w:val="24"/>
        </w:rPr>
        <w:t>,</w:t>
      </w:r>
      <w:r w:rsidR="00311E08">
        <w:rPr>
          <w:rFonts w:ascii="Times New Roman" w:hAnsi="Times New Roman" w:cs="Times New Roman"/>
          <w:sz w:val="24"/>
          <w:szCs w:val="24"/>
        </w:rPr>
        <w:t xml:space="preserve"> </w:t>
      </w:r>
      <w:r w:rsidRPr="004D74CE">
        <w:rPr>
          <w:rFonts w:ascii="Times New Roman" w:hAnsi="Times New Roman" w:cs="Times New Roman"/>
          <w:sz w:val="24"/>
          <w:szCs w:val="24"/>
        </w:rPr>
        <w:t>au niveau du Chef-lieu du Province et dans les trois territoires du Projet</w:t>
      </w:r>
      <w:r w:rsidR="00380D98">
        <w:rPr>
          <w:rFonts w:ascii="Times New Roman" w:hAnsi="Times New Roman" w:cs="Times New Roman"/>
          <w:sz w:val="24"/>
          <w:szCs w:val="24"/>
        </w:rPr>
        <w:t xml:space="preserve">, surtout pour clarifier </w:t>
      </w:r>
      <w:r w:rsidR="00186282">
        <w:rPr>
          <w:rFonts w:ascii="Times New Roman" w:hAnsi="Times New Roman" w:cs="Times New Roman"/>
          <w:sz w:val="24"/>
          <w:szCs w:val="24"/>
        </w:rPr>
        <w:t xml:space="preserve">les activités qui seront appuyées par le projet et celles qui ne le seront pas pour ne pas soulever </w:t>
      </w:r>
      <w:r w:rsidR="00DF3869">
        <w:rPr>
          <w:rFonts w:ascii="Times New Roman" w:hAnsi="Times New Roman" w:cs="Times New Roman"/>
          <w:sz w:val="24"/>
          <w:szCs w:val="24"/>
        </w:rPr>
        <w:t>des fausses expectatives chez la population</w:t>
      </w:r>
      <w:r w:rsidRPr="004D74CE">
        <w:rPr>
          <w:rFonts w:ascii="Times New Roman" w:hAnsi="Times New Roman" w:cs="Times New Roman"/>
          <w:sz w:val="24"/>
          <w:szCs w:val="24"/>
        </w:rPr>
        <w:t xml:space="preserve">. Les procès-verbaux de ces consultations et </w:t>
      </w:r>
      <w:r w:rsidRPr="004D74CE">
        <w:rPr>
          <w:rFonts w:ascii="Times New Roman" w:hAnsi="Times New Roman" w:cs="Times New Roman"/>
          <w:sz w:val="24"/>
          <w:szCs w:val="24"/>
        </w:rPr>
        <w:lastRenderedPageBreak/>
        <w:t xml:space="preserve">listes des participants aux ateliers de restitution au niveau </w:t>
      </w:r>
      <w:r w:rsidR="00BB6FDC" w:rsidRPr="004D74CE">
        <w:rPr>
          <w:rFonts w:ascii="Times New Roman" w:hAnsi="Times New Roman" w:cs="Times New Roman"/>
          <w:sz w:val="24"/>
          <w:szCs w:val="24"/>
        </w:rPr>
        <w:t>Chef-lieu du Province et de trois territoires</w:t>
      </w:r>
      <w:r w:rsidRPr="004D74CE">
        <w:rPr>
          <w:rFonts w:ascii="Times New Roman" w:hAnsi="Times New Roman" w:cs="Times New Roman"/>
          <w:sz w:val="24"/>
          <w:szCs w:val="24"/>
        </w:rPr>
        <w:t xml:space="preserve"> feront partie intégrante du rapport général de l’EIES.</w:t>
      </w:r>
    </w:p>
    <w:p w14:paraId="48641742" w14:textId="3E2A5017" w:rsidR="008123A4" w:rsidRDefault="00BA6DED" w:rsidP="004D74CE">
      <w:pPr>
        <w:numPr>
          <w:ilvl w:val="0"/>
          <w:numId w:val="4"/>
        </w:numPr>
        <w:spacing w:after="0"/>
        <w:jc w:val="both"/>
        <w:rPr>
          <w:rFonts w:ascii="Times New Roman" w:hAnsi="Times New Roman" w:cs="Times New Roman"/>
          <w:sz w:val="24"/>
          <w:szCs w:val="24"/>
          <w:lang w:val="fr-FR"/>
        </w:rPr>
      </w:pPr>
      <w:r w:rsidRPr="00AF2CC5">
        <w:rPr>
          <w:rFonts w:ascii="Times New Roman" w:hAnsi="Times New Roman" w:cs="Times New Roman"/>
          <w:sz w:val="24"/>
          <w:szCs w:val="24"/>
          <w:lang w:val="fr-FR"/>
        </w:rPr>
        <w:t xml:space="preserve">Prendre en considération les éventuels commentaires </w:t>
      </w:r>
      <w:r w:rsidR="008123A4" w:rsidRPr="00AF2CC5">
        <w:rPr>
          <w:rFonts w:ascii="Times New Roman" w:hAnsi="Times New Roman" w:cs="Times New Roman"/>
          <w:sz w:val="24"/>
          <w:szCs w:val="24"/>
          <w:lang w:val="fr-FR"/>
        </w:rPr>
        <w:t>lors des séances de restitution avant la transmission à de</w:t>
      </w:r>
      <w:r w:rsidRPr="00AF2CC5">
        <w:rPr>
          <w:rFonts w:ascii="Times New Roman" w:hAnsi="Times New Roman" w:cs="Times New Roman"/>
          <w:sz w:val="24"/>
          <w:szCs w:val="24"/>
          <w:lang w:val="fr-FR"/>
        </w:rPr>
        <w:t xml:space="preserve"> </w:t>
      </w:r>
      <w:r w:rsidR="00D8372F" w:rsidRPr="00AF2CC5">
        <w:rPr>
          <w:rFonts w:ascii="Times New Roman" w:hAnsi="Times New Roman" w:cs="Times New Roman"/>
          <w:sz w:val="24"/>
          <w:szCs w:val="24"/>
          <w:lang w:val="fr-FR"/>
        </w:rPr>
        <w:t xml:space="preserve">l’UNCP du PNDA et de </w:t>
      </w:r>
      <w:r w:rsidRPr="00AF2CC5">
        <w:rPr>
          <w:rFonts w:ascii="Times New Roman" w:hAnsi="Times New Roman" w:cs="Times New Roman"/>
          <w:sz w:val="24"/>
          <w:szCs w:val="24"/>
          <w:lang w:val="fr-FR"/>
        </w:rPr>
        <w:t xml:space="preserve">la Banque </w:t>
      </w:r>
      <w:r w:rsidR="00D8372F" w:rsidRPr="00AF2CC5">
        <w:rPr>
          <w:rFonts w:ascii="Times New Roman" w:hAnsi="Times New Roman" w:cs="Times New Roman"/>
          <w:sz w:val="24"/>
          <w:szCs w:val="24"/>
          <w:lang w:val="fr-FR"/>
        </w:rPr>
        <w:t>mondiale</w:t>
      </w:r>
      <w:r w:rsidR="005907F2">
        <w:rPr>
          <w:rFonts w:ascii="Times New Roman" w:hAnsi="Times New Roman" w:cs="Times New Roman"/>
          <w:sz w:val="24"/>
          <w:szCs w:val="24"/>
          <w:lang w:val="fr-FR"/>
        </w:rPr>
        <w:t xml:space="preserve"> (BM) ;</w:t>
      </w:r>
    </w:p>
    <w:p w14:paraId="5A1EE116" w14:textId="7877E1AE" w:rsidR="002F5F13" w:rsidRPr="00AF2CC5" w:rsidRDefault="00AE5E52" w:rsidP="004D74CE">
      <w:pPr>
        <w:pStyle w:val="Paragraphedeliste"/>
        <w:numPr>
          <w:ilvl w:val="0"/>
          <w:numId w:val="4"/>
        </w:numPr>
        <w:jc w:val="both"/>
        <w:rPr>
          <w:rFonts w:ascii="Times New Roman" w:hAnsi="Times New Roman" w:cs="Times New Roman"/>
          <w:sz w:val="24"/>
          <w:szCs w:val="24"/>
          <w:lang w:val="fr-FR"/>
        </w:rPr>
      </w:pPr>
      <w:r w:rsidRPr="260035A0">
        <w:rPr>
          <w:rFonts w:ascii="Times New Roman" w:hAnsi="Times New Roman" w:cs="Times New Roman"/>
          <w:sz w:val="24"/>
          <w:szCs w:val="24"/>
          <w:lang w:val="fr-FR"/>
        </w:rPr>
        <w:t xml:space="preserve">Proposer le mécanisme de surveillance et de suivi environnemental et </w:t>
      </w:r>
      <w:r w:rsidR="00AF2CC5" w:rsidRPr="260035A0">
        <w:rPr>
          <w:rFonts w:ascii="Times New Roman" w:hAnsi="Times New Roman" w:cs="Times New Roman"/>
          <w:sz w:val="24"/>
          <w:szCs w:val="24"/>
          <w:lang w:val="fr-FR"/>
        </w:rPr>
        <w:t>social ;</w:t>
      </w:r>
    </w:p>
    <w:p w14:paraId="71658433" w14:textId="350A4FB9" w:rsidR="006D507E" w:rsidRDefault="006D507E" w:rsidP="00122DB8">
      <w:pPr>
        <w:numPr>
          <w:ilvl w:val="0"/>
          <w:numId w:val="4"/>
        </w:numPr>
        <w:spacing w:after="0" w:line="276" w:lineRule="auto"/>
        <w:jc w:val="both"/>
        <w:rPr>
          <w:rFonts w:ascii="Times New Roman" w:hAnsi="Times New Roman" w:cs="Times New Roman"/>
          <w:sz w:val="24"/>
          <w:szCs w:val="24"/>
          <w:lang w:val="fr-FR"/>
        </w:rPr>
      </w:pPr>
      <w:r w:rsidRPr="00AF2CC5">
        <w:rPr>
          <w:rFonts w:ascii="Times New Roman" w:hAnsi="Times New Roman" w:cs="Times New Roman"/>
          <w:sz w:val="24"/>
          <w:szCs w:val="24"/>
          <w:lang w:val="fr-FR"/>
        </w:rPr>
        <w:t>Répondre à toutes les observations formulées par l</w:t>
      </w:r>
      <w:r w:rsidR="00260ABF">
        <w:rPr>
          <w:rFonts w:ascii="Times New Roman" w:hAnsi="Times New Roman" w:cs="Times New Roman"/>
          <w:sz w:val="24"/>
          <w:szCs w:val="24"/>
          <w:lang w:val="fr-FR"/>
        </w:rPr>
        <w:t xml:space="preserve">’UNCP et la </w:t>
      </w:r>
      <w:r w:rsidR="005907F2">
        <w:rPr>
          <w:rFonts w:ascii="Times New Roman" w:hAnsi="Times New Roman" w:cs="Times New Roman"/>
          <w:sz w:val="24"/>
          <w:szCs w:val="24"/>
          <w:lang w:val="fr-FR"/>
        </w:rPr>
        <w:t xml:space="preserve">BM </w:t>
      </w:r>
      <w:r w:rsidRPr="00AF2CC5">
        <w:rPr>
          <w:rFonts w:ascii="Times New Roman" w:hAnsi="Times New Roman" w:cs="Times New Roman"/>
          <w:sz w:val="24"/>
          <w:szCs w:val="24"/>
          <w:lang w:val="fr-FR"/>
        </w:rPr>
        <w:t>jusqu’à l’obtention de l’autorisation de publication du rapport.</w:t>
      </w:r>
    </w:p>
    <w:p w14:paraId="23B46067" w14:textId="5601BDD9" w:rsidR="00AE5E52" w:rsidRPr="00AF2CC5" w:rsidRDefault="00181874" w:rsidP="00122DB8">
      <w:pPr>
        <w:numPr>
          <w:ilvl w:val="0"/>
          <w:numId w:val="4"/>
        </w:numPr>
        <w:spacing w:after="0"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Identifier les points d’</w:t>
      </w:r>
      <w:r w:rsidR="000A4504">
        <w:rPr>
          <w:rFonts w:ascii="Times New Roman" w:hAnsi="Times New Roman" w:cs="Times New Roman"/>
          <w:sz w:val="24"/>
          <w:szCs w:val="24"/>
          <w:lang w:val="fr-FR"/>
        </w:rPr>
        <w:t>entrée</w:t>
      </w:r>
      <w:r>
        <w:rPr>
          <w:rFonts w:ascii="Times New Roman" w:hAnsi="Times New Roman" w:cs="Times New Roman"/>
          <w:sz w:val="24"/>
          <w:szCs w:val="24"/>
          <w:lang w:val="fr-FR"/>
        </w:rPr>
        <w:t xml:space="preserve"> pour le </w:t>
      </w:r>
      <w:r w:rsidR="000A4504">
        <w:rPr>
          <w:rFonts w:ascii="Times New Roman" w:hAnsi="Times New Roman" w:cs="Times New Roman"/>
          <w:sz w:val="24"/>
          <w:szCs w:val="24"/>
          <w:lang w:val="fr-FR"/>
        </w:rPr>
        <w:t>Mécanisme</w:t>
      </w:r>
      <w:r>
        <w:rPr>
          <w:rFonts w:ascii="Times New Roman" w:hAnsi="Times New Roman" w:cs="Times New Roman"/>
          <w:sz w:val="24"/>
          <w:szCs w:val="24"/>
          <w:lang w:val="fr-FR"/>
        </w:rPr>
        <w:t xml:space="preserve"> de Gestion des Plaintes (MGP)</w:t>
      </w:r>
      <w:r w:rsidR="000A4504">
        <w:rPr>
          <w:rFonts w:ascii="Times New Roman" w:hAnsi="Times New Roman" w:cs="Times New Roman"/>
          <w:sz w:val="24"/>
          <w:szCs w:val="24"/>
          <w:lang w:val="fr-FR"/>
        </w:rPr>
        <w:t xml:space="preserve"> conformément au PMPP du projet</w:t>
      </w:r>
      <w:r>
        <w:rPr>
          <w:rFonts w:ascii="Times New Roman" w:hAnsi="Times New Roman" w:cs="Times New Roman"/>
          <w:sz w:val="24"/>
          <w:szCs w:val="24"/>
          <w:lang w:val="fr-FR"/>
        </w:rPr>
        <w:t xml:space="preserve">. </w:t>
      </w:r>
    </w:p>
    <w:p w14:paraId="3FE51451" w14:textId="77777777" w:rsidR="006D507E" w:rsidRPr="008123A4" w:rsidRDefault="006D507E" w:rsidP="00AF2CC5">
      <w:pPr>
        <w:spacing w:after="0"/>
        <w:ind w:left="782"/>
        <w:jc w:val="both"/>
        <w:rPr>
          <w:rFonts w:ascii="Times New Roman" w:hAnsi="Times New Roman" w:cs="Times New Roman"/>
          <w:sz w:val="24"/>
          <w:szCs w:val="24"/>
          <w:lang w:val="fr-FR"/>
        </w:rPr>
      </w:pPr>
    </w:p>
    <w:p w14:paraId="72D125FF" w14:textId="3A5DD224" w:rsidR="00456AE7" w:rsidRDefault="00456AE7" w:rsidP="002A660B">
      <w:pPr>
        <w:spacing w:after="0"/>
        <w:ind w:left="284"/>
        <w:jc w:val="both"/>
        <w:rPr>
          <w:rFonts w:ascii="Times New Roman" w:hAnsi="Times New Roman" w:cs="Times New Roman"/>
          <w:b/>
          <w:sz w:val="24"/>
          <w:szCs w:val="24"/>
          <w:lang w:val="fr-FR"/>
        </w:rPr>
      </w:pPr>
      <w:r>
        <w:rPr>
          <w:rFonts w:ascii="Times New Roman" w:hAnsi="Times New Roman" w:cs="Times New Roman"/>
          <w:sz w:val="24"/>
          <w:szCs w:val="24"/>
        </w:rPr>
        <w:t xml:space="preserve">V. </w:t>
      </w:r>
      <w:r w:rsidR="0081374A">
        <w:rPr>
          <w:rFonts w:ascii="Times New Roman" w:hAnsi="Times New Roman" w:cs="Times New Roman"/>
          <w:b/>
          <w:sz w:val="24"/>
          <w:szCs w:val="24"/>
          <w:lang w:val="fr-FR"/>
        </w:rPr>
        <w:t>CONTENU</w:t>
      </w:r>
      <w:r w:rsidR="0081374A" w:rsidRPr="00456AE7">
        <w:rPr>
          <w:rFonts w:ascii="Times New Roman" w:hAnsi="Times New Roman" w:cs="Times New Roman"/>
          <w:b/>
          <w:sz w:val="24"/>
          <w:szCs w:val="24"/>
          <w:lang w:val="fr-FR"/>
        </w:rPr>
        <w:t xml:space="preserve"> </w:t>
      </w:r>
      <w:r w:rsidRPr="00456AE7">
        <w:rPr>
          <w:rFonts w:ascii="Times New Roman" w:hAnsi="Times New Roman" w:cs="Times New Roman"/>
          <w:b/>
          <w:sz w:val="24"/>
          <w:szCs w:val="24"/>
          <w:lang w:val="fr-FR"/>
        </w:rPr>
        <w:t>DU RAPPORT</w:t>
      </w:r>
    </w:p>
    <w:p w14:paraId="66915EB1" w14:textId="77777777" w:rsidR="007F51B6" w:rsidRDefault="007F51B6" w:rsidP="007F51B6">
      <w:pPr>
        <w:spacing w:after="0"/>
        <w:ind w:left="422"/>
        <w:jc w:val="both"/>
        <w:rPr>
          <w:rFonts w:ascii="Times New Roman" w:hAnsi="Times New Roman" w:cs="Times New Roman"/>
          <w:sz w:val="24"/>
          <w:szCs w:val="24"/>
          <w:lang w:val="fr-FR"/>
        </w:rPr>
      </w:pPr>
    </w:p>
    <w:p w14:paraId="7AA10EB1" w14:textId="4655D9CD" w:rsidR="00ED55A7" w:rsidRPr="00ED55A7" w:rsidRDefault="00ED55A7" w:rsidP="008123A4">
      <w:pPr>
        <w:spacing w:after="0"/>
        <w:ind w:left="422"/>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 xml:space="preserve">Le rapport d’étude d’impact environnemental et social produit par le consultant s’articulera autour des principaux points </w:t>
      </w:r>
      <w:r w:rsidR="000A29AE" w:rsidRPr="00ED55A7">
        <w:rPr>
          <w:rFonts w:ascii="Times New Roman" w:hAnsi="Times New Roman" w:cs="Times New Roman"/>
          <w:sz w:val="24"/>
          <w:szCs w:val="24"/>
          <w:lang w:val="fr-FR"/>
        </w:rPr>
        <w:t>suivants pour</w:t>
      </w:r>
      <w:r w:rsidR="000A29AE">
        <w:rPr>
          <w:rFonts w:ascii="Times New Roman" w:hAnsi="Times New Roman" w:cs="Times New Roman"/>
          <w:sz w:val="24"/>
          <w:szCs w:val="24"/>
          <w:lang w:val="fr-FR"/>
        </w:rPr>
        <w:t xml:space="preserve"> chaque </w:t>
      </w:r>
      <w:r w:rsidR="00C32D52">
        <w:rPr>
          <w:rFonts w:ascii="Times New Roman" w:hAnsi="Times New Roman" w:cs="Times New Roman"/>
          <w:sz w:val="24"/>
          <w:szCs w:val="24"/>
          <w:lang w:val="fr-FR"/>
        </w:rPr>
        <w:t>axe</w:t>
      </w:r>
      <w:r w:rsidR="00C32D52" w:rsidRPr="00ED55A7">
        <w:rPr>
          <w:rFonts w:ascii="Times New Roman" w:hAnsi="Times New Roman" w:cs="Times New Roman"/>
          <w:sz w:val="24"/>
          <w:szCs w:val="24"/>
          <w:lang w:val="fr-FR"/>
        </w:rPr>
        <w:t xml:space="preserve"> :</w:t>
      </w:r>
    </w:p>
    <w:p w14:paraId="21003122" w14:textId="77777777" w:rsidR="00ED55A7" w:rsidRPr="0043387C" w:rsidRDefault="00ED55A7" w:rsidP="00122DB8">
      <w:pPr>
        <w:pStyle w:val="Paragraphedeliste"/>
        <w:numPr>
          <w:ilvl w:val="0"/>
          <w:numId w:val="6"/>
        </w:numPr>
        <w:ind w:left="1418" w:hanging="425"/>
        <w:jc w:val="both"/>
        <w:rPr>
          <w:rFonts w:ascii="Times New Roman" w:hAnsi="Times New Roman" w:cs="Times New Roman"/>
          <w:sz w:val="24"/>
          <w:szCs w:val="24"/>
          <w:lang w:val="fr-FR"/>
        </w:rPr>
      </w:pPr>
      <w:r w:rsidRPr="0043387C">
        <w:rPr>
          <w:rFonts w:ascii="Times New Roman" w:hAnsi="Times New Roman" w:cs="Times New Roman"/>
          <w:sz w:val="24"/>
          <w:szCs w:val="24"/>
          <w:lang w:val="fr-FR"/>
        </w:rPr>
        <w:t>Page de garde</w:t>
      </w:r>
    </w:p>
    <w:p w14:paraId="1F69B527" w14:textId="77777777" w:rsidR="00ED55A7" w:rsidRPr="0043387C" w:rsidRDefault="00ED55A7" w:rsidP="00122DB8">
      <w:pPr>
        <w:pStyle w:val="Paragraphedeliste"/>
        <w:numPr>
          <w:ilvl w:val="0"/>
          <w:numId w:val="6"/>
        </w:numPr>
        <w:ind w:left="1418" w:hanging="425"/>
        <w:jc w:val="both"/>
        <w:rPr>
          <w:rFonts w:ascii="Times New Roman" w:hAnsi="Times New Roman" w:cs="Times New Roman"/>
          <w:sz w:val="24"/>
          <w:szCs w:val="24"/>
          <w:lang w:val="fr-FR"/>
        </w:rPr>
      </w:pPr>
      <w:r w:rsidRPr="0043387C">
        <w:rPr>
          <w:rFonts w:ascii="Times New Roman" w:hAnsi="Times New Roman" w:cs="Times New Roman"/>
          <w:sz w:val="24"/>
          <w:szCs w:val="24"/>
          <w:lang w:val="fr-FR"/>
        </w:rPr>
        <w:t>Table des matières</w:t>
      </w:r>
    </w:p>
    <w:p w14:paraId="35575DCE" w14:textId="77777777" w:rsidR="00ED55A7" w:rsidRPr="0043387C" w:rsidRDefault="00ED55A7" w:rsidP="00122DB8">
      <w:pPr>
        <w:pStyle w:val="Paragraphedeliste"/>
        <w:numPr>
          <w:ilvl w:val="0"/>
          <w:numId w:val="6"/>
        </w:numPr>
        <w:ind w:left="1418" w:hanging="425"/>
        <w:jc w:val="both"/>
        <w:rPr>
          <w:rFonts w:ascii="Times New Roman" w:hAnsi="Times New Roman" w:cs="Times New Roman"/>
          <w:sz w:val="24"/>
          <w:szCs w:val="24"/>
          <w:lang w:val="fr-FR"/>
        </w:rPr>
      </w:pPr>
      <w:r w:rsidRPr="0043387C">
        <w:rPr>
          <w:rFonts w:ascii="Times New Roman" w:hAnsi="Times New Roman" w:cs="Times New Roman"/>
          <w:sz w:val="24"/>
          <w:szCs w:val="24"/>
          <w:lang w:val="fr-FR"/>
        </w:rPr>
        <w:t>Liste des abréviations</w:t>
      </w:r>
    </w:p>
    <w:p w14:paraId="73B669FF" w14:textId="513EB465" w:rsidR="00ED55A7" w:rsidRPr="0043387C" w:rsidRDefault="00ED55A7" w:rsidP="00122DB8">
      <w:pPr>
        <w:pStyle w:val="Paragraphedeliste"/>
        <w:numPr>
          <w:ilvl w:val="0"/>
          <w:numId w:val="6"/>
        </w:numPr>
        <w:ind w:left="1418" w:hanging="425"/>
        <w:jc w:val="both"/>
        <w:rPr>
          <w:rFonts w:ascii="Times New Roman" w:hAnsi="Times New Roman" w:cs="Times New Roman"/>
          <w:sz w:val="24"/>
          <w:szCs w:val="24"/>
          <w:lang w:val="fr-FR"/>
        </w:rPr>
      </w:pPr>
      <w:r w:rsidRPr="0043387C">
        <w:rPr>
          <w:rFonts w:ascii="Times New Roman" w:hAnsi="Times New Roman" w:cs="Times New Roman"/>
          <w:sz w:val="24"/>
          <w:szCs w:val="24"/>
          <w:lang w:val="fr-FR"/>
        </w:rPr>
        <w:t xml:space="preserve">Résumé analytique en </w:t>
      </w:r>
      <w:r w:rsidR="003D631E" w:rsidRPr="0043387C">
        <w:rPr>
          <w:rFonts w:ascii="Times New Roman" w:hAnsi="Times New Roman" w:cs="Times New Roman"/>
          <w:sz w:val="24"/>
          <w:szCs w:val="24"/>
          <w:lang w:val="fr-FR"/>
        </w:rPr>
        <w:t>Français, Anglais, et kikongo</w:t>
      </w:r>
    </w:p>
    <w:p w14:paraId="1B8438D8" w14:textId="0C3A1BB7" w:rsidR="009F5C2A" w:rsidRPr="00ED55A7" w:rsidRDefault="009F5C2A" w:rsidP="008123A4">
      <w:pPr>
        <w:ind w:left="1440"/>
        <w:jc w:val="both"/>
        <w:rPr>
          <w:rFonts w:ascii="Times New Roman" w:hAnsi="Times New Roman" w:cs="Times New Roman"/>
          <w:sz w:val="24"/>
          <w:szCs w:val="24"/>
          <w:lang w:val="fr-FR"/>
        </w:rPr>
      </w:pPr>
      <w:r>
        <w:rPr>
          <w:rFonts w:ascii="Times New Roman" w:hAnsi="Times New Roman" w:cs="Times New Roman"/>
          <w:sz w:val="24"/>
          <w:szCs w:val="24"/>
          <w:lang w:val="fr-FR"/>
        </w:rPr>
        <w:t>Décrit avec concision les principales conclusions et les actions recommandées</w:t>
      </w:r>
      <w:r w:rsidR="00FE2645">
        <w:rPr>
          <w:rFonts w:ascii="Times New Roman" w:hAnsi="Times New Roman" w:cs="Times New Roman"/>
          <w:sz w:val="24"/>
          <w:szCs w:val="24"/>
          <w:lang w:val="fr-FR"/>
        </w:rPr>
        <w:t>.</w:t>
      </w:r>
      <w:r>
        <w:rPr>
          <w:rFonts w:ascii="Times New Roman" w:hAnsi="Times New Roman" w:cs="Times New Roman"/>
          <w:sz w:val="24"/>
          <w:szCs w:val="24"/>
          <w:lang w:val="fr-FR"/>
        </w:rPr>
        <w:t xml:space="preserve"> </w:t>
      </w:r>
    </w:p>
    <w:p w14:paraId="380D4463" w14:textId="77777777" w:rsidR="00ED55A7" w:rsidRDefault="00ED55A7" w:rsidP="00122DB8">
      <w:pPr>
        <w:pStyle w:val="Paragraphedeliste"/>
        <w:numPr>
          <w:ilvl w:val="0"/>
          <w:numId w:val="6"/>
        </w:numPr>
        <w:ind w:left="1418" w:hanging="425"/>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Introduction</w:t>
      </w:r>
    </w:p>
    <w:p w14:paraId="420DA316" w14:textId="77777777" w:rsidR="0043387C" w:rsidRDefault="003D631E" w:rsidP="008123A4">
      <w:pPr>
        <w:ind w:left="1440"/>
        <w:jc w:val="both"/>
        <w:rPr>
          <w:rFonts w:ascii="Times New Roman" w:hAnsi="Times New Roman" w:cs="Times New Roman"/>
          <w:sz w:val="24"/>
          <w:szCs w:val="24"/>
          <w:lang w:val="fr-FR"/>
        </w:rPr>
      </w:pPr>
      <w:r w:rsidRPr="003D631E">
        <w:rPr>
          <w:rFonts w:ascii="Times New Roman" w:hAnsi="Times New Roman" w:cs="Times New Roman"/>
          <w:sz w:val="24"/>
          <w:szCs w:val="24"/>
          <w:lang w:val="fr-FR"/>
        </w:rPr>
        <w:t>Dans cette partie, le consultant doit présenter le contexte, la justification, le but ainsi que les objectifs de l'étude.</w:t>
      </w:r>
      <w:r>
        <w:rPr>
          <w:rFonts w:ascii="Times New Roman" w:hAnsi="Times New Roman" w:cs="Times New Roman"/>
          <w:sz w:val="24"/>
          <w:szCs w:val="24"/>
          <w:lang w:val="fr-FR"/>
        </w:rPr>
        <w:t xml:space="preserve"> </w:t>
      </w:r>
      <w:r w:rsidRPr="003D631E">
        <w:rPr>
          <w:rFonts w:ascii="Times New Roman" w:hAnsi="Times New Roman" w:cs="Times New Roman"/>
          <w:sz w:val="24"/>
          <w:szCs w:val="24"/>
          <w:lang w:val="fr-FR"/>
        </w:rPr>
        <w:t>Le consultant doit également décrire brièvement le contenu du rapport et la méthodologie suivie pour la réalisation de l'étude</w:t>
      </w:r>
      <w:r w:rsidR="0043387C">
        <w:rPr>
          <w:rFonts w:ascii="Times New Roman" w:hAnsi="Times New Roman" w:cs="Times New Roman"/>
          <w:sz w:val="24"/>
          <w:szCs w:val="24"/>
          <w:lang w:val="fr-FR"/>
        </w:rPr>
        <w:t>.</w:t>
      </w:r>
    </w:p>
    <w:p w14:paraId="5D4C2DAD" w14:textId="77777777" w:rsidR="00B23940" w:rsidRPr="00B23940" w:rsidRDefault="00B23940" w:rsidP="00122DB8">
      <w:pPr>
        <w:numPr>
          <w:ilvl w:val="0"/>
          <w:numId w:val="6"/>
        </w:numPr>
        <w:ind w:left="1418" w:hanging="425"/>
        <w:jc w:val="both"/>
        <w:rPr>
          <w:rFonts w:ascii="Times New Roman" w:hAnsi="Times New Roman" w:cs="Times New Roman"/>
          <w:sz w:val="24"/>
          <w:szCs w:val="24"/>
          <w:lang w:val="fr-FR"/>
        </w:rPr>
      </w:pPr>
      <w:r w:rsidRPr="00B23940">
        <w:rPr>
          <w:rFonts w:ascii="Times New Roman" w:hAnsi="Times New Roman" w:cs="Times New Roman"/>
          <w:sz w:val="24"/>
          <w:szCs w:val="24"/>
          <w:lang w:val="fr-FR"/>
        </w:rPr>
        <w:t>Description du sous-Projet :</w:t>
      </w:r>
    </w:p>
    <w:p w14:paraId="4CE29B01" w14:textId="389D254A" w:rsidR="00B23940" w:rsidRPr="00B23940" w:rsidRDefault="00B23940" w:rsidP="00B23940">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B23940">
        <w:rPr>
          <w:rFonts w:ascii="Times New Roman" w:hAnsi="Times New Roman" w:cs="Times New Roman"/>
          <w:sz w:val="24"/>
          <w:szCs w:val="24"/>
          <w:lang w:val="fr-FR"/>
        </w:rPr>
        <w:t xml:space="preserve">Le consultant dans cette partie doit </w:t>
      </w:r>
    </w:p>
    <w:p w14:paraId="2C61446A" w14:textId="77777777" w:rsidR="00B23940" w:rsidRPr="00B23940" w:rsidRDefault="00B23940" w:rsidP="00122DB8">
      <w:pPr>
        <w:numPr>
          <w:ilvl w:val="0"/>
          <w:numId w:val="7"/>
        </w:numPr>
        <w:jc w:val="both"/>
        <w:rPr>
          <w:rFonts w:ascii="Times New Roman" w:hAnsi="Times New Roman" w:cs="Times New Roman"/>
          <w:sz w:val="24"/>
          <w:szCs w:val="24"/>
        </w:rPr>
      </w:pPr>
      <w:r w:rsidRPr="00B23940">
        <w:rPr>
          <w:rFonts w:ascii="Times New Roman" w:hAnsi="Times New Roman" w:cs="Times New Roman"/>
          <w:sz w:val="24"/>
          <w:szCs w:val="24"/>
        </w:rPr>
        <w:t xml:space="preserve">Décrire de manière concise le sous-projet proposé et son contexte géographique, environnemental, social et temporel, y compris les investissements hors site qui peuvent se révéler nécessaires (par exemple des conduites d’hydrocarbures, des voies d’accès, des réseaux électriques, des adductions d’eau, des logements et des installations de stockage de matières premières et d’autres produits), ainsi que les fournisseurs principaux du projet. </w:t>
      </w:r>
    </w:p>
    <w:p w14:paraId="2A8A6230" w14:textId="77777777" w:rsidR="00B23940" w:rsidRPr="00B23940" w:rsidRDefault="00B23940" w:rsidP="00122DB8">
      <w:pPr>
        <w:numPr>
          <w:ilvl w:val="0"/>
          <w:numId w:val="7"/>
        </w:numPr>
        <w:jc w:val="both"/>
        <w:rPr>
          <w:rFonts w:ascii="Times New Roman" w:hAnsi="Times New Roman" w:cs="Times New Roman"/>
          <w:sz w:val="24"/>
          <w:szCs w:val="24"/>
        </w:rPr>
      </w:pPr>
      <w:r w:rsidRPr="00B23940">
        <w:rPr>
          <w:rFonts w:ascii="Times New Roman" w:hAnsi="Times New Roman" w:cs="Times New Roman"/>
          <w:sz w:val="24"/>
          <w:szCs w:val="24"/>
        </w:rPr>
        <w:t xml:space="preserve">En tenant compte des caractéristiques détaillées du projet, indique la nécessité d’un plan pour répondre aux exigences des NES  1 à 10. </w:t>
      </w:r>
    </w:p>
    <w:p w14:paraId="03BC24C7" w14:textId="162C3EA6" w:rsidR="00B23940" w:rsidRPr="00B23940" w:rsidRDefault="00B23940" w:rsidP="00122DB8">
      <w:pPr>
        <w:numPr>
          <w:ilvl w:val="0"/>
          <w:numId w:val="7"/>
        </w:numPr>
        <w:jc w:val="both"/>
        <w:rPr>
          <w:rFonts w:ascii="Times New Roman" w:hAnsi="Times New Roman" w:cs="Times New Roman"/>
          <w:sz w:val="24"/>
          <w:szCs w:val="24"/>
        </w:rPr>
      </w:pPr>
      <w:r w:rsidRPr="00B23940">
        <w:rPr>
          <w:rFonts w:ascii="Times New Roman" w:hAnsi="Times New Roman" w:cs="Times New Roman"/>
          <w:sz w:val="24"/>
          <w:szCs w:val="24"/>
        </w:rPr>
        <w:t>Présenter une carte suffisamment détaillée, indiquant l’emplacement du projet et la zone susceptible de subir l’impact direct, indirect et cumulatif de ce projet.</w:t>
      </w:r>
    </w:p>
    <w:p w14:paraId="229CBCB4" w14:textId="16E34A6C" w:rsidR="00B23940" w:rsidRPr="00B23940" w:rsidRDefault="00B23940" w:rsidP="00122DB8">
      <w:pPr>
        <w:numPr>
          <w:ilvl w:val="0"/>
          <w:numId w:val="7"/>
        </w:numPr>
        <w:jc w:val="both"/>
        <w:rPr>
          <w:rFonts w:ascii="Times New Roman" w:hAnsi="Times New Roman" w:cs="Times New Roman"/>
          <w:sz w:val="24"/>
          <w:szCs w:val="24"/>
          <w:lang w:val="fr-FR"/>
        </w:rPr>
      </w:pPr>
      <w:r w:rsidRPr="00B23940">
        <w:rPr>
          <w:rFonts w:ascii="Times New Roman" w:hAnsi="Times New Roman" w:cs="Times New Roman"/>
          <w:sz w:val="24"/>
          <w:szCs w:val="24"/>
        </w:rPr>
        <w:lastRenderedPageBreak/>
        <w:t>Présenter un calendrier prévisionnel des travaux</w:t>
      </w:r>
    </w:p>
    <w:p w14:paraId="1F1D5DF3" w14:textId="245DEB03" w:rsidR="0043387C" w:rsidRDefault="0043387C" w:rsidP="00122DB8">
      <w:pPr>
        <w:pStyle w:val="Paragraphedeliste"/>
        <w:numPr>
          <w:ilvl w:val="0"/>
          <w:numId w:val="6"/>
        </w:numPr>
        <w:ind w:left="1418" w:hanging="425"/>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Cadre juridique et institutionnel </w:t>
      </w:r>
    </w:p>
    <w:p w14:paraId="62E28372" w14:textId="7FEBA594" w:rsidR="00047AC8" w:rsidRDefault="00047AC8" w:rsidP="008123A4">
      <w:pPr>
        <w:pStyle w:val="Paragraphedeliste"/>
        <w:ind w:left="1418"/>
        <w:jc w:val="both"/>
        <w:rPr>
          <w:rFonts w:ascii="Times New Roman" w:hAnsi="Times New Roman" w:cs="Times New Roman"/>
          <w:sz w:val="24"/>
          <w:szCs w:val="24"/>
          <w:lang w:val="fr-FR"/>
        </w:rPr>
      </w:pPr>
      <w:r>
        <w:rPr>
          <w:rFonts w:ascii="Times New Roman" w:hAnsi="Times New Roman" w:cs="Times New Roman"/>
          <w:sz w:val="24"/>
          <w:szCs w:val="24"/>
          <w:lang w:val="fr-FR"/>
        </w:rPr>
        <w:t>Le consultant aura à :</w:t>
      </w:r>
    </w:p>
    <w:p w14:paraId="56912D80" w14:textId="0E3C16E1" w:rsidR="00134E91" w:rsidRDefault="00134E91" w:rsidP="00122DB8">
      <w:pPr>
        <w:pStyle w:val="Paragraphedeliste"/>
        <w:numPr>
          <w:ilvl w:val="0"/>
          <w:numId w:val="7"/>
        </w:numPr>
        <w:ind w:left="1701" w:hanging="283"/>
        <w:jc w:val="both"/>
        <w:rPr>
          <w:rFonts w:ascii="Times New Roman" w:hAnsi="Times New Roman" w:cs="Times New Roman"/>
          <w:sz w:val="24"/>
          <w:szCs w:val="24"/>
        </w:rPr>
      </w:pPr>
      <w:r w:rsidRPr="00134E91">
        <w:rPr>
          <w:rFonts w:ascii="Times New Roman" w:hAnsi="Times New Roman" w:cs="Times New Roman"/>
          <w:sz w:val="24"/>
          <w:szCs w:val="24"/>
        </w:rPr>
        <w:t>Analyse</w:t>
      </w:r>
      <w:r w:rsidR="00047AC8">
        <w:rPr>
          <w:rFonts w:ascii="Times New Roman" w:hAnsi="Times New Roman" w:cs="Times New Roman"/>
          <w:sz w:val="24"/>
          <w:szCs w:val="24"/>
        </w:rPr>
        <w:t>r</w:t>
      </w:r>
      <w:r w:rsidRPr="00134E91">
        <w:rPr>
          <w:rFonts w:ascii="Times New Roman" w:hAnsi="Times New Roman" w:cs="Times New Roman"/>
          <w:sz w:val="24"/>
          <w:szCs w:val="24"/>
        </w:rPr>
        <w:t xml:space="preserve"> le cadre juridique et institutionnel du projet dans lequel s’inscrit l’évaluation environnementale et sociale, y compris les questions</w:t>
      </w:r>
      <w:r>
        <w:rPr>
          <w:rFonts w:ascii="Times New Roman" w:hAnsi="Times New Roman" w:cs="Times New Roman"/>
          <w:sz w:val="24"/>
          <w:szCs w:val="24"/>
        </w:rPr>
        <w:t> :</w:t>
      </w:r>
    </w:p>
    <w:p w14:paraId="19CCFB5D" w14:textId="77777777" w:rsidR="00F8301C" w:rsidRDefault="00F8301C" w:rsidP="00122DB8">
      <w:pPr>
        <w:pStyle w:val="Paragraphedeliste"/>
        <w:numPr>
          <w:ilvl w:val="0"/>
          <w:numId w:val="8"/>
        </w:numPr>
        <w:jc w:val="both"/>
        <w:rPr>
          <w:rFonts w:ascii="Times New Roman" w:hAnsi="Times New Roman" w:cs="Times New Roman"/>
          <w:sz w:val="24"/>
          <w:szCs w:val="24"/>
        </w:rPr>
      </w:pPr>
      <w:r w:rsidRPr="00F8301C">
        <w:rPr>
          <w:rFonts w:ascii="Times New Roman" w:hAnsi="Times New Roman" w:cs="Times New Roman"/>
          <w:sz w:val="24"/>
          <w:szCs w:val="24"/>
        </w:rPr>
        <w:t>le cadre des politiques publiques, les lois et r</w:t>
      </w:r>
      <w:r>
        <w:rPr>
          <w:rFonts w:ascii="Times New Roman" w:hAnsi="Times New Roman" w:cs="Times New Roman"/>
          <w:sz w:val="24"/>
          <w:szCs w:val="24"/>
        </w:rPr>
        <w:t>è</w:t>
      </w:r>
      <w:r w:rsidRPr="00F8301C">
        <w:rPr>
          <w:rFonts w:ascii="Times New Roman" w:hAnsi="Times New Roman" w:cs="Times New Roman"/>
          <w:sz w:val="24"/>
          <w:szCs w:val="24"/>
        </w:rPr>
        <w:t xml:space="preserve">glementations nationales et les capacités institutionnelles (y compris pour la mise en œuvre) sur le plan environnemental et social, l’évolution du contexte national et de la situation du projet, les études environnementales ou sociales réalisées au niveau du pays, les plans d’action nationaux en matière environnementale ou sociale et les obligations du pays en vertu des traités et accords internationaux pertinents qui ont un lien direct avec le projet ; </w:t>
      </w:r>
    </w:p>
    <w:p w14:paraId="25CAB721" w14:textId="77777777" w:rsidR="008722FC" w:rsidRDefault="00F8301C" w:rsidP="008123A4">
      <w:pPr>
        <w:pStyle w:val="Paragraphedeliste"/>
        <w:ind w:left="2061"/>
        <w:jc w:val="both"/>
        <w:rPr>
          <w:rFonts w:ascii="Times New Roman" w:hAnsi="Times New Roman" w:cs="Times New Roman"/>
          <w:sz w:val="24"/>
          <w:szCs w:val="24"/>
        </w:rPr>
      </w:pPr>
      <w:r w:rsidRPr="00F8301C">
        <w:rPr>
          <w:rFonts w:ascii="Times New Roman" w:hAnsi="Times New Roman" w:cs="Times New Roman"/>
          <w:sz w:val="24"/>
          <w:szCs w:val="24"/>
        </w:rPr>
        <w:t xml:space="preserve">b) les dispositions </w:t>
      </w:r>
      <w:r w:rsidR="008722FC" w:rsidRPr="00F8301C">
        <w:rPr>
          <w:rFonts w:ascii="Times New Roman" w:hAnsi="Times New Roman" w:cs="Times New Roman"/>
          <w:sz w:val="24"/>
          <w:szCs w:val="24"/>
        </w:rPr>
        <w:t>pertin</w:t>
      </w:r>
      <w:r w:rsidR="008722FC">
        <w:rPr>
          <w:rFonts w:ascii="Times New Roman" w:hAnsi="Times New Roman" w:cs="Times New Roman"/>
          <w:sz w:val="24"/>
          <w:szCs w:val="24"/>
        </w:rPr>
        <w:t>e</w:t>
      </w:r>
      <w:r w:rsidR="008722FC" w:rsidRPr="00F8301C">
        <w:rPr>
          <w:rFonts w:ascii="Times New Roman" w:hAnsi="Times New Roman" w:cs="Times New Roman"/>
          <w:sz w:val="24"/>
          <w:szCs w:val="24"/>
        </w:rPr>
        <w:t>ntes</w:t>
      </w:r>
      <w:r w:rsidRPr="00F8301C">
        <w:rPr>
          <w:rFonts w:ascii="Times New Roman" w:hAnsi="Times New Roman" w:cs="Times New Roman"/>
          <w:sz w:val="24"/>
          <w:szCs w:val="24"/>
        </w:rPr>
        <w:t xml:space="preserve"> des NES ; et</w:t>
      </w:r>
    </w:p>
    <w:p w14:paraId="6AF0DF29" w14:textId="79606560" w:rsidR="00134E91" w:rsidRPr="00134E91" w:rsidRDefault="00F8301C" w:rsidP="008123A4">
      <w:pPr>
        <w:pStyle w:val="Paragraphedeliste"/>
        <w:ind w:left="2061"/>
        <w:jc w:val="both"/>
        <w:rPr>
          <w:rFonts w:ascii="Times New Roman" w:hAnsi="Times New Roman" w:cs="Times New Roman"/>
          <w:sz w:val="24"/>
          <w:szCs w:val="24"/>
        </w:rPr>
      </w:pPr>
      <w:r w:rsidRPr="00F8301C">
        <w:rPr>
          <w:rFonts w:ascii="Times New Roman" w:hAnsi="Times New Roman" w:cs="Times New Roman"/>
          <w:sz w:val="24"/>
          <w:szCs w:val="24"/>
        </w:rPr>
        <w:t xml:space="preserve">c) les Directives ESS et d’autres bonnes pratiques internationales en vigueur dans les secteurs d’activité </w:t>
      </w:r>
      <w:r w:rsidR="008722FC">
        <w:rPr>
          <w:rFonts w:ascii="Times New Roman" w:hAnsi="Times New Roman" w:cs="Times New Roman"/>
          <w:sz w:val="24"/>
          <w:szCs w:val="24"/>
        </w:rPr>
        <w:t>d’évaluation environnementale et sociale</w:t>
      </w:r>
      <w:r w:rsidRPr="00F8301C">
        <w:rPr>
          <w:rFonts w:ascii="Times New Roman" w:hAnsi="Times New Roman" w:cs="Times New Roman"/>
          <w:sz w:val="24"/>
          <w:szCs w:val="24"/>
        </w:rPr>
        <w:t>. L’évaluation du projet et toutes les propositions contenues dans cette évaluation seront compatibles avec les exigences du présent paragraphe.</w:t>
      </w:r>
    </w:p>
    <w:p w14:paraId="256CC2C4" w14:textId="02CC1ED3" w:rsidR="00C32D52" w:rsidRPr="00540444" w:rsidRDefault="00134E91" w:rsidP="00122DB8">
      <w:pPr>
        <w:pStyle w:val="Paragraphedeliste"/>
        <w:numPr>
          <w:ilvl w:val="0"/>
          <w:numId w:val="7"/>
        </w:numPr>
        <w:ind w:left="1701" w:hanging="283"/>
        <w:jc w:val="both"/>
        <w:rPr>
          <w:rFonts w:ascii="Times New Roman" w:hAnsi="Times New Roman" w:cs="Times New Roman"/>
          <w:sz w:val="24"/>
          <w:szCs w:val="24"/>
        </w:rPr>
      </w:pPr>
      <w:r w:rsidRPr="00134E91">
        <w:rPr>
          <w:rFonts w:ascii="Times New Roman" w:hAnsi="Times New Roman" w:cs="Times New Roman"/>
          <w:sz w:val="24"/>
          <w:szCs w:val="24"/>
        </w:rPr>
        <w:t>Compare</w:t>
      </w:r>
      <w:r w:rsidR="00047AC8">
        <w:rPr>
          <w:rFonts w:ascii="Times New Roman" w:hAnsi="Times New Roman" w:cs="Times New Roman"/>
          <w:sz w:val="24"/>
          <w:szCs w:val="24"/>
        </w:rPr>
        <w:t>r</w:t>
      </w:r>
      <w:r w:rsidRPr="00134E91">
        <w:rPr>
          <w:rFonts w:ascii="Times New Roman" w:hAnsi="Times New Roman" w:cs="Times New Roman"/>
          <w:sz w:val="24"/>
          <w:szCs w:val="24"/>
        </w:rPr>
        <w:t xml:space="preserve"> le cadre environnemental et social de l’Emprunteur avec les NES et fait ressortir les différences entre les deux</w:t>
      </w:r>
    </w:p>
    <w:p w14:paraId="1C57312A" w14:textId="326F0545" w:rsidR="00D07CFD" w:rsidRPr="009F5C2A" w:rsidRDefault="00D07CFD" w:rsidP="00B23940">
      <w:pPr>
        <w:pStyle w:val="Paragraphedeliste"/>
        <w:ind w:left="1701"/>
        <w:jc w:val="both"/>
        <w:rPr>
          <w:rFonts w:ascii="Times New Roman" w:hAnsi="Times New Roman" w:cs="Times New Roman"/>
          <w:sz w:val="24"/>
          <w:szCs w:val="24"/>
          <w:lang w:val="fr-FR"/>
        </w:rPr>
      </w:pPr>
    </w:p>
    <w:p w14:paraId="78A3C343" w14:textId="5847B825" w:rsidR="00ED55A7" w:rsidRDefault="003630A6" w:rsidP="00122DB8">
      <w:pPr>
        <w:pStyle w:val="Paragraphedeliste"/>
        <w:numPr>
          <w:ilvl w:val="0"/>
          <w:numId w:val="6"/>
        </w:numPr>
        <w:ind w:left="1418" w:hanging="425"/>
        <w:jc w:val="both"/>
        <w:rPr>
          <w:rFonts w:ascii="Times New Roman" w:hAnsi="Times New Roman" w:cs="Times New Roman"/>
          <w:sz w:val="24"/>
          <w:szCs w:val="24"/>
          <w:lang w:val="fr-FR"/>
        </w:rPr>
      </w:pPr>
      <w:r>
        <w:rPr>
          <w:rFonts w:ascii="Times New Roman" w:hAnsi="Times New Roman" w:cs="Times New Roman"/>
          <w:sz w:val="24"/>
          <w:szCs w:val="24"/>
          <w:lang w:val="fr-FR"/>
        </w:rPr>
        <w:t>Données de base :</w:t>
      </w:r>
    </w:p>
    <w:p w14:paraId="385034CB" w14:textId="41DE78D0" w:rsidR="003630A6" w:rsidRDefault="003630A6" w:rsidP="008123A4">
      <w:pPr>
        <w:pStyle w:val="Paragraphedeliste"/>
        <w:ind w:left="1418"/>
        <w:jc w:val="both"/>
        <w:rPr>
          <w:rFonts w:ascii="Times New Roman" w:hAnsi="Times New Roman" w:cs="Times New Roman"/>
          <w:sz w:val="24"/>
          <w:szCs w:val="24"/>
          <w:lang w:val="fr-FR"/>
        </w:rPr>
      </w:pPr>
      <w:r>
        <w:rPr>
          <w:rFonts w:ascii="Times New Roman" w:hAnsi="Times New Roman" w:cs="Times New Roman"/>
          <w:sz w:val="24"/>
          <w:szCs w:val="24"/>
          <w:lang w:val="fr-FR"/>
        </w:rPr>
        <w:t>Ici le consultant aura à :</w:t>
      </w:r>
    </w:p>
    <w:p w14:paraId="02F3B4E2" w14:textId="77777777" w:rsidR="003630A6" w:rsidRDefault="003630A6" w:rsidP="008123A4">
      <w:pPr>
        <w:pStyle w:val="Paragraphedeliste"/>
        <w:ind w:left="1418"/>
        <w:jc w:val="both"/>
        <w:rPr>
          <w:rFonts w:ascii="Times New Roman" w:hAnsi="Times New Roman" w:cs="Times New Roman"/>
          <w:sz w:val="24"/>
          <w:szCs w:val="24"/>
          <w:lang w:val="fr-FR"/>
        </w:rPr>
      </w:pPr>
    </w:p>
    <w:p w14:paraId="74671246" w14:textId="371B4335" w:rsidR="003630A6" w:rsidRPr="003630A6" w:rsidRDefault="003630A6" w:rsidP="00122DB8">
      <w:pPr>
        <w:pStyle w:val="Paragraphedeliste"/>
        <w:numPr>
          <w:ilvl w:val="0"/>
          <w:numId w:val="9"/>
        </w:numPr>
        <w:ind w:left="1560" w:hanging="142"/>
        <w:jc w:val="both"/>
        <w:rPr>
          <w:rFonts w:ascii="Times New Roman" w:hAnsi="Times New Roman" w:cs="Times New Roman"/>
          <w:sz w:val="24"/>
          <w:szCs w:val="24"/>
          <w:lang w:val="fr-FR"/>
        </w:rPr>
      </w:pPr>
      <w:r w:rsidRPr="003630A6">
        <w:rPr>
          <w:rFonts w:ascii="Times New Roman" w:hAnsi="Times New Roman" w:cs="Times New Roman"/>
          <w:sz w:val="24"/>
          <w:szCs w:val="24"/>
        </w:rPr>
        <w:t>Décri</w:t>
      </w:r>
      <w:r>
        <w:rPr>
          <w:rFonts w:ascii="Times New Roman" w:hAnsi="Times New Roman" w:cs="Times New Roman"/>
          <w:sz w:val="24"/>
          <w:szCs w:val="24"/>
        </w:rPr>
        <w:t>re</w:t>
      </w:r>
      <w:r w:rsidRPr="003630A6">
        <w:rPr>
          <w:rFonts w:ascii="Times New Roman" w:hAnsi="Times New Roman" w:cs="Times New Roman"/>
          <w:sz w:val="24"/>
          <w:szCs w:val="24"/>
        </w:rPr>
        <w:t xml:space="preserve"> en détail les données qui serviront de base à la prise de décisions sur l’emplacement, la conception et l’exploitation du projet, ou sur les mesures d’atténuation correspondantes. Cette section devrait inclure une discussion sur le degré de précision, la fiabilité et les sources des données ainsi que des informations sur les dates d’identification, de planification et de mise en œuvre du projet. </w:t>
      </w:r>
    </w:p>
    <w:p w14:paraId="3177E6F0" w14:textId="356D20B8" w:rsidR="003630A6" w:rsidRPr="003630A6" w:rsidRDefault="003630A6" w:rsidP="00122DB8">
      <w:pPr>
        <w:pStyle w:val="Paragraphedeliste"/>
        <w:numPr>
          <w:ilvl w:val="0"/>
          <w:numId w:val="9"/>
        </w:numPr>
        <w:ind w:left="1560" w:hanging="142"/>
        <w:jc w:val="both"/>
        <w:rPr>
          <w:rFonts w:ascii="Times New Roman" w:hAnsi="Times New Roman" w:cs="Times New Roman"/>
          <w:sz w:val="24"/>
          <w:szCs w:val="24"/>
          <w:lang w:val="fr-FR"/>
        </w:rPr>
      </w:pPr>
      <w:r w:rsidRPr="003630A6">
        <w:rPr>
          <w:rFonts w:ascii="Times New Roman" w:hAnsi="Times New Roman" w:cs="Times New Roman"/>
          <w:sz w:val="24"/>
          <w:szCs w:val="24"/>
        </w:rPr>
        <w:t>Défini</w:t>
      </w:r>
      <w:r>
        <w:rPr>
          <w:rFonts w:ascii="Times New Roman" w:hAnsi="Times New Roman" w:cs="Times New Roman"/>
          <w:sz w:val="24"/>
          <w:szCs w:val="24"/>
        </w:rPr>
        <w:t>r</w:t>
      </w:r>
      <w:r w:rsidRPr="003630A6">
        <w:rPr>
          <w:rFonts w:ascii="Times New Roman" w:hAnsi="Times New Roman" w:cs="Times New Roman"/>
          <w:sz w:val="24"/>
          <w:szCs w:val="24"/>
        </w:rPr>
        <w:t xml:space="preserve"> et estime</w:t>
      </w:r>
      <w:r w:rsidR="001137A3">
        <w:rPr>
          <w:rFonts w:ascii="Times New Roman" w:hAnsi="Times New Roman" w:cs="Times New Roman"/>
          <w:sz w:val="24"/>
          <w:szCs w:val="24"/>
        </w:rPr>
        <w:t>r</w:t>
      </w:r>
      <w:r w:rsidRPr="003630A6">
        <w:rPr>
          <w:rFonts w:ascii="Times New Roman" w:hAnsi="Times New Roman" w:cs="Times New Roman"/>
          <w:sz w:val="24"/>
          <w:szCs w:val="24"/>
        </w:rPr>
        <w:t xml:space="preserve"> la portée et la qualité des données disponibles, les lacunes essentielles en matière de données et les incertitudes liées aux prévisions. </w:t>
      </w:r>
    </w:p>
    <w:p w14:paraId="0A5E71D8" w14:textId="77777777" w:rsidR="003630A6" w:rsidRPr="003630A6" w:rsidRDefault="003630A6" w:rsidP="00122DB8">
      <w:pPr>
        <w:pStyle w:val="Paragraphedeliste"/>
        <w:numPr>
          <w:ilvl w:val="0"/>
          <w:numId w:val="9"/>
        </w:numPr>
        <w:ind w:left="1560" w:hanging="142"/>
        <w:jc w:val="both"/>
        <w:rPr>
          <w:rFonts w:ascii="Times New Roman" w:hAnsi="Times New Roman" w:cs="Times New Roman"/>
          <w:sz w:val="24"/>
          <w:szCs w:val="24"/>
          <w:lang w:val="fr-FR"/>
        </w:rPr>
      </w:pPr>
      <w:r w:rsidRPr="003630A6">
        <w:rPr>
          <w:rFonts w:ascii="Times New Roman" w:hAnsi="Times New Roman" w:cs="Times New Roman"/>
          <w:sz w:val="24"/>
          <w:szCs w:val="24"/>
        </w:rPr>
        <w:t>Détermine</w:t>
      </w:r>
      <w:r>
        <w:rPr>
          <w:rFonts w:ascii="Times New Roman" w:hAnsi="Times New Roman" w:cs="Times New Roman"/>
          <w:sz w:val="24"/>
          <w:szCs w:val="24"/>
        </w:rPr>
        <w:t>r</w:t>
      </w:r>
      <w:r w:rsidRPr="003630A6">
        <w:rPr>
          <w:rFonts w:ascii="Times New Roman" w:hAnsi="Times New Roman" w:cs="Times New Roman"/>
          <w:sz w:val="24"/>
          <w:szCs w:val="24"/>
        </w:rPr>
        <w:t xml:space="preserve"> l’envergure de la zone à étudier, sur la base des informations disponibles, et décrit les conditions physiques, biologiques et socioéconomiques pertinentes, y compris tout changement escompté avant le démarrage du projet. </w:t>
      </w:r>
    </w:p>
    <w:p w14:paraId="61B5731B" w14:textId="3E473821" w:rsidR="003630A6" w:rsidRPr="00807503" w:rsidRDefault="003630A6" w:rsidP="00122DB8">
      <w:pPr>
        <w:pStyle w:val="Paragraphedeliste"/>
        <w:numPr>
          <w:ilvl w:val="0"/>
          <w:numId w:val="9"/>
        </w:numPr>
        <w:ind w:left="1560" w:hanging="142"/>
        <w:jc w:val="both"/>
        <w:rPr>
          <w:rFonts w:ascii="Times New Roman" w:hAnsi="Times New Roman" w:cs="Times New Roman"/>
          <w:sz w:val="24"/>
          <w:szCs w:val="24"/>
          <w:lang w:val="fr-FR"/>
        </w:rPr>
      </w:pPr>
      <w:r w:rsidRPr="003630A6">
        <w:rPr>
          <w:rFonts w:ascii="Times New Roman" w:hAnsi="Times New Roman" w:cs="Times New Roman"/>
          <w:sz w:val="24"/>
          <w:szCs w:val="24"/>
        </w:rPr>
        <w:t>Prend</w:t>
      </w:r>
      <w:r w:rsidR="001137A3">
        <w:rPr>
          <w:rFonts w:ascii="Times New Roman" w:hAnsi="Times New Roman" w:cs="Times New Roman"/>
          <w:sz w:val="24"/>
          <w:szCs w:val="24"/>
        </w:rPr>
        <w:t>re</w:t>
      </w:r>
      <w:r w:rsidRPr="003630A6">
        <w:rPr>
          <w:rFonts w:ascii="Times New Roman" w:hAnsi="Times New Roman" w:cs="Times New Roman"/>
          <w:sz w:val="24"/>
          <w:szCs w:val="24"/>
        </w:rPr>
        <w:t xml:space="preserve"> en compte les activités de développement en cours et envisagées dans la zone du projet, mais qui ne sont pas directement liées au projet.</w:t>
      </w:r>
    </w:p>
    <w:p w14:paraId="59B890D9" w14:textId="266C80C2" w:rsidR="00807503" w:rsidRPr="00807503" w:rsidRDefault="00807503" w:rsidP="00122DB8">
      <w:pPr>
        <w:numPr>
          <w:ilvl w:val="0"/>
          <w:numId w:val="6"/>
        </w:numPr>
        <w:ind w:left="1560" w:hanging="284"/>
        <w:jc w:val="both"/>
        <w:rPr>
          <w:rFonts w:ascii="Times New Roman" w:hAnsi="Times New Roman" w:cs="Times New Roman"/>
          <w:sz w:val="24"/>
          <w:szCs w:val="24"/>
          <w:lang w:val="fr-FR"/>
        </w:rPr>
      </w:pPr>
      <w:r w:rsidRPr="00807503">
        <w:rPr>
          <w:rFonts w:ascii="Times New Roman" w:hAnsi="Times New Roman" w:cs="Times New Roman"/>
          <w:sz w:val="24"/>
          <w:szCs w:val="24"/>
          <w:lang w:val="fr-FR"/>
        </w:rPr>
        <w:t xml:space="preserve">Analyse des solutions </w:t>
      </w:r>
      <w:r w:rsidR="003663F4">
        <w:rPr>
          <w:rFonts w:ascii="Times New Roman" w:hAnsi="Times New Roman" w:cs="Times New Roman"/>
          <w:sz w:val="24"/>
          <w:szCs w:val="24"/>
          <w:lang w:val="fr-FR"/>
        </w:rPr>
        <w:t>alternatives</w:t>
      </w:r>
    </w:p>
    <w:p w14:paraId="1899B604" w14:textId="77777777" w:rsidR="00807503" w:rsidRPr="00807503" w:rsidRDefault="00807503" w:rsidP="00807503">
      <w:pPr>
        <w:ind w:left="1418"/>
        <w:jc w:val="both"/>
        <w:rPr>
          <w:rFonts w:ascii="Times New Roman" w:hAnsi="Times New Roman" w:cs="Times New Roman"/>
          <w:sz w:val="24"/>
          <w:szCs w:val="24"/>
          <w:lang w:val="fr-FR"/>
        </w:rPr>
      </w:pPr>
      <w:r w:rsidRPr="00807503">
        <w:rPr>
          <w:rFonts w:ascii="Times New Roman" w:hAnsi="Times New Roman" w:cs="Times New Roman"/>
          <w:sz w:val="24"/>
          <w:szCs w:val="24"/>
          <w:lang w:val="fr-FR"/>
        </w:rPr>
        <w:t>Le consultant sur ce point va :</w:t>
      </w:r>
    </w:p>
    <w:p w14:paraId="5BE8817B" w14:textId="77777777" w:rsidR="00807503" w:rsidRPr="00807503" w:rsidRDefault="00807503" w:rsidP="00122DB8">
      <w:pPr>
        <w:numPr>
          <w:ilvl w:val="0"/>
          <w:numId w:val="13"/>
        </w:numPr>
        <w:jc w:val="both"/>
        <w:rPr>
          <w:rFonts w:ascii="Times New Roman" w:hAnsi="Times New Roman" w:cs="Times New Roman"/>
          <w:sz w:val="24"/>
          <w:szCs w:val="24"/>
        </w:rPr>
      </w:pPr>
      <w:r w:rsidRPr="00807503">
        <w:rPr>
          <w:rFonts w:ascii="Times New Roman" w:hAnsi="Times New Roman" w:cs="Times New Roman"/>
          <w:sz w:val="24"/>
          <w:szCs w:val="24"/>
        </w:rPr>
        <w:t xml:space="preserve">Comparer systématiquement les solutions de rechange acceptables par rapport à l’emplacement, la technologie, la conception et l’exploitation du </w:t>
      </w:r>
      <w:r w:rsidRPr="00807503">
        <w:rPr>
          <w:rFonts w:ascii="Times New Roman" w:hAnsi="Times New Roman" w:cs="Times New Roman"/>
          <w:sz w:val="24"/>
          <w:szCs w:val="24"/>
        </w:rPr>
        <w:lastRenderedPageBreak/>
        <w:t xml:space="preserve">projet — y compris « l’absence de projet » — sur la base de leurs effets environnementaux et sociaux potentiels. </w:t>
      </w:r>
    </w:p>
    <w:p w14:paraId="01BC3736" w14:textId="77777777" w:rsidR="00807503" w:rsidRPr="00807503" w:rsidRDefault="00807503" w:rsidP="00122DB8">
      <w:pPr>
        <w:numPr>
          <w:ilvl w:val="0"/>
          <w:numId w:val="13"/>
        </w:numPr>
        <w:jc w:val="both"/>
        <w:rPr>
          <w:rFonts w:ascii="Times New Roman" w:hAnsi="Times New Roman" w:cs="Times New Roman"/>
          <w:sz w:val="24"/>
          <w:szCs w:val="24"/>
        </w:rPr>
      </w:pPr>
      <w:r w:rsidRPr="00807503">
        <w:rPr>
          <w:rFonts w:ascii="Times New Roman" w:hAnsi="Times New Roman" w:cs="Times New Roman"/>
          <w:sz w:val="24"/>
          <w:szCs w:val="24"/>
        </w:rPr>
        <w:t xml:space="preserve">Évaluer la capacité des solutions de rechange à atténuer les impacts environnementaux et sociaux du projet ; les coûts d’investissement et les charges récurrentes correspondant aux mesures d’atténuation de rechange et la validité de ces mesures par rapport aux conditions locales ; ainsi que les besoins en termes d’institutions, de formation et de suivi pour leur mise en œuvre. </w:t>
      </w:r>
    </w:p>
    <w:p w14:paraId="02A035DE" w14:textId="2C9EB8D5" w:rsidR="00807503" w:rsidRPr="00807503" w:rsidRDefault="00807503" w:rsidP="00122DB8">
      <w:pPr>
        <w:numPr>
          <w:ilvl w:val="0"/>
          <w:numId w:val="13"/>
        </w:numPr>
        <w:jc w:val="both"/>
        <w:rPr>
          <w:rFonts w:ascii="Times New Roman" w:hAnsi="Times New Roman" w:cs="Times New Roman"/>
          <w:sz w:val="24"/>
          <w:szCs w:val="24"/>
        </w:rPr>
      </w:pPr>
      <w:r w:rsidRPr="00807503">
        <w:rPr>
          <w:rFonts w:ascii="Times New Roman" w:hAnsi="Times New Roman" w:cs="Times New Roman"/>
          <w:sz w:val="24"/>
          <w:szCs w:val="24"/>
        </w:rPr>
        <w:t>Quantifier les impacts environnementaux et sociaux pour chacune des solutions de rechange, autant que faire se peut, et leur attribue une valeur économique lorsque cela est possible</w:t>
      </w:r>
    </w:p>
    <w:p w14:paraId="7A076D09" w14:textId="77777777" w:rsidR="00C32D52" w:rsidRPr="00C32D52" w:rsidRDefault="00C32D52" w:rsidP="008123A4">
      <w:pPr>
        <w:pStyle w:val="Paragraphedeliste"/>
        <w:ind w:left="1560"/>
        <w:jc w:val="both"/>
        <w:rPr>
          <w:rFonts w:ascii="Times New Roman" w:hAnsi="Times New Roman" w:cs="Times New Roman"/>
          <w:sz w:val="24"/>
          <w:szCs w:val="24"/>
          <w:lang w:val="fr-FR"/>
        </w:rPr>
      </w:pPr>
    </w:p>
    <w:p w14:paraId="3DC826C3" w14:textId="42D54E52" w:rsidR="00434B78" w:rsidRDefault="003630A6" w:rsidP="00122DB8">
      <w:pPr>
        <w:pStyle w:val="Paragraphedeliste"/>
        <w:numPr>
          <w:ilvl w:val="0"/>
          <w:numId w:val="6"/>
        </w:numPr>
        <w:ind w:left="1418" w:hanging="425"/>
        <w:jc w:val="both"/>
        <w:rPr>
          <w:rFonts w:ascii="Times New Roman" w:hAnsi="Times New Roman" w:cs="Times New Roman"/>
          <w:sz w:val="24"/>
          <w:szCs w:val="24"/>
          <w:lang w:val="fr-FR"/>
        </w:rPr>
      </w:pPr>
      <w:r>
        <w:rPr>
          <w:rFonts w:ascii="Times New Roman" w:hAnsi="Times New Roman" w:cs="Times New Roman"/>
          <w:sz w:val="24"/>
          <w:szCs w:val="24"/>
          <w:lang w:val="fr-FR"/>
        </w:rPr>
        <w:t>Risques et effets environnementaux et sociaux</w:t>
      </w:r>
    </w:p>
    <w:p w14:paraId="52F67944" w14:textId="0CCCEA83" w:rsidR="00C32D52" w:rsidRPr="00C32D52" w:rsidRDefault="00C32D52" w:rsidP="008123A4">
      <w:pPr>
        <w:pStyle w:val="Paragraphedeliste"/>
        <w:ind w:left="141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Sur ce point le consultant aura à </w:t>
      </w:r>
    </w:p>
    <w:p w14:paraId="609EF141" w14:textId="59A1FE63" w:rsidR="003C140B" w:rsidRDefault="003C140B" w:rsidP="00122DB8">
      <w:pPr>
        <w:pStyle w:val="Paragraphedeliste"/>
        <w:numPr>
          <w:ilvl w:val="0"/>
          <w:numId w:val="7"/>
        </w:numPr>
        <w:ind w:left="1701" w:hanging="283"/>
        <w:jc w:val="both"/>
        <w:rPr>
          <w:rFonts w:ascii="Times New Roman" w:hAnsi="Times New Roman" w:cs="Times New Roman"/>
          <w:sz w:val="24"/>
          <w:szCs w:val="24"/>
        </w:rPr>
      </w:pPr>
      <w:r w:rsidRPr="00540444">
        <w:rPr>
          <w:rFonts w:ascii="Times New Roman" w:hAnsi="Times New Roman" w:cs="Times New Roman"/>
          <w:sz w:val="24"/>
          <w:szCs w:val="24"/>
        </w:rPr>
        <w:t>Identifie</w:t>
      </w:r>
      <w:r w:rsidR="00941D91">
        <w:rPr>
          <w:rFonts w:ascii="Times New Roman" w:hAnsi="Times New Roman" w:cs="Times New Roman"/>
          <w:sz w:val="24"/>
          <w:szCs w:val="24"/>
        </w:rPr>
        <w:t>r</w:t>
      </w:r>
      <w:r w:rsidRPr="00540444">
        <w:rPr>
          <w:rFonts w:ascii="Times New Roman" w:hAnsi="Times New Roman" w:cs="Times New Roman"/>
          <w:sz w:val="24"/>
          <w:szCs w:val="24"/>
        </w:rPr>
        <w:t>, établi</w:t>
      </w:r>
      <w:r w:rsidR="00941D91">
        <w:rPr>
          <w:rFonts w:ascii="Times New Roman" w:hAnsi="Times New Roman" w:cs="Times New Roman"/>
          <w:sz w:val="24"/>
          <w:szCs w:val="24"/>
        </w:rPr>
        <w:t>r</w:t>
      </w:r>
      <w:r w:rsidRPr="00540444">
        <w:rPr>
          <w:rFonts w:ascii="Times New Roman" w:hAnsi="Times New Roman" w:cs="Times New Roman"/>
          <w:sz w:val="24"/>
          <w:szCs w:val="24"/>
        </w:rPr>
        <w:t xml:space="preserve"> une typologie, décri</w:t>
      </w:r>
      <w:r w:rsidR="00941D91">
        <w:rPr>
          <w:rFonts w:ascii="Times New Roman" w:hAnsi="Times New Roman" w:cs="Times New Roman"/>
          <w:sz w:val="24"/>
          <w:szCs w:val="24"/>
        </w:rPr>
        <w:t>re</w:t>
      </w:r>
      <w:r w:rsidRPr="00540444">
        <w:rPr>
          <w:rFonts w:ascii="Times New Roman" w:hAnsi="Times New Roman" w:cs="Times New Roman"/>
          <w:sz w:val="24"/>
          <w:szCs w:val="24"/>
        </w:rPr>
        <w:t>, analyse</w:t>
      </w:r>
      <w:r w:rsidR="00941D91">
        <w:rPr>
          <w:rFonts w:ascii="Times New Roman" w:hAnsi="Times New Roman" w:cs="Times New Roman"/>
          <w:sz w:val="24"/>
          <w:szCs w:val="24"/>
        </w:rPr>
        <w:t>r</w:t>
      </w:r>
      <w:r w:rsidRPr="00540444">
        <w:rPr>
          <w:rFonts w:ascii="Times New Roman" w:hAnsi="Times New Roman" w:cs="Times New Roman"/>
          <w:sz w:val="24"/>
          <w:szCs w:val="24"/>
        </w:rPr>
        <w:t xml:space="preserve"> et évalue</w:t>
      </w:r>
      <w:r w:rsidR="00941D91">
        <w:rPr>
          <w:rFonts w:ascii="Times New Roman" w:hAnsi="Times New Roman" w:cs="Times New Roman"/>
          <w:sz w:val="24"/>
          <w:szCs w:val="24"/>
        </w:rPr>
        <w:t>r</w:t>
      </w:r>
      <w:r w:rsidRPr="00540444">
        <w:rPr>
          <w:rFonts w:ascii="Times New Roman" w:hAnsi="Times New Roman" w:cs="Times New Roman"/>
          <w:sz w:val="24"/>
          <w:szCs w:val="24"/>
        </w:rPr>
        <w:t xml:space="preserve"> l’importance des risques et impacts environnementaux et sociaux directs, indirects, ou cumulatifs, y compris ceux liés à l’EAS/HS pouvant découler des </w:t>
      </w:r>
      <w:r w:rsidR="00941D91">
        <w:rPr>
          <w:rFonts w:ascii="Times New Roman" w:hAnsi="Times New Roman" w:cs="Times New Roman"/>
          <w:sz w:val="24"/>
          <w:szCs w:val="24"/>
        </w:rPr>
        <w:t>travaux</w:t>
      </w:r>
      <w:r w:rsidRPr="00540444">
        <w:rPr>
          <w:rFonts w:ascii="Times New Roman" w:hAnsi="Times New Roman" w:cs="Times New Roman"/>
          <w:sz w:val="24"/>
          <w:szCs w:val="24"/>
        </w:rPr>
        <w:t xml:space="preserve"> concernés </w:t>
      </w:r>
      <w:r w:rsidR="00A72BBE">
        <w:rPr>
          <w:rFonts w:ascii="Times New Roman" w:hAnsi="Times New Roman" w:cs="Times New Roman"/>
          <w:sz w:val="24"/>
          <w:szCs w:val="24"/>
        </w:rPr>
        <w:t>et</w:t>
      </w:r>
      <w:r w:rsidRPr="00540444">
        <w:rPr>
          <w:rFonts w:ascii="Times New Roman" w:hAnsi="Times New Roman" w:cs="Times New Roman"/>
          <w:sz w:val="24"/>
          <w:szCs w:val="24"/>
        </w:rPr>
        <w:t xml:space="preserve"> des in</w:t>
      </w:r>
      <w:r w:rsidR="00A72BBE">
        <w:rPr>
          <w:rFonts w:ascii="Times New Roman" w:hAnsi="Times New Roman" w:cs="Times New Roman"/>
          <w:sz w:val="24"/>
          <w:szCs w:val="24"/>
        </w:rPr>
        <w:t xml:space="preserve">frastructures </w:t>
      </w:r>
      <w:r w:rsidRPr="00540444">
        <w:rPr>
          <w:rFonts w:ascii="Times New Roman" w:hAnsi="Times New Roman" w:cs="Times New Roman"/>
          <w:sz w:val="24"/>
          <w:szCs w:val="24"/>
        </w:rPr>
        <w:t>associées pendant leur durée de vie</w:t>
      </w:r>
      <w:r w:rsidR="00941D91">
        <w:rPr>
          <w:rFonts w:ascii="Times New Roman" w:hAnsi="Times New Roman" w:cs="Times New Roman"/>
          <w:sz w:val="24"/>
          <w:szCs w:val="24"/>
        </w:rPr>
        <w:t> ;</w:t>
      </w:r>
      <w:r w:rsidRPr="00540444">
        <w:rPr>
          <w:rFonts w:ascii="Times New Roman" w:hAnsi="Times New Roman" w:cs="Times New Roman"/>
          <w:sz w:val="24"/>
          <w:szCs w:val="24"/>
        </w:rPr>
        <w:t xml:space="preserve"> </w:t>
      </w:r>
    </w:p>
    <w:p w14:paraId="0B000E5D" w14:textId="18BAC281" w:rsidR="00D10C1F" w:rsidRPr="00540444" w:rsidRDefault="00D10C1F" w:rsidP="00122DB8">
      <w:pPr>
        <w:pStyle w:val="Paragraphedeliste"/>
        <w:numPr>
          <w:ilvl w:val="0"/>
          <w:numId w:val="7"/>
        </w:numPr>
        <w:ind w:left="1701" w:hanging="283"/>
        <w:jc w:val="both"/>
        <w:rPr>
          <w:rFonts w:ascii="Times New Roman" w:hAnsi="Times New Roman" w:cs="Times New Roman"/>
          <w:sz w:val="24"/>
          <w:szCs w:val="24"/>
        </w:rPr>
      </w:pPr>
      <w:r w:rsidRPr="00540444">
        <w:rPr>
          <w:rFonts w:ascii="Times New Roman" w:hAnsi="Times New Roman" w:cs="Times New Roman"/>
          <w:sz w:val="24"/>
          <w:szCs w:val="24"/>
        </w:rPr>
        <w:t>Déterminer les risques selon les différentes phases du projet : la préparation, la construction</w:t>
      </w:r>
      <w:r w:rsidR="000239E9">
        <w:rPr>
          <w:rFonts w:ascii="Times New Roman" w:hAnsi="Times New Roman" w:cs="Times New Roman"/>
          <w:sz w:val="24"/>
          <w:szCs w:val="24"/>
        </w:rPr>
        <w:t xml:space="preserve"> </w:t>
      </w:r>
      <w:r w:rsidRPr="00540444">
        <w:rPr>
          <w:rFonts w:ascii="Times New Roman" w:hAnsi="Times New Roman" w:cs="Times New Roman"/>
          <w:sz w:val="24"/>
          <w:szCs w:val="24"/>
        </w:rPr>
        <w:t>et l’exploitation ;</w:t>
      </w:r>
    </w:p>
    <w:p w14:paraId="643A5780" w14:textId="7923FD56" w:rsidR="003630A6" w:rsidRDefault="002B64A1" w:rsidP="00122DB8">
      <w:pPr>
        <w:pStyle w:val="Paragraphedeliste"/>
        <w:numPr>
          <w:ilvl w:val="0"/>
          <w:numId w:val="7"/>
        </w:numPr>
        <w:ind w:left="1701" w:hanging="283"/>
        <w:jc w:val="both"/>
        <w:rPr>
          <w:rFonts w:ascii="Times New Roman" w:hAnsi="Times New Roman" w:cs="Times New Roman"/>
          <w:sz w:val="24"/>
          <w:szCs w:val="24"/>
        </w:rPr>
      </w:pPr>
      <w:r w:rsidRPr="260035A0">
        <w:rPr>
          <w:rFonts w:ascii="Times New Roman" w:hAnsi="Times New Roman" w:cs="Times New Roman"/>
          <w:sz w:val="24"/>
          <w:szCs w:val="24"/>
        </w:rPr>
        <w:t>Prend</w:t>
      </w:r>
      <w:r w:rsidR="00C32D52" w:rsidRPr="260035A0">
        <w:rPr>
          <w:rFonts w:ascii="Times New Roman" w:hAnsi="Times New Roman" w:cs="Times New Roman"/>
          <w:sz w:val="24"/>
          <w:szCs w:val="24"/>
        </w:rPr>
        <w:t>re</w:t>
      </w:r>
      <w:r w:rsidRPr="260035A0">
        <w:rPr>
          <w:rFonts w:ascii="Times New Roman" w:hAnsi="Times New Roman" w:cs="Times New Roman"/>
          <w:sz w:val="24"/>
          <w:szCs w:val="24"/>
        </w:rPr>
        <w:t xml:space="preserve"> en compte tous les risques et effets environnementaux et sociaux associés au projet </w:t>
      </w:r>
      <w:r w:rsidR="00694595" w:rsidRPr="260035A0">
        <w:rPr>
          <w:rFonts w:ascii="Times New Roman" w:hAnsi="Times New Roman" w:cs="Times New Roman"/>
          <w:sz w:val="24"/>
          <w:szCs w:val="24"/>
        </w:rPr>
        <w:t>n</w:t>
      </w:r>
      <w:r w:rsidR="00434B78" w:rsidRPr="260035A0">
        <w:rPr>
          <w:rFonts w:ascii="Times New Roman" w:hAnsi="Times New Roman" w:cs="Times New Roman"/>
          <w:sz w:val="24"/>
          <w:szCs w:val="24"/>
        </w:rPr>
        <w:t xml:space="preserve">otamment : </w:t>
      </w:r>
    </w:p>
    <w:p w14:paraId="00722BAE" w14:textId="77777777" w:rsidR="00434B78" w:rsidRDefault="00434B78" w:rsidP="008123A4">
      <w:pPr>
        <w:pStyle w:val="Paragraphedeliste"/>
        <w:ind w:left="1418"/>
        <w:jc w:val="both"/>
        <w:rPr>
          <w:rFonts w:ascii="Times New Roman" w:hAnsi="Times New Roman" w:cs="Times New Roman"/>
          <w:sz w:val="24"/>
          <w:szCs w:val="24"/>
        </w:rPr>
      </w:pPr>
    </w:p>
    <w:p w14:paraId="421ADA05" w14:textId="53AE5F62" w:rsidR="00434B78" w:rsidRDefault="00434B78" w:rsidP="008123A4">
      <w:pPr>
        <w:pStyle w:val="Paragraphedeliste"/>
        <w:ind w:left="1418"/>
        <w:jc w:val="both"/>
        <w:rPr>
          <w:rFonts w:ascii="Times New Roman" w:hAnsi="Times New Roman" w:cs="Times New Roman"/>
          <w:sz w:val="24"/>
          <w:szCs w:val="24"/>
        </w:rPr>
      </w:pPr>
      <w:r w:rsidRPr="00434B78">
        <w:rPr>
          <w:rFonts w:ascii="Times New Roman" w:hAnsi="Times New Roman" w:cs="Times New Roman"/>
          <w:sz w:val="24"/>
          <w:szCs w:val="24"/>
        </w:rPr>
        <w:t>Les risques et effets environnementaux, y compris :</w:t>
      </w:r>
    </w:p>
    <w:p w14:paraId="5DB6633E" w14:textId="03565443" w:rsidR="00434B78" w:rsidRDefault="003C2704" w:rsidP="00122DB8">
      <w:pPr>
        <w:pStyle w:val="Paragraphedeliste"/>
        <w:numPr>
          <w:ilvl w:val="0"/>
          <w:numId w:val="10"/>
        </w:numPr>
        <w:jc w:val="both"/>
        <w:rPr>
          <w:rFonts w:ascii="Times New Roman" w:hAnsi="Times New Roman" w:cs="Times New Roman"/>
          <w:sz w:val="24"/>
          <w:szCs w:val="24"/>
        </w:rPr>
      </w:pPr>
      <w:r w:rsidRPr="00434B78">
        <w:rPr>
          <w:rFonts w:ascii="Times New Roman" w:hAnsi="Times New Roman" w:cs="Times New Roman"/>
          <w:sz w:val="24"/>
          <w:szCs w:val="24"/>
        </w:rPr>
        <w:t>Ceux</w:t>
      </w:r>
      <w:r w:rsidR="00434B78" w:rsidRPr="00434B78">
        <w:rPr>
          <w:rFonts w:ascii="Times New Roman" w:hAnsi="Times New Roman" w:cs="Times New Roman"/>
          <w:sz w:val="24"/>
          <w:szCs w:val="24"/>
        </w:rPr>
        <w:t xml:space="preserve"> qui sont définis dans les Directives ESS ; </w:t>
      </w:r>
    </w:p>
    <w:p w14:paraId="4158F4E8" w14:textId="23F14DBB" w:rsidR="00434B78" w:rsidRPr="00434B78" w:rsidRDefault="009C684C" w:rsidP="00122DB8">
      <w:pPr>
        <w:pStyle w:val="Paragraphedeliste"/>
        <w:numPr>
          <w:ilvl w:val="0"/>
          <w:numId w:val="10"/>
        </w:numPr>
        <w:jc w:val="both"/>
        <w:rPr>
          <w:rFonts w:ascii="Times New Roman" w:hAnsi="Times New Roman" w:cs="Times New Roman"/>
          <w:sz w:val="24"/>
          <w:szCs w:val="24"/>
          <w:lang w:val="fr-FR"/>
        </w:rPr>
      </w:pPr>
      <w:r w:rsidRPr="00434B78">
        <w:rPr>
          <w:rFonts w:ascii="Times New Roman" w:hAnsi="Times New Roman" w:cs="Times New Roman"/>
          <w:sz w:val="24"/>
          <w:szCs w:val="24"/>
        </w:rPr>
        <w:t>Ceux</w:t>
      </w:r>
      <w:r w:rsidR="00434B78" w:rsidRPr="00434B78">
        <w:rPr>
          <w:rFonts w:ascii="Times New Roman" w:hAnsi="Times New Roman" w:cs="Times New Roman"/>
          <w:sz w:val="24"/>
          <w:szCs w:val="24"/>
        </w:rPr>
        <w:t xml:space="preserve"> qui se rapportent à la sécurité des populations (notamment la sécurité des barrages et l’utilisation sans risque des pesticides) ;</w:t>
      </w:r>
    </w:p>
    <w:p w14:paraId="11608CDF" w14:textId="688585EF" w:rsidR="00434B78" w:rsidRPr="00434B78" w:rsidRDefault="003C2704" w:rsidP="00122DB8">
      <w:pPr>
        <w:pStyle w:val="Paragraphedeliste"/>
        <w:numPr>
          <w:ilvl w:val="0"/>
          <w:numId w:val="10"/>
        </w:numPr>
        <w:jc w:val="both"/>
        <w:rPr>
          <w:rFonts w:ascii="Times New Roman" w:hAnsi="Times New Roman" w:cs="Times New Roman"/>
          <w:sz w:val="24"/>
          <w:szCs w:val="24"/>
          <w:lang w:val="fr-FR"/>
        </w:rPr>
      </w:pPr>
      <w:r w:rsidRPr="00434B78">
        <w:rPr>
          <w:rFonts w:ascii="Times New Roman" w:hAnsi="Times New Roman" w:cs="Times New Roman"/>
          <w:sz w:val="24"/>
          <w:szCs w:val="24"/>
        </w:rPr>
        <w:t>Ceux</w:t>
      </w:r>
      <w:r w:rsidR="00434B78" w:rsidRPr="00434B78">
        <w:rPr>
          <w:rFonts w:ascii="Times New Roman" w:hAnsi="Times New Roman" w:cs="Times New Roman"/>
          <w:sz w:val="24"/>
          <w:szCs w:val="24"/>
        </w:rPr>
        <w:t xml:space="preserve"> qui sont liés au changement climatique et à d’autres risques et effets transfrontaliers ou mondiaux ; </w:t>
      </w:r>
    </w:p>
    <w:p w14:paraId="49070B4E" w14:textId="18BF64C3" w:rsidR="00434B78" w:rsidRPr="00434B78" w:rsidRDefault="003C2704" w:rsidP="00122DB8">
      <w:pPr>
        <w:pStyle w:val="Paragraphedeliste"/>
        <w:numPr>
          <w:ilvl w:val="0"/>
          <w:numId w:val="10"/>
        </w:numPr>
        <w:jc w:val="both"/>
        <w:rPr>
          <w:rFonts w:ascii="Times New Roman" w:hAnsi="Times New Roman" w:cs="Times New Roman"/>
          <w:sz w:val="24"/>
          <w:szCs w:val="24"/>
          <w:lang w:val="fr-FR"/>
        </w:rPr>
      </w:pPr>
      <w:r w:rsidRPr="00434B78">
        <w:rPr>
          <w:rFonts w:ascii="Times New Roman" w:hAnsi="Times New Roman" w:cs="Times New Roman"/>
          <w:sz w:val="24"/>
          <w:szCs w:val="24"/>
        </w:rPr>
        <w:t>Toute</w:t>
      </w:r>
      <w:r w:rsidR="00434B78" w:rsidRPr="00434B78">
        <w:rPr>
          <w:rFonts w:ascii="Times New Roman" w:hAnsi="Times New Roman" w:cs="Times New Roman"/>
          <w:sz w:val="24"/>
          <w:szCs w:val="24"/>
        </w:rPr>
        <w:t xml:space="preserve"> menace importante pour la protection, la préservation, le maintien et la régénération des habitats naturels et de la biodiversité ; </w:t>
      </w:r>
    </w:p>
    <w:p w14:paraId="7248DF81" w14:textId="5E29492B" w:rsidR="00434B78" w:rsidRPr="00434B78" w:rsidRDefault="00C14D46" w:rsidP="00122DB8">
      <w:pPr>
        <w:pStyle w:val="Paragraphedeliste"/>
        <w:numPr>
          <w:ilvl w:val="0"/>
          <w:numId w:val="10"/>
        </w:numPr>
        <w:jc w:val="both"/>
        <w:rPr>
          <w:rFonts w:ascii="Times New Roman" w:hAnsi="Times New Roman" w:cs="Times New Roman"/>
          <w:sz w:val="24"/>
          <w:szCs w:val="24"/>
          <w:lang w:val="fr-FR"/>
        </w:rPr>
      </w:pPr>
      <w:r w:rsidRPr="00434B78">
        <w:rPr>
          <w:rFonts w:ascii="Times New Roman" w:hAnsi="Times New Roman" w:cs="Times New Roman"/>
          <w:sz w:val="24"/>
          <w:szCs w:val="24"/>
        </w:rPr>
        <w:t>Ceux</w:t>
      </w:r>
      <w:r w:rsidR="00434B78" w:rsidRPr="00434B78">
        <w:rPr>
          <w:rFonts w:ascii="Times New Roman" w:hAnsi="Times New Roman" w:cs="Times New Roman"/>
          <w:sz w:val="24"/>
          <w:szCs w:val="24"/>
        </w:rPr>
        <w:t xml:space="preserve"> qui concernent les services écosystémiques et l’exploitation des ressources naturelles biologiques, telles que les pêcheries et les </w:t>
      </w:r>
      <w:r w:rsidR="009C684C" w:rsidRPr="00434B78">
        <w:rPr>
          <w:rFonts w:ascii="Times New Roman" w:hAnsi="Times New Roman" w:cs="Times New Roman"/>
          <w:sz w:val="24"/>
          <w:szCs w:val="24"/>
        </w:rPr>
        <w:t>forêts</w:t>
      </w:r>
      <w:r w:rsidR="009C684C">
        <w:rPr>
          <w:rFonts w:ascii="Times New Roman" w:hAnsi="Times New Roman" w:cs="Times New Roman"/>
          <w:sz w:val="24"/>
          <w:szCs w:val="24"/>
        </w:rPr>
        <w:t>.</w:t>
      </w:r>
    </w:p>
    <w:p w14:paraId="5E05A9DD" w14:textId="7CBB3B6C" w:rsidR="003C2704" w:rsidRDefault="003C2704" w:rsidP="008123A4">
      <w:pPr>
        <w:ind w:left="1478"/>
        <w:jc w:val="both"/>
        <w:rPr>
          <w:rFonts w:ascii="Times New Roman" w:hAnsi="Times New Roman" w:cs="Times New Roman"/>
          <w:sz w:val="24"/>
          <w:szCs w:val="24"/>
        </w:rPr>
      </w:pPr>
      <w:r w:rsidRPr="00434B78">
        <w:rPr>
          <w:rFonts w:ascii="Times New Roman" w:hAnsi="Times New Roman" w:cs="Times New Roman"/>
          <w:sz w:val="24"/>
          <w:szCs w:val="24"/>
        </w:rPr>
        <w:t>Les</w:t>
      </w:r>
      <w:r w:rsidR="00434B78" w:rsidRPr="00434B78">
        <w:rPr>
          <w:rFonts w:ascii="Times New Roman" w:hAnsi="Times New Roman" w:cs="Times New Roman"/>
          <w:sz w:val="24"/>
          <w:szCs w:val="24"/>
        </w:rPr>
        <w:t xml:space="preserve"> risques et effets sociaux, y compris : </w:t>
      </w:r>
    </w:p>
    <w:p w14:paraId="58876924" w14:textId="1913A329" w:rsidR="003C2704" w:rsidRPr="003C2704" w:rsidRDefault="00C14D46" w:rsidP="00122DB8">
      <w:pPr>
        <w:pStyle w:val="Paragraphedeliste"/>
        <w:numPr>
          <w:ilvl w:val="0"/>
          <w:numId w:val="11"/>
        </w:numPr>
        <w:jc w:val="both"/>
        <w:rPr>
          <w:rFonts w:ascii="Times New Roman" w:hAnsi="Times New Roman" w:cs="Times New Roman"/>
          <w:sz w:val="24"/>
          <w:szCs w:val="24"/>
        </w:rPr>
      </w:pPr>
      <w:r w:rsidRPr="003C2704">
        <w:rPr>
          <w:rFonts w:ascii="Times New Roman" w:hAnsi="Times New Roman" w:cs="Times New Roman"/>
          <w:sz w:val="24"/>
          <w:szCs w:val="24"/>
        </w:rPr>
        <w:t>Les</w:t>
      </w:r>
      <w:r w:rsidR="00434B78" w:rsidRPr="003C2704">
        <w:rPr>
          <w:rFonts w:ascii="Times New Roman" w:hAnsi="Times New Roman" w:cs="Times New Roman"/>
          <w:sz w:val="24"/>
          <w:szCs w:val="24"/>
        </w:rPr>
        <w:t xml:space="preserve"> menaces pour la sécurité humaine se manifestant par la recrudescence de conflits interpersonnels, communautaires et interétatiques, de la criminalité ou de la violence ; </w:t>
      </w:r>
    </w:p>
    <w:p w14:paraId="3C500C21" w14:textId="482ABF4A" w:rsidR="003C2704" w:rsidRPr="003C2704" w:rsidRDefault="00C14D46" w:rsidP="00122DB8">
      <w:pPr>
        <w:pStyle w:val="Paragraphedeliste"/>
        <w:numPr>
          <w:ilvl w:val="0"/>
          <w:numId w:val="11"/>
        </w:numPr>
        <w:jc w:val="both"/>
        <w:rPr>
          <w:rFonts w:ascii="Times New Roman" w:hAnsi="Times New Roman" w:cs="Times New Roman"/>
          <w:sz w:val="24"/>
          <w:szCs w:val="24"/>
          <w:lang w:val="fr-FR"/>
        </w:rPr>
      </w:pPr>
      <w:r w:rsidRPr="003C2704">
        <w:rPr>
          <w:rFonts w:ascii="Times New Roman" w:hAnsi="Times New Roman" w:cs="Times New Roman"/>
          <w:sz w:val="24"/>
          <w:szCs w:val="24"/>
        </w:rPr>
        <w:t>Les</w:t>
      </w:r>
      <w:r w:rsidR="00434B78" w:rsidRPr="003C2704">
        <w:rPr>
          <w:rFonts w:ascii="Times New Roman" w:hAnsi="Times New Roman" w:cs="Times New Roman"/>
          <w:sz w:val="24"/>
          <w:szCs w:val="24"/>
        </w:rPr>
        <w:t xml:space="preserve"> risques que le projet ait des effets disproportionnés sur des individus et des groupes qui, du fait de leur situation particulière, peuvent être défavorisés ou </w:t>
      </w:r>
      <w:r w:rsidRPr="003C2704">
        <w:rPr>
          <w:rFonts w:ascii="Times New Roman" w:hAnsi="Times New Roman" w:cs="Times New Roman"/>
          <w:sz w:val="24"/>
          <w:szCs w:val="24"/>
        </w:rPr>
        <w:t>vulnérables ;</w:t>
      </w:r>
      <w:r w:rsidR="00434B78" w:rsidRPr="003C2704">
        <w:rPr>
          <w:rFonts w:ascii="Times New Roman" w:hAnsi="Times New Roman" w:cs="Times New Roman"/>
          <w:sz w:val="24"/>
          <w:szCs w:val="24"/>
        </w:rPr>
        <w:t xml:space="preserve"> </w:t>
      </w:r>
    </w:p>
    <w:p w14:paraId="3BA8242F" w14:textId="389DC26F" w:rsidR="003C2704" w:rsidRPr="003C2704" w:rsidRDefault="00C14D46" w:rsidP="00122DB8">
      <w:pPr>
        <w:pStyle w:val="Paragraphedeliste"/>
        <w:numPr>
          <w:ilvl w:val="0"/>
          <w:numId w:val="11"/>
        </w:numPr>
        <w:jc w:val="both"/>
        <w:rPr>
          <w:rFonts w:ascii="Times New Roman" w:hAnsi="Times New Roman" w:cs="Times New Roman"/>
          <w:sz w:val="24"/>
          <w:szCs w:val="24"/>
          <w:lang w:val="fr-FR"/>
        </w:rPr>
      </w:pPr>
      <w:r w:rsidRPr="003C2704">
        <w:rPr>
          <w:rFonts w:ascii="Times New Roman" w:hAnsi="Times New Roman" w:cs="Times New Roman"/>
          <w:sz w:val="24"/>
          <w:szCs w:val="24"/>
        </w:rPr>
        <w:lastRenderedPageBreak/>
        <w:t>Les</w:t>
      </w:r>
      <w:r w:rsidR="00434B78" w:rsidRPr="003C2704">
        <w:rPr>
          <w:rFonts w:ascii="Times New Roman" w:hAnsi="Times New Roman" w:cs="Times New Roman"/>
          <w:sz w:val="24"/>
          <w:szCs w:val="24"/>
        </w:rPr>
        <w:t xml:space="preserve"> préjugés ou la discrimination à l’égard de certains individus ou certains groupes, en particulier ceux qui peuvent être défavorisés ou vulnérables, en ce qui concerne l’accès aux ressources consacrées au développement et aux avantages du projet ; </w:t>
      </w:r>
    </w:p>
    <w:p w14:paraId="3AC26C6A" w14:textId="77777777" w:rsidR="003C2704" w:rsidRPr="003C2704" w:rsidRDefault="003C2704" w:rsidP="00122DB8">
      <w:pPr>
        <w:pStyle w:val="Paragraphedeliste"/>
        <w:numPr>
          <w:ilvl w:val="0"/>
          <w:numId w:val="11"/>
        </w:numPr>
        <w:jc w:val="both"/>
        <w:rPr>
          <w:rFonts w:ascii="Times New Roman" w:hAnsi="Times New Roman" w:cs="Times New Roman"/>
          <w:sz w:val="24"/>
          <w:szCs w:val="24"/>
          <w:lang w:val="fr-FR"/>
        </w:rPr>
      </w:pPr>
      <w:r w:rsidRPr="003C2704">
        <w:rPr>
          <w:rFonts w:ascii="Times New Roman" w:hAnsi="Times New Roman" w:cs="Times New Roman"/>
          <w:sz w:val="24"/>
          <w:szCs w:val="24"/>
        </w:rPr>
        <w:t>Les</w:t>
      </w:r>
      <w:r w:rsidR="00434B78" w:rsidRPr="003C2704">
        <w:rPr>
          <w:rFonts w:ascii="Times New Roman" w:hAnsi="Times New Roman" w:cs="Times New Roman"/>
          <w:sz w:val="24"/>
          <w:szCs w:val="24"/>
        </w:rPr>
        <w:t xml:space="preserve"> cons</w:t>
      </w:r>
      <w:r>
        <w:rPr>
          <w:rFonts w:ascii="Times New Roman" w:hAnsi="Times New Roman" w:cs="Times New Roman"/>
          <w:sz w:val="24"/>
          <w:szCs w:val="24"/>
        </w:rPr>
        <w:t>é</w:t>
      </w:r>
      <w:r w:rsidR="00434B78" w:rsidRPr="003C2704">
        <w:rPr>
          <w:rFonts w:ascii="Times New Roman" w:hAnsi="Times New Roman" w:cs="Times New Roman"/>
          <w:sz w:val="24"/>
          <w:szCs w:val="24"/>
        </w:rPr>
        <w:t xml:space="preserve">quences économiques et sociales négatives de la réquisition forcée de terres ou des restrictions à l’utilisation des terres ; </w:t>
      </w:r>
    </w:p>
    <w:p w14:paraId="65E54893" w14:textId="2DC1AA30" w:rsidR="009C684C" w:rsidRPr="009C684C" w:rsidRDefault="003C2704" w:rsidP="00122DB8">
      <w:pPr>
        <w:pStyle w:val="Paragraphedeliste"/>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rPr>
        <w:t>L</w:t>
      </w:r>
      <w:r w:rsidRPr="003C2704">
        <w:rPr>
          <w:rFonts w:ascii="Times New Roman" w:hAnsi="Times New Roman" w:cs="Times New Roman"/>
          <w:sz w:val="24"/>
          <w:szCs w:val="24"/>
        </w:rPr>
        <w:t>es risques ou les effets associés à la propriété et l’utilisation des</w:t>
      </w:r>
      <w:r w:rsidR="009C684C">
        <w:rPr>
          <w:rFonts w:ascii="Times New Roman" w:hAnsi="Times New Roman" w:cs="Times New Roman"/>
          <w:sz w:val="24"/>
          <w:szCs w:val="24"/>
        </w:rPr>
        <w:t xml:space="preserve"> </w:t>
      </w:r>
      <w:r w:rsidR="009C684C" w:rsidRPr="009C684C">
        <w:rPr>
          <w:rFonts w:ascii="Times New Roman" w:hAnsi="Times New Roman" w:cs="Times New Roman"/>
          <w:sz w:val="24"/>
          <w:szCs w:val="24"/>
        </w:rPr>
        <w:t>sols et des ressources naturelles, y compris (le cas échéant) les effets potentiels du projet sur les modes d’utilisation des terres et les régimes fonciers applicables au niveau local, l’access</w:t>
      </w:r>
      <w:r w:rsidR="009C684C">
        <w:rPr>
          <w:rFonts w:ascii="Times New Roman" w:hAnsi="Times New Roman" w:cs="Times New Roman"/>
          <w:sz w:val="24"/>
          <w:szCs w:val="24"/>
        </w:rPr>
        <w:t>i</w:t>
      </w:r>
      <w:r w:rsidR="009C684C" w:rsidRPr="009C684C">
        <w:rPr>
          <w:rFonts w:ascii="Times New Roman" w:hAnsi="Times New Roman" w:cs="Times New Roman"/>
          <w:sz w:val="24"/>
          <w:szCs w:val="24"/>
        </w:rPr>
        <w:t xml:space="preserve">bilité et la disponibilité des terres, la sécurité alimentaire et la valeur foncière, et tout risque correspondant lier aux conflits ou aux différends concernant les terres et les ressources naturelles ; </w:t>
      </w:r>
    </w:p>
    <w:p w14:paraId="6816B3DD" w14:textId="77777777" w:rsidR="009C684C" w:rsidRPr="009C684C" w:rsidRDefault="009C684C" w:rsidP="00122DB8">
      <w:pPr>
        <w:pStyle w:val="Paragraphedeliste"/>
        <w:numPr>
          <w:ilvl w:val="0"/>
          <w:numId w:val="11"/>
        </w:numPr>
        <w:jc w:val="both"/>
        <w:rPr>
          <w:rFonts w:ascii="Times New Roman" w:hAnsi="Times New Roman" w:cs="Times New Roman"/>
          <w:sz w:val="24"/>
          <w:szCs w:val="24"/>
          <w:lang w:val="fr-FR"/>
        </w:rPr>
      </w:pPr>
      <w:r w:rsidRPr="009C684C">
        <w:rPr>
          <w:rFonts w:ascii="Times New Roman" w:hAnsi="Times New Roman" w:cs="Times New Roman"/>
          <w:sz w:val="24"/>
          <w:szCs w:val="24"/>
        </w:rPr>
        <w:t xml:space="preserve">Les effets sur la santé, la sécurité et le bien-être des travailleurs et des populations touchées par le projet ; et </w:t>
      </w:r>
    </w:p>
    <w:p w14:paraId="333E350E" w14:textId="23644E72" w:rsidR="00434B78" w:rsidRPr="00B6200D" w:rsidRDefault="009C684C" w:rsidP="00122DB8">
      <w:pPr>
        <w:pStyle w:val="Paragraphedeliste"/>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rPr>
        <w:t>L</w:t>
      </w:r>
      <w:r w:rsidRPr="009C684C">
        <w:rPr>
          <w:rFonts w:ascii="Times New Roman" w:hAnsi="Times New Roman" w:cs="Times New Roman"/>
          <w:sz w:val="24"/>
          <w:szCs w:val="24"/>
        </w:rPr>
        <w:t>es risques pour le patrimoine culturel.</w:t>
      </w:r>
    </w:p>
    <w:p w14:paraId="3647BD8D" w14:textId="77777777" w:rsidR="00B6200D" w:rsidRPr="00807503" w:rsidRDefault="00B6200D" w:rsidP="00807503">
      <w:pPr>
        <w:pStyle w:val="Paragraphedeliste"/>
        <w:ind w:left="2198"/>
        <w:jc w:val="both"/>
        <w:rPr>
          <w:lang w:val="fr-FR"/>
        </w:rPr>
      </w:pPr>
    </w:p>
    <w:p w14:paraId="69E5640D" w14:textId="1E62AE6B" w:rsidR="009C684C" w:rsidRDefault="009C684C" w:rsidP="00122DB8">
      <w:pPr>
        <w:pStyle w:val="Paragraphedeliste"/>
        <w:numPr>
          <w:ilvl w:val="0"/>
          <w:numId w:val="6"/>
        </w:numPr>
        <w:ind w:left="1418" w:hanging="425"/>
        <w:jc w:val="both"/>
        <w:rPr>
          <w:rFonts w:ascii="Times New Roman" w:hAnsi="Times New Roman" w:cs="Times New Roman"/>
          <w:sz w:val="24"/>
          <w:szCs w:val="24"/>
          <w:lang w:val="fr-FR"/>
        </w:rPr>
      </w:pPr>
      <w:r>
        <w:rPr>
          <w:rFonts w:ascii="Times New Roman" w:hAnsi="Times New Roman" w:cs="Times New Roman"/>
          <w:sz w:val="24"/>
          <w:szCs w:val="24"/>
          <w:lang w:val="fr-FR"/>
        </w:rPr>
        <w:t>Mesures d’atténuation</w:t>
      </w:r>
      <w:r w:rsidR="00B6043C">
        <w:rPr>
          <w:rFonts w:ascii="Times New Roman" w:hAnsi="Times New Roman" w:cs="Times New Roman"/>
          <w:sz w:val="24"/>
          <w:szCs w:val="24"/>
          <w:lang w:val="fr-FR"/>
        </w:rPr>
        <w:t xml:space="preserve"> des impacts négatifs et de bonification des impacts positifs</w:t>
      </w:r>
    </w:p>
    <w:p w14:paraId="1A0FC548" w14:textId="21384838" w:rsidR="00B6200D" w:rsidRDefault="00C32D52" w:rsidP="008123A4">
      <w:pPr>
        <w:pStyle w:val="Paragraphedeliste"/>
        <w:ind w:left="141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consultant aura à : </w:t>
      </w:r>
    </w:p>
    <w:p w14:paraId="43A0E67D" w14:textId="2A130B26" w:rsidR="009C684C" w:rsidRPr="009C684C" w:rsidRDefault="009C684C" w:rsidP="00122DB8">
      <w:pPr>
        <w:pStyle w:val="Paragraphedeliste"/>
        <w:numPr>
          <w:ilvl w:val="0"/>
          <w:numId w:val="12"/>
        </w:numPr>
        <w:ind w:left="1843" w:hanging="283"/>
        <w:jc w:val="both"/>
        <w:rPr>
          <w:rFonts w:ascii="Times New Roman" w:hAnsi="Times New Roman" w:cs="Times New Roman"/>
          <w:sz w:val="24"/>
          <w:szCs w:val="24"/>
          <w:lang w:val="fr-FR"/>
        </w:rPr>
      </w:pPr>
      <w:r w:rsidRPr="009C684C">
        <w:rPr>
          <w:rFonts w:ascii="Times New Roman" w:hAnsi="Times New Roman" w:cs="Times New Roman"/>
          <w:sz w:val="24"/>
          <w:szCs w:val="24"/>
        </w:rPr>
        <w:t>Indique</w:t>
      </w:r>
      <w:r w:rsidR="00C32D52">
        <w:rPr>
          <w:rFonts w:ascii="Times New Roman" w:hAnsi="Times New Roman" w:cs="Times New Roman"/>
          <w:sz w:val="24"/>
          <w:szCs w:val="24"/>
        </w:rPr>
        <w:t>r</w:t>
      </w:r>
      <w:r w:rsidRPr="009C684C">
        <w:rPr>
          <w:rFonts w:ascii="Times New Roman" w:hAnsi="Times New Roman" w:cs="Times New Roman"/>
          <w:sz w:val="24"/>
          <w:szCs w:val="24"/>
        </w:rPr>
        <w:t xml:space="preserve"> les mesures d’atténuation et les impacts résiduels négatifs importants qui ne peuvent pas être atténués et, dans la mesure du possible, évalue l’acceptabilité de ces impacts résiduels. </w:t>
      </w:r>
    </w:p>
    <w:p w14:paraId="51B3B587" w14:textId="379F8553" w:rsidR="009C684C" w:rsidRPr="009C684C" w:rsidRDefault="009C684C" w:rsidP="00122DB8">
      <w:pPr>
        <w:pStyle w:val="Paragraphedeliste"/>
        <w:numPr>
          <w:ilvl w:val="0"/>
          <w:numId w:val="12"/>
        </w:numPr>
        <w:ind w:left="1843" w:hanging="283"/>
        <w:jc w:val="both"/>
        <w:rPr>
          <w:rFonts w:ascii="Times New Roman" w:hAnsi="Times New Roman" w:cs="Times New Roman"/>
          <w:sz w:val="24"/>
          <w:szCs w:val="24"/>
          <w:lang w:val="fr-FR"/>
        </w:rPr>
      </w:pPr>
      <w:r w:rsidRPr="009C684C">
        <w:rPr>
          <w:rFonts w:ascii="Times New Roman" w:hAnsi="Times New Roman" w:cs="Times New Roman"/>
          <w:sz w:val="24"/>
          <w:szCs w:val="24"/>
        </w:rPr>
        <w:t>Indique</w:t>
      </w:r>
      <w:r w:rsidR="00C32D52">
        <w:rPr>
          <w:rFonts w:ascii="Times New Roman" w:hAnsi="Times New Roman" w:cs="Times New Roman"/>
          <w:sz w:val="24"/>
          <w:szCs w:val="24"/>
        </w:rPr>
        <w:t>r</w:t>
      </w:r>
      <w:r w:rsidRPr="009C684C">
        <w:rPr>
          <w:rFonts w:ascii="Times New Roman" w:hAnsi="Times New Roman" w:cs="Times New Roman"/>
          <w:sz w:val="24"/>
          <w:szCs w:val="24"/>
        </w:rPr>
        <w:t xml:space="preserve"> les mesures différenciées à prendre afin que les impacts négatifs ne touchent pas de façon disproportionnée les personnes défavorisées ou vulnérables. </w:t>
      </w:r>
    </w:p>
    <w:p w14:paraId="0ABB70AD" w14:textId="161BA590" w:rsidR="009C684C" w:rsidRPr="009C684C" w:rsidRDefault="009C684C" w:rsidP="00122DB8">
      <w:pPr>
        <w:pStyle w:val="Paragraphedeliste"/>
        <w:numPr>
          <w:ilvl w:val="0"/>
          <w:numId w:val="12"/>
        </w:numPr>
        <w:ind w:left="1843" w:hanging="283"/>
        <w:jc w:val="both"/>
        <w:rPr>
          <w:rFonts w:ascii="Times New Roman" w:hAnsi="Times New Roman" w:cs="Times New Roman"/>
          <w:sz w:val="24"/>
          <w:szCs w:val="24"/>
          <w:lang w:val="fr-FR"/>
        </w:rPr>
      </w:pPr>
      <w:r w:rsidRPr="009C684C">
        <w:rPr>
          <w:rFonts w:ascii="Times New Roman" w:hAnsi="Times New Roman" w:cs="Times New Roman"/>
          <w:sz w:val="24"/>
          <w:szCs w:val="24"/>
        </w:rPr>
        <w:t>Évalue</w:t>
      </w:r>
      <w:r w:rsidR="00C32D52">
        <w:rPr>
          <w:rFonts w:ascii="Times New Roman" w:hAnsi="Times New Roman" w:cs="Times New Roman"/>
          <w:sz w:val="24"/>
          <w:szCs w:val="24"/>
        </w:rPr>
        <w:t>r</w:t>
      </w:r>
      <w:r w:rsidRPr="009C684C">
        <w:rPr>
          <w:rFonts w:ascii="Times New Roman" w:hAnsi="Times New Roman" w:cs="Times New Roman"/>
          <w:sz w:val="24"/>
          <w:szCs w:val="24"/>
        </w:rPr>
        <w:t xml:space="preserve"> la possibilité d’atténuer les impacts environnementaux et sociaux </w:t>
      </w:r>
      <w:r w:rsidR="00D165CC">
        <w:rPr>
          <w:rFonts w:ascii="Times New Roman" w:hAnsi="Times New Roman" w:cs="Times New Roman"/>
          <w:sz w:val="24"/>
          <w:szCs w:val="24"/>
        </w:rPr>
        <w:t xml:space="preserve">négatifs et de bonifier les impacts positifs </w:t>
      </w:r>
      <w:r w:rsidRPr="009C684C">
        <w:rPr>
          <w:rFonts w:ascii="Times New Roman" w:hAnsi="Times New Roman" w:cs="Times New Roman"/>
          <w:sz w:val="24"/>
          <w:szCs w:val="24"/>
        </w:rPr>
        <w:t xml:space="preserve">; les coûts d’investissement et les charges récurrentes correspondant aux mesures d’atténuation proposées et la validité de ces mesures par rapport aux conditions locales ; ainsi que les besoins en termes d’institutions, de formation et de suivi pour leur mise en œuvre. </w:t>
      </w:r>
    </w:p>
    <w:p w14:paraId="1D9458E9" w14:textId="14F63E58" w:rsidR="009C684C" w:rsidRPr="00306AA4" w:rsidRDefault="009C684C" w:rsidP="00122DB8">
      <w:pPr>
        <w:pStyle w:val="Paragraphedeliste"/>
        <w:numPr>
          <w:ilvl w:val="0"/>
          <w:numId w:val="12"/>
        </w:numPr>
        <w:ind w:left="1843" w:hanging="283"/>
        <w:jc w:val="both"/>
        <w:rPr>
          <w:rFonts w:ascii="Times New Roman" w:hAnsi="Times New Roman" w:cs="Times New Roman"/>
          <w:sz w:val="24"/>
          <w:szCs w:val="24"/>
          <w:lang w:val="fr-FR"/>
        </w:rPr>
      </w:pPr>
      <w:r w:rsidRPr="009C684C">
        <w:rPr>
          <w:rFonts w:ascii="Times New Roman" w:hAnsi="Times New Roman" w:cs="Times New Roman"/>
          <w:sz w:val="24"/>
          <w:szCs w:val="24"/>
        </w:rPr>
        <w:t>Indique</w:t>
      </w:r>
      <w:r w:rsidR="00C32D52">
        <w:rPr>
          <w:rFonts w:ascii="Times New Roman" w:hAnsi="Times New Roman" w:cs="Times New Roman"/>
          <w:sz w:val="24"/>
          <w:szCs w:val="24"/>
        </w:rPr>
        <w:t>r</w:t>
      </w:r>
      <w:r w:rsidRPr="009C684C">
        <w:rPr>
          <w:rFonts w:ascii="Times New Roman" w:hAnsi="Times New Roman" w:cs="Times New Roman"/>
          <w:sz w:val="24"/>
          <w:szCs w:val="24"/>
        </w:rPr>
        <w:t xml:space="preserve"> les questions qui ne requièrent pas une attention plus poussée, ainsi que les motifs d’une telle décision.</w:t>
      </w:r>
    </w:p>
    <w:p w14:paraId="7FED288C" w14:textId="77777777" w:rsidR="009C684C" w:rsidRPr="00B6200D" w:rsidRDefault="009C684C" w:rsidP="008123A4">
      <w:pPr>
        <w:pStyle w:val="Paragraphedeliste"/>
        <w:ind w:left="1418"/>
        <w:jc w:val="both"/>
        <w:rPr>
          <w:rFonts w:ascii="Times New Roman" w:hAnsi="Times New Roman" w:cs="Times New Roman"/>
          <w:sz w:val="24"/>
          <w:szCs w:val="24"/>
          <w:lang w:val="fr-FR"/>
        </w:rPr>
      </w:pPr>
    </w:p>
    <w:p w14:paraId="60DEB490" w14:textId="7839A4A9" w:rsidR="009C684C" w:rsidRDefault="009C684C" w:rsidP="00122DB8">
      <w:pPr>
        <w:pStyle w:val="Paragraphedeliste"/>
        <w:numPr>
          <w:ilvl w:val="0"/>
          <w:numId w:val="6"/>
        </w:numPr>
        <w:ind w:left="1418" w:hanging="425"/>
        <w:jc w:val="both"/>
        <w:rPr>
          <w:rFonts w:ascii="Times New Roman" w:hAnsi="Times New Roman" w:cs="Times New Roman"/>
          <w:sz w:val="24"/>
          <w:szCs w:val="24"/>
          <w:lang w:val="fr-FR"/>
        </w:rPr>
      </w:pPr>
      <w:r w:rsidRPr="009C684C">
        <w:rPr>
          <w:rFonts w:ascii="Times New Roman" w:hAnsi="Times New Roman" w:cs="Times New Roman"/>
          <w:sz w:val="24"/>
          <w:szCs w:val="24"/>
          <w:lang w:val="fr-FR"/>
        </w:rPr>
        <w:t>Conception du projet</w:t>
      </w:r>
    </w:p>
    <w:p w14:paraId="4C99B0C1" w14:textId="77777777" w:rsidR="00C32D52" w:rsidRDefault="00C32D52" w:rsidP="008123A4">
      <w:pPr>
        <w:pStyle w:val="Paragraphedeliste"/>
        <w:ind w:left="1418"/>
        <w:jc w:val="both"/>
        <w:rPr>
          <w:rFonts w:ascii="Times New Roman" w:hAnsi="Times New Roman" w:cs="Times New Roman"/>
          <w:sz w:val="24"/>
          <w:szCs w:val="24"/>
          <w:lang w:val="fr-FR"/>
        </w:rPr>
      </w:pPr>
    </w:p>
    <w:p w14:paraId="40A01752" w14:textId="5B2EE2F6" w:rsidR="00C32D52" w:rsidRDefault="00C32D52" w:rsidP="008123A4">
      <w:pPr>
        <w:pStyle w:val="Paragraphedeliste"/>
        <w:ind w:left="1418"/>
        <w:jc w:val="both"/>
        <w:rPr>
          <w:rFonts w:ascii="Times New Roman" w:hAnsi="Times New Roman" w:cs="Times New Roman"/>
          <w:sz w:val="24"/>
          <w:szCs w:val="24"/>
          <w:lang w:val="fr-FR"/>
        </w:rPr>
      </w:pPr>
      <w:r>
        <w:rPr>
          <w:rFonts w:ascii="Times New Roman" w:hAnsi="Times New Roman" w:cs="Times New Roman"/>
          <w:sz w:val="24"/>
          <w:szCs w:val="24"/>
          <w:lang w:val="fr-FR"/>
        </w:rPr>
        <w:t>Le consultant aura à :</w:t>
      </w:r>
    </w:p>
    <w:p w14:paraId="224CE2F1" w14:textId="4C3E6A45" w:rsidR="009C684C" w:rsidRPr="009C684C" w:rsidRDefault="0001583D" w:rsidP="008123A4">
      <w:pPr>
        <w:ind w:left="1440"/>
        <w:jc w:val="both"/>
        <w:rPr>
          <w:rFonts w:ascii="Times New Roman" w:hAnsi="Times New Roman" w:cs="Times New Roman"/>
          <w:sz w:val="24"/>
          <w:szCs w:val="24"/>
          <w:lang w:val="fr-FR"/>
        </w:rPr>
      </w:pPr>
      <w:r w:rsidRPr="0001583D">
        <w:rPr>
          <w:rFonts w:ascii="Times New Roman" w:hAnsi="Times New Roman" w:cs="Times New Roman"/>
          <w:sz w:val="24"/>
          <w:szCs w:val="24"/>
        </w:rPr>
        <w:t>Indique</w:t>
      </w:r>
      <w:r w:rsidR="00636ED9">
        <w:rPr>
          <w:rFonts w:ascii="Times New Roman" w:hAnsi="Times New Roman" w:cs="Times New Roman"/>
          <w:sz w:val="24"/>
          <w:szCs w:val="24"/>
        </w:rPr>
        <w:t>r</w:t>
      </w:r>
      <w:r w:rsidRPr="0001583D">
        <w:rPr>
          <w:rFonts w:ascii="Times New Roman" w:hAnsi="Times New Roman" w:cs="Times New Roman"/>
          <w:sz w:val="24"/>
          <w:szCs w:val="24"/>
        </w:rPr>
        <w:t xml:space="preserve"> les éléments qui déterminent le choix des caractéristiques particulières proposées pour le projet et précise les Directives ESS applicables ou si celles-ci sont jugées inapplicables, justifie les niveaux d’émission et les méthodes recommandées pour la prévention et la réduction de la pollution, qui sont compatibles avec les BPISA.</w:t>
      </w:r>
    </w:p>
    <w:p w14:paraId="4EA337B9" w14:textId="34F958DC" w:rsidR="00ED55A7" w:rsidRPr="00ED55A7" w:rsidRDefault="00FD22CF" w:rsidP="00122DB8">
      <w:pPr>
        <w:pStyle w:val="Paragraphedeliste"/>
        <w:numPr>
          <w:ilvl w:val="0"/>
          <w:numId w:val="6"/>
        </w:numPr>
        <w:ind w:left="1418" w:hanging="425"/>
        <w:jc w:val="both"/>
        <w:rPr>
          <w:rFonts w:ascii="Times New Roman" w:hAnsi="Times New Roman" w:cs="Times New Roman"/>
          <w:sz w:val="24"/>
          <w:szCs w:val="24"/>
          <w:lang w:val="fr-FR"/>
        </w:rPr>
      </w:pPr>
      <w:r w:rsidRPr="00FD22CF">
        <w:rPr>
          <w:rFonts w:ascii="Times New Roman" w:hAnsi="Times New Roman" w:cs="Times New Roman"/>
          <w:sz w:val="24"/>
          <w:szCs w:val="24"/>
          <w:lang w:val="fr-FR"/>
        </w:rPr>
        <w:lastRenderedPageBreak/>
        <w:t>Mesures et actions clés du Plan d’engagement environnemental et social (PEES)</w:t>
      </w:r>
    </w:p>
    <w:p w14:paraId="669DA246" w14:textId="12DAFB3F" w:rsidR="00ED55A7" w:rsidRPr="00ED55A7" w:rsidRDefault="00FD22CF" w:rsidP="008123A4">
      <w:pPr>
        <w:ind w:left="1440"/>
        <w:jc w:val="both"/>
        <w:rPr>
          <w:rFonts w:ascii="Times New Roman" w:hAnsi="Times New Roman" w:cs="Times New Roman"/>
          <w:sz w:val="24"/>
          <w:szCs w:val="24"/>
          <w:lang w:val="fr-FR"/>
        </w:rPr>
      </w:pPr>
      <w:r w:rsidRPr="00FD22CF">
        <w:rPr>
          <w:rFonts w:ascii="Times New Roman" w:hAnsi="Times New Roman" w:cs="Times New Roman"/>
          <w:sz w:val="24"/>
          <w:szCs w:val="24"/>
        </w:rPr>
        <w:t>Résume les mesures et actions clés à entreprendre et les délais correspondants pour que le projet réponde aux exigences des NES. Ces informations seront utilisées pour l’élaboration du Plan d’engagement environnemental et social (PEES).</w:t>
      </w:r>
    </w:p>
    <w:p w14:paraId="6BC505C6" w14:textId="20C9F092" w:rsidR="00C92508" w:rsidRPr="006956C0" w:rsidRDefault="00C92508" w:rsidP="00122DB8">
      <w:pPr>
        <w:pStyle w:val="Paragraphedeliste"/>
        <w:numPr>
          <w:ilvl w:val="0"/>
          <w:numId w:val="6"/>
        </w:numPr>
        <w:ind w:left="1418" w:hanging="425"/>
        <w:jc w:val="both"/>
        <w:rPr>
          <w:rFonts w:ascii="Times New Roman" w:hAnsi="Times New Roman" w:cs="Times New Roman"/>
          <w:sz w:val="24"/>
          <w:szCs w:val="24"/>
        </w:rPr>
      </w:pPr>
      <w:r w:rsidRPr="006956C0">
        <w:rPr>
          <w:rFonts w:ascii="Times New Roman" w:hAnsi="Times New Roman" w:cs="Times New Roman"/>
          <w:sz w:val="24"/>
          <w:szCs w:val="24"/>
        </w:rPr>
        <w:t xml:space="preserve">Plan de Gestion Environnementale et sociale (PGES) </w:t>
      </w:r>
    </w:p>
    <w:p w14:paraId="007B768B" w14:textId="3E1F9565" w:rsidR="00C92508" w:rsidRDefault="00C92508" w:rsidP="00C92508">
      <w:pPr>
        <w:autoSpaceDE w:val="0"/>
        <w:autoSpaceDN w:val="0"/>
        <w:adjustRightInd w:val="0"/>
        <w:spacing w:after="0" w:line="240" w:lineRule="auto"/>
        <w:ind w:left="567"/>
        <w:contextualSpacing/>
        <w:jc w:val="both"/>
        <w:rPr>
          <w:rFonts w:ascii="Times New Roman" w:hAnsi="Times New Roman" w:cs="Times New Roman"/>
          <w:sz w:val="24"/>
          <w:szCs w:val="24"/>
        </w:rPr>
      </w:pPr>
      <w:r w:rsidRPr="006956C0">
        <w:rPr>
          <w:rFonts w:ascii="Times New Roman" w:hAnsi="Times New Roman" w:cs="Times New Roman"/>
          <w:sz w:val="24"/>
          <w:szCs w:val="24"/>
        </w:rPr>
        <w:t xml:space="preserve">Ce Chapitre présente le Plan de Gestion Environnementale et Sociale (PGES) </w:t>
      </w:r>
      <w:r w:rsidR="00C6152F">
        <w:rPr>
          <w:rFonts w:ascii="Times New Roman" w:hAnsi="Times New Roman" w:cs="Times New Roman"/>
          <w:sz w:val="24"/>
          <w:szCs w:val="24"/>
        </w:rPr>
        <w:t>du sous-projet</w:t>
      </w:r>
      <w:r w:rsidRPr="006956C0">
        <w:rPr>
          <w:rFonts w:ascii="Times New Roman" w:hAnsi="Times New Roman" w:cs="Times New Roman"/>
          <w:sz w:val="24"/>
          <w:szCs w:val="24"/>
        </w:rPr>
        <w:t xml:space="preserve">. Le PGES devrait inclure </w:t>
      </w:r>
      <w:r w:rsidRPr="006956C0">
        <w:rPr>
          <w:rFonts w:ascii="Times New Roman" w:eastAsia="Times New Roman" w:hAnsi="Times New Roman" w:cs="Times New Roman"/>
          <w:sz w:val="24"/>
          <w:szCs w:val="24"/>
          <w:lang w:val="fr"/>
        </w:rPr>
        <w:t>de mesures d’atténuation et réponse aux risques EAS/HS en ligne avec le plan d’action du projet</w:t>
      </w:r>
      <w:r w:rsidRPr="006956C0">
        <w:rPr>
          <w:rFonts w:ascii="Times New Roman" w:hAnsi="Times New Roman" w:cs="Times New Roman"/>
          <w:sz w:val="24"/>
          <w:szCs w:val="24"/>
        </w:rPr>
        <w:t>.</w:t>
      </w:r>
    </w:p>
    <w:p w14:paraId="7DB333F3" w14:textId="77777777" w:rsidR="00015D82" w:rsidRPr="006956C0" w:rsidRDefault="00015D82" w:rsidP="00C92508">
      <w:pPr>
        <w:autoSpaceDE w:val="0"/>
        <w:autoSpaceDN w:val="0"/>
        <w:adjustRightInd w:val="0"/>
        <w:spacing w:after="0" w:line="240" w:lineRule="auto"/>
        <w:ind w:left="567"/>
        <w:contextualSpacing/>
        <w:jc w:val="both"/>
        <w:rPr>
          <w:rFonts w:ascii="Times New Roman" w:hAnsi="Times New Roman" w:cs="Times New Roman"/>
          <w:sz w:val="24"/>
          <w:szCs w:val="24"/>
        </w:rPr>
      </w:pPr>
    </w:p>
    <w:p w14:paraId="1B7F5E7B" w14:textId="77777777" w:rsidR="00C92508" w:rsidRPr="006956C0" w:rsidRDefault="00C92508" w:rsidP="00C92508">
      <w:pPr>
        <w:autoSpaceDE w:val="0"/>
        <w:autoSpaceDN w:val="0"/>
        <w:adjustRightInd w:val="0"/>
        <w:spacing w:before="120" w:after="0" w:line="240" w:lineRule="auto"/>
        <w:ind w:left="567"/>
        <w:contextualSpacing/>
        <w:jc w:val="both"/>
        <w:rPr>
          <w:rFonts w:ascii="Times New Roman" w:hAnsi="Times New Roman" w:cs="Times New Roman"/>
          <w:sz w:val="24"/>
          <w:szCs w:val="24"/>
        </w:rPr>
      </w:pPr>
      <w:r w:rsidRPr="006956C0">
        <w:rPr>
          <w:rFonts w:ascii="Times New Roman" w:hAnsi="Times New Roman" w:cs="Times New Roman"/>
          <w:sz w:val="24"/>
          <w:szCs w:val="24"/>
        </w:rPr>
        <w:t>Le plan comprend 12 sections :</w:t>
      </w:r>
    </w:p>
    <w:p w14:paraId="00586011" w14:textId="77777777" w:rsidR="00C92508" w:rsidRPr="006956C0" w:rsidRDefault="00C92508" w:rsidP="00122DB8">
      <w:pPr>
        <w:pStyle w:val="Paragraphedeliste"/>
        <w:numPr>
          <w:ilvl w:val="0"/>
          <w:numId w:val="22"/>
        </w:numPr>
        <w:shd w:val="clear" w:color="auto" w:fill="FFFFFF"/>
        <w:spacing w:before="120" w:after="0" w:line="240" w:lineRule="auto"/>
        <w:ind w:left="993" w:hanging="426"/>
        <w:contextualSpacing w:val="0"/>
        <w:jc w:val="both"/>
        <w:rPr>
          <w:rFonts w:ascii="Times New Roman" w:hAnsi="Times New Roman" w:cs="Times New Roman"/>
          <w:sz w:val="24"/>
          <w:szCs w:val="24"/>
        </w:rPr>
      </w:pPr>
      <w:r w:rsidRPr="006956C0">
        <w:rPr>
          <w:rFonts w:ascii="Times New Roman" w:hAnsi="Times New Roman" w:cs="Times New Roman"/>
          <w:sz w:val="24"/>
          <w:szCs w:val="24"/>
        </w:rPr>
        <w:t>Atténuation des impacts négatifs et optimisation des impacts positifs, Suivi Engagement des parties prenantes, Cadre institutionnel pour la mise en œuvre du PGES (entité responsable), Budget.</w:t>
      </w:r>
    </w:p>
    <w:p w14:paraId="596A20D0" w14:textId="77777777" w:rsidR="00C92508" w:rsidRPr="006956C0" w:rsidRDefault="00C92508" w:rsidP="00122DB8">
      <w:pPr>
        <w:numPr>
          <w:ilvl w:val="0"/>
          <w:numId w:val="23"/>
        </w:numPr>
        <w:spacing w:before="120" w:after="0" w:line="240" w:lineRule="auto"/>
        <w:ind w:left="1434" w:hanging="441"/>
        <w:contextualSpacing/>
        <w:jc w:val="both"/>
        <w:rPr>
          <w:rFonts w:ascii="Times New Roman" w:hAnsi="Times New Roman" w:cs="Times New Roman"/>
          <w:sz w:val="24"/>
          <w:szCs w:val="24"/>
        </w:rPr>
      </w:pPr>
      <w:r w:rsidRPr="006956C0">
        <w:rPr>
          <w:rFonts w:ascii="Times New Roman" w:hAnsi="Times New Roman" w:cs="Times New Roman"/>
          <w:sz w:val="24"/>
          <w:szCs w:val="24"/>
        </w:rPr>
        <w:t>Mesures d’atténuation des impacts négatifs.</w:t>
      </w:r>
    </w:p>
    <w:p w14:paraId="5779A956" w14:textId="037673C3" w:rsidR="00C92508" w:rsidRPr="006956C0" w:rsidRDefault="00C92508" w:rsidP="00122DB8">
      <w:pPr>
        <w:numPr>
          <w:ilvl w:val="0"/>
          <w:numId w:val="24"/>
        </w:numPr>
        <w:autoSpaceDE w:val="0"/>
        <w:autoSpaceDN w:val="0"/>
        <w:adjustRightInd w:val="0"/>
        <w:spacing w:before="120" w:after="0" w:line="240" w:lineRule="auto"/>
        <w:ind w:left="1428" w:hanging="357"/>
        <w:contextualSpacing/>
        <w:jc w:val="both"/>
        <w:rPr>
          <w:rFonts w:ascii="Times New Roman" w:hAnsi="Times New Roman" w:cs="Times New Roman"/>
          <w:sz w:val="24"/>
          <w:szCs w:val="24"/>
        </w:rPr>
      </w:pPr>
      <w:r w:rsidRPr="006956C0">
        <w:rPr>
          <w:rFonts w:ascii="Times New Roman" w:hAnsi="Times New Roman" w:cs="Times New Roman"/>
          <w:sz w:val="24"/>
          <w:szCs w:val="24"/>
        </w:rPr>
        <w:t xml:space="preserve">Recensement et résumé de tous les risques et impacts environnementaux et sociaux négatifs envisagés, y compris les EAS/HS; Identifier les risques spécifiques aux VBG/EAS/HS dans la zone du projet, et s’assurer si les actions génériques identifiées par le plan d’action EAS/HS du </w:t>
      </w:r>
      <w:r w:rsidR="00C6152F">
        <w:rPr>
          <w:rFonts w:ascii="Times New Roman" w:hAnsi="Times New Roman" w:cs="Times New Roman"/>
          <w:sz w:val="24"/>
          <w:szCs w:val="24"/>
        </w:rPr>
        <w:t>PNDA</w:t>
      </w:r>
      <w:r w:rsidRPr="006956C0">
        <w:rPr>
          <w:rFonts w:ascii="Times New Roman" w:hAnsi="Times New Roman" w:cs="Times New Roman"/>
          <w:sz w:val="24"/>
          <w:szCs w:val="24"/>
        </w:rPr>
        <w:t xml:space="preserve"> sont applicables dans la situation de la zone du sous projet. L’EIES doit identifier par exemple les portes d’entrées pour les plaintes, et les inclure dans le PGES, etc. Si les actions ne sont pas applicables, le PGES développera des autres actions adéquates et pertinentes ;</w:t>
      </w:r>
    </w:p>
    <w:p w14:paraId="716229A5" w14:textId="77777777" w:rsidR="00C92508" w:rsidRPr="006956C0" w:rsidRDefault="00C92508" w:rsidP="00122DB8">
      <w:pPr>
        <w:numPr>
          <w:ilvl w:val="0"/>
          <w:numId w:val="24"/>
        </w:numPr>
        <w:autoSpaceDE w:val="0"/>
        <w:autoSpaceDN w:val="0"/>
        <w:adjustRightInd w:val="0"/>
        <w:spacing w:before="120" w:after="0" w:line="240" w:lineRule="auto"/>
        <w:ind w:left="1428" w:hanging="357"/>
        <w:contextualSpacing/>
        <w:jc w:val="both"/>
        <w:rPr>
          <w:rFonts w:ascii="Times New Roman" w:hAnsi="Times New Roman" w:cs="Times New Roman"/>
          <w:sz w:val="24"/>
          <w:szCs w:val="24"/>
        </w:rPr>
      </w:pPr>
      <w:r w:rsidRPr="006956C0">
        <w:rPr>
          <w:rFonts w:ascii="Times New Roman" w:hAnsi="Times New Roman" w:cs="Times New Roman"/>
          <w:sz w:val="24"/>
          <w:szCs w:val="24"/>
        </w:rPr>
        <w:t xml:space="preserve">Description (avec des détails techniques) de chaque mesure d’atténuation et d’optimisation, y compris le type d’impact auquel elle se rapporte et les conditions dans lesquelles elle doit être prise ainsi que ses caractéristiques, les équipements qui seront employés et les procédures d’exploitation correspondantes, le cas échéant. La description des mesures de gestion des impacts sera faite selon leur chronologie (avant le démarrage, démarrage des travaux, pendant les travaux et pendant l’exploitation) et de leurs coûts ; les mesures seront codifiées par source et en relation avec la codification des impacts.  </w:t>
      </w:r>
    </w:p>
    <w:p w14:paraId="5DE4A43D" w14:textId="77777777" w:rsidR="00C92508" w:rsidRPr="006956C0" w:rsidRDefault="00C92508" w:rsidP="00122DB8">
      <w:pPr>
        <w:numPr>
          <w:ilvl w:val="0"/>
          <w:numId w:val="24"/>
        </w:numPr>
        <w:autoSpaceDE w:val="0"/>
        <w:autoSpaceDN w:val="0"/>
        <w:adjustRightInd w:val="0"/>
        <w:spacing w:before="120" w:after="0" w:line="240" w:lineRule="auto"/>
        <w:ind w:left="1428" w:hanging="357"/>
        <w:contextualSpacing/>
        <w:jc w:val="both"/>
        <w:rPr>
          <w:rFonts w:ascii="Times New Roman" w:hAnsi="Times New Roman" w:cs="Times New Roman"/>
          <w:sz w:val="24"/>
          <w:szCs w:val="24"/>
        </w:rPr>
      </w:pPr>
      <w:r w:rsidRPr="006956C0">
        <w:rPr>
          <w:rFonts w:ascii="Times New Roman" w:hAnsi="Times New Roman" w:cs="Times New Roman"/>
          <w:sz w:val="24"/>
          <w:szCs w:val="24"/>
        </w:rPr>
        <w:t>Évaluation de tout risque et impact environnemental et social que pourrait générer ces mesures ;</w:t>
      </w:r>
    </w:p>
    <w:p w14:paraId="277D9765" w14:textId="11D71CC8" w:rsidR="00C92508" w:rsidRPr="006956C0" w:rsidRDefault="00C92508" w:rsidP="00122DB8">
      <w:pPr>
        <w:numPr>
          <w:ilvl w:val="0"/>
          <w:numId w:val="24"/>
        </w:numPr>
        <w:autoSpaceDE w:val="0"/>
        <w:autoSpaceDN w:val="0"/>
        <w:adjustRightInd w:val="0"/>
        <w:spacing w:before="120" w:after="0" w:line="240" w:lineRule="auto"/>
        <w:ind w:left="1428" w:hanging="357"/>
        <w:contextualSpacing/>
        <w:jc w:val="both"/>
        <w:rPr>
          <w:rFonts w:ascii="Times New Roman" w:hAnsi="Times New Roman" w:cs="Times New Roman"/>
          <w:sz w:val="24"/>
          <w:szCs w:val="24"/>
        </w:rPr>
      </w:pPr>
      <w:r w:rsidRPr="006956C0">
        <w:rPr>
          <w:rFonts w:ascii="Times New Roman" w:eastAsia="Times New Roman" w:hAnsi="Times New Roman" w:cs="Times New Roman"/>
          <w:color w:val="222222"/>
          <w:sz w:val="24"/>
          <w:szCs w:val="24"/>
          <w:lang w:eastAsia="fr-FR"/>
        </w:rPr>
        <w:t>Traite</w:t>
      </w:r>
      <w:r w:rsidR="00AA2145">
        <w:rPr>
          <w:rFonts w:ascii="Times New Roman" w:eastAsia="Times New Roman" w:hAnsi="Times New Roman" w:cs="Times New Roman"/>
          <w:color w:val="222222"/>
          <w:sz w:val="24"/>
          <w:szCs w:val="24"/>
          <w:lang w:eastAsia="fr-FR"/>
        </w:rPr>
        <w:t>ment</w:t>
      </w:r>
      <w:r w:rsidRPr="006956C0">
        <w:rPr>
          <w:rFonts w:ascii="Times New Roman" w:eastAsia="Times New Roman" w:hAnsi="Times New Roman" w:cs="Times New Roman"/>
          <w:color w:val="222222"/>
          <w:sz w:val="24"/>
          <w:szCs w:val="24"/>
          <w:lang w:eastAsia="fr-FR"/>
        </w:rPr>
        <w:t xml:space="preserve"> </w:t>
      </w:r>
      <w:r w:rsidR="00AA2145">
        <w:rPr>
          <w:rFonts w:ascii="Times New Roman" w:eastAsia="Times New Roman" w:hAnsi="Times New Roman" w:cs="Times New Roman"/>
          <w:color w:val="222222"/>
          <w:sz w:val="24"/>
          <w:szCs w:val="24"/>
          <w:lang w:eastAsia="fr-FR"/>
        </w:rPr>
        <w:t>d</w:t>
      </w:r>
      <w:r w:rsidRPr="006956C0">
        <w:rPr>
          <w:rFonts w:ascii="Times New Roman" w:eastAsia="Times New Roman" w:hAnsi="Times New Roman" w:cs="Times New Roman"/>
          <w:color w:val="222222"/>
          <w:sz w:val="24"/>
          <w:szCs w:val="24"/>
          <w:lang w:eastAsia="fr-FR"/>
        </w:rPr>
        <w:t>es « risques et effets environnementaux et sociaux décrits expressément dans les NES n°2 à 8. »</w:t>
      </w:r>
    </w:p>
    <w:p w14:paraId="1825D25D" w14:textId="205EC23C" w:rsidR="00C92508" w:rsidRPr="006956C0" w:rsidRDefault="00C92508" w:rsidP="00122DB8">
      <w:pPr>
        <w:numPr>
          <w:ilvl w:val="0"/>
          <w:numId w:val="24"/>
        </w:numPr>
        <w:autoSpaceDE w:val="0"/>
        <w:autoSpaceDN w:val="0"/>
        <w:adjustRightInd w:val="0"/>
        <w:spacing w:before="120" w:after="0" w:line="240" w:lineRule="auto"/>
        <w:ind w:left="1428" w:hanging="357"/>
        <w:contextualSpacing/>
        <w:jc w:val="both"/>
        <w:rPr>
          <w:rFonts w:ascii="Times New Roman" w:hAnsi="Times New Roman" w:cs="Times New Roman"/>
          <w:sz w:val="24"/>
          <w:szCs w:val="24"/>
        </w:rPr>
      </w:pPr>
      <w:r w:rsidRPr="006956C0">
        <w:rPr>
          <w:rFonts w:ascii="Times New Roman" w:hAnsi="Times New Roman" w:cs="Times New Roman"/>
          <w:sz w:val="24"/>
          <w:szCs w:val="24"/>
        </w:rPr>
        <w:t>Pr</w:t>
      </w:r>
      <w:r w:rsidR="000F0F85">
        <w:rPr>
          <w:rFonts w:ascii="Times New Roman" w:hAnsi="Times New Roman" w:cs="Times New Roman"/>
          <w:sz w:val="24"/>
          <w:szCs w:val="24"/>
        </w:rPr>
        <w:t>is</w:t>
      </w:r>
      <w:r w:rsidRPr="006956C0">
        <w:rPr>
          <w:rFonts w:ascii="Times New Roman" w:hAnsi="Times New Roman" w:cs="Times New Roman"/>
          <w:sz w:val="24"/>
          <w:szCs w:val="24"/>
        </w:rPr>
        <w:t xml:space="preserve"> en compte les autres plans d’atténuation requis pour le sous projet (par exemple pour la réponse et atténuation des risques EAS/HS</w:t>
      </w:r>
    </w:p>
    <w:p w14:paraId="7E03F700" w14:textId="77777777" w:rsidR="00C92508" w:rsidRPr="006956C0" w:rsidRDefault="00C92508" w:rsidP="00122DB8">
      <w:pPr>
        <w:numPr>
          <w:ilvl w:val="0"/>
          <w:numId w:val="24"/>
        </w:numPr>
        <w:autoSpaceDE w:val="0"/>
        <w:autoSpaceDN w:val="0"/>
        <w:adjustRightInd w:val="0"/>
        <w:spacing w:before="120" w:after="0" w:line="240" w:lineRule="auto"/>
        <w:ind w:left="1428" w:hanging="357"/>
        <w:contextualSpacing/>
        <w:jc w:val="both"/>
        <w:rPr>
          <w:rFonts w:ascii="Times New Roman" w:hAnsi="Times New Roman" w:cs="Times New Roman"/>
          <w:sz w:val="24"/>
          <w:szCs w:val="24"/>
        </w:rPr>
      </w:pPr>
      <w:r w:rsidRPr="006956C0">
        <w:rPr>
          <w:rFonts w:ascii="Times New Roman" w:hAnsi="Times New Roman" w:cs="Times New Roman"/>
          <w:sz w:val="24"/>
          <w:szCs w:val="24"/>
        </w:rPr>
        <w:t>Le Mécanisme de gestion des plaintes (MGP), sensible aux incidents EAS/HS, ainsi que et les services vers lesquels les survivantes pourraient être référées</w:t>
      </w:r>
    </w:p>
    <w:p w14:paraId="7927A432" w14:textId="4F2C33C2" w:rsidR="00C92508" w:rsidRPr="006956C0" w:rsidRDefault="00C92508" w:rsidP="00122DB8">
      <w:pPr>
        <w:numPr>
          <w:ilvl w:val="0"/>
          <w:numId w:val="24"/>
        </w:numPr>
        <w:autoSpaceDE w:val="0"/>
        <w:autoSpaceDN w:val="0"/>
        <w:adjustRightInd w:val="0"/>
        <w:spacing w:before="120" w:after="0" w:line="240" w:lineRule="auto"/>
        <w:ind w:left="1428" w:hanging="357"/>
        <w:contextualSpacing/>
        <w:jc w:val="both"/>
        <w:rPr>
          <w:rFonts w:ascii="Times New Roman" w:hAnsi="Times New Roman" w:cs="Times New Roman"/>
          <w:sz w:val="24"/>
          <w:szCs w:val="24"/>
        </w:rPr>
      </w:pPr>
      <w:r w:rsidRPr="006956C0">
        <w:rPr>
          <w:rFonts w:ascii="Times New Roman" w:hAnsi="Times New Roman" w:cs="Times New Roman"/>
          <w:sz w:val="24"/>
          <w:szCs w:val="24"/>
        </w:rPr>
        <w:t>Les mesures de gestion de la sécurité du site</w:t>
      </w:r>
    </w:p>
    <w:p w14:paraId="3C96F058" w14:textId="77777777" w:rsidR="00C92508" w:rsidRPr="006956C0" w:rsidRDefault="00C92508" w:rsidP="00122DB8">
      <w:pPr>
        <w:numPr>
          <w:ilvl w:val="0"/>
          <w:numId w:val="24"/>
        </w:numPr>
        <w:autoSpaceDE w:val="0"/>
        <w:autoSpaceDN w:val="0"/>
        <w:adjustRightInd w:val="0"/>
        <w:spacing w:before="120" w:after="0" w:line="240" w:lineRule="auto"/>
        <w:ind w:left="1428" w:hanging="357"/>
        <w:contextualSpacing/>
        <w:jc w:val="both"/>
        <w:rPr>
          <w:rFonts w:ascii="Times New Roman" w:hAnsi="Times New Roman" w:cs="Times New Roman"/>
          <w:sz w:val="24"/>
          <w:szCs w:val="24"/>
        </w:rPr>
      </w:pPr>
      <w:r w:rsidRPr="006956C0">
        <w:rPr>
          <w:rFonts w:ascii="Times New Roman" w:hAnsi="Times New Roman" w:cs="Times New Roman"/>
          <w:sz w:val="24"/>
          <w:szCs w:val="24"/>
        </w:rPr>
        <w:t xml:space="preserve">Regroupe sous forme de plans toutes les mesures d’atténuation assumées par les entreprises en un jeu d’exigences Environnementales, Sociales, Sanitaires, et Sécuritaires qui seront annexées à l’EIES, y compris un code de conduite et une description du processus de préparation des PGES Entreprise qui détaille comment </w:t>
      </w:r>
      <w:r w:rsidRPr="006956C0">
        <w:rPr>
          <w:rFonts w:ascii="Times New Roman" w:hAnsi="Times New Roman" w:cs="Times New Roman"/>
          <w:sz w:val="24"/>
          <w:szCs w:val="24"/>
        </w:rPr>
        <w:lastRenderedPageBreak/>
        <w:t>les exigences seront opérationnalisées.  Ce jeu d’exigences sera organisé en sections, et doit au minimum couvrir les thèmes suivants :</w:t>
      </w:r>
    </w:p>
    <w:p w14:paraId="058F353E" w14:textId="77777777" w:rsidR="00C92508" w:rsidRPr="006956C0" w:rsidRDefault="00C92508" w:rsidP="00122DB8">
      <w:pPr>
        <w:numPr>
          <w:ilvl w:val="0"/>
          <w:numId w:val="26"/>
        </w:numPr>
        <w:tabs>
          <w:tab w:val="left" w:pos="643"/>
          <w:tab w:val="left" w:pos="2127"/>
        </w:tabs>
        <w:spacing w:before="120" w:after="0" w:line="240" w:lineRule="auto"/>
        <w:ind w:left="1843" w:hanging="425"/>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 xml:space="preserve">Formation sur les exigences Environnementales, Sociales, Sanitaires, et Sécuritaires (ESSS), </w:t>
      </w:r>
      <w:r w:rsidRPr="006956C0">
        <w:rPr>
          <w:rFonts w:ascii="Times New Roman" w:eastAsia="Times New Roman" w:hAnsi="Times New Roman" w:cs="Times New Roman"/>
          <w:sz w:val="24"/>
          <w:szCs w:val="24"/>
          <w:lang w:val="fr"/>
        </w:rPr>
        <w:t>y compris celles relatives à la gestion de risques EAS/HS</w:t>
      </w:r>
    </w:p>
    <w:p w14:paraId="61FA3F39" w14:textId="77777777" w:rsidR="00C92508" w:rsidRPr="006956C0" w:rsidRDefault="00C92508" w:rsidP="00122DB8">
      <w:pPr>
        <w:numPr>
          <w:ilvl w:val="0"/>
          <w:numId w:val="26"/>
        </w:numPr>
        <w:tabs>
          <w:tab w:val="left" w:pos="643"/>
          <w:tab w:val="left" w:pos="2127"/>
        </w:tabs>
        <w:spacing w:before="120" w:after="0" w:line="240" w:lineRule="auto"/>
        <w:ind w:left="1843" w:hanging="425"/>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Gestion des installations et chantiers</w:t>
      </w:r>
    </w:p>
    <w:p w14:paraId="58585448" w14:textId="77777777" w:rsidR="00C92508" w:rsidRPr="006956C0" w:rsidRDefault="00C92508" w:rsidP="00122DB8">
      <w:pPr>
        <w:numPr>
          <w:ilvl w:val="0"/>
          <w:numId w:val="26"/>
        </w:numPr>
        <w:tabs>
          <w:tab w:val="left" w:pos="643"/>
          <w:tab w:val="left" w:pos="2127"/>
        </w:tabs>
        <w:spacing w:before="120" w:after="0" w:line="240" w:lineRule="auto"/>
        <w:ind w:left="1843" w:hanging="425"/>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Gestion de la sécurité au travail</w:t>
      </w:r>
    </w:p>
    <w:p w14:paraId="4FA6418C" w14:textId="77777777" w:rsidR="00C92508" w:rsidRPr="006956C0" w:rsidRDefault="00C92508" w:rsidP="00122DB8">
      <w:pPr>
        <w:numPr>
          <w:ilvl w:val="0"/>
          <w:numId w:val="26"/>
        </w:numPr>
        <w:tabs>
          <w:tab w:val="left" w:pos="643"/>
          <w:tab w:val="left" w:pos="2127"/>
        </w:tabs>
        <w:spacing w:before="120" w:after="0" w:line="240" w:lineRule="auto"/>
        <w:ind w:left="1843" w:hanging="425"/>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Gestion de la santé au travail</w:t>
      </w:r>
    </w:p>
    <w:p w14:paraId="382D6736" w14:textId="77777777" w:rsidR="00C92508" w:rsidRPr="006956C0" w:rsidRDefault="00C92508" w:rsidP="00122DB8">
      <w:pPr>
        <w:numPr>
          <w:ilvl w:val="0"/>
          <w:numId w:val="26"/>
        </w:numPr>
        <w:tabs>
          <w:tab w:val="left" w:pos="643"/>
          <w:tab w:val="left" w:pos="2127"/>
        </w:tabs>
        <w:spacing w:before="120" w:after="0" w:line="240" w:lineRule="auto"/>
        <w:ind w:left="1843" w:hanging="425"/>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Gestion de la main-d'œuvre, y compris un Code de Conduite qui inclura parmi autres des clauses contre l’EAS/HS, et les sanctions en cas de non-respect, ainsi qu’une formation régulière de travailleurs en matière de VBG</w:t>
      </w:r>
    </w:p>
    <w:p w14:paraId="40DD43CE" w14:textId="77777777" w:rsidR="00C92508" w:rsidRPr="006956C0" w:rsidRDefault="00C92508" w:rsidP="00122DB8">
      <w:pPr>
        <w:numPr>
          <w:ilvl w:val="0"/>
          <w:numId w:val="26"/>
        </w:numPr>
        <w:tabs>
          <w:tab w:val="left" w:pos="643"/>
          <w:tab w:val="left" w:pos="2127"/>
        </w:tabs>
        <w:spacing w:before="120" w:after="0" w:line="240" w:lineRule="auto"/>
        <w:ind w:left="1843" w:hanging="425"/>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Préparation et réponse aux urgences</w:t>
      </w:r>
    </w:p>
    <w:p w14:paraId="037F10BA" w14:textId="77777777" w:rsidR="00C92508" w:rsidRPr="006956C0" w:rsidRDefault="00C92508" w:rsidP="00122DB8">
      <w:pPr>
        <w:numPr>
          <w:ilvl w:val="0"/>
          <w:numId w:val="26"/>
        </w:numPr>
        <w:tabs>
          <w:tab w:val="left" w:pos="643"/>
          <w:tab w:val="left" w:pos="2127"/>
        </w:tabs>
        <w:spacing w:before="120" w:after="0" w:line="240" w:lineRule="auto"/>
        <w:ind w:left="1843" w:hanging="425"/>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Sécurité extérieure des chantiers, installations, et des personnes</w:t>
      </w:r>
    </w:p>
    <w:p w14:paraId="3CB16FB6" w14:textId="77777777" w:rsidR="00C92508" w:rsidRPr="006956C0" w:rsidRDefault="00C92508" w:rsidP="00122DB8">
      <w:pPr>
        <w:numPr>
          <w:ilvl w:val="0"/>
          <w:numId w:val="26"/>
        </w:numPr>
        <w:tabs>
          <w:tab w:val="left" w:pos="643"/>
          <w:tab w:val="left" w:pos="2127"/>
        </w:tabs>
        <w:spacing w:before="120" w:after="0" w:line="240" w:lineRule="auto"/>
        <w:ind w:left="1843" w:hanging="425"/>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Gestion du trafic et sécurité routière</w:t>
      </w:r>
    </w:p>
    <w:p w14:paraId="7E175F2C" w14:textId="77777777" w:rsidR="00C92508" w:rsidRPr="006956C0" w:rsidRDefault="00C92508" w:rsidP="00122DB8">
      <w:pPr>
        <w:numPr>
          <w:ilvl w:val="0"/>
          <w:numId w:val="26"/>
        </w:numPr>
        <w:tabs>
          <w:tab w:val="left" w:pos="643"/>
          <w:tab w:val="left" w:pos="2127"/>
        </w:tabs>
        <w:spacing w:before="120" w:after="0" w:line="240" w:lineRule="auto"/>
        <w:ind w:left="1843" w:hanging="425"/>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Plan de Gestion des déchets solides ; Gestion des nuisances engendrées par les travaux ; Gestion du trafic et sécurisation des accès au chantier ; Gestion des produits dangereux et prévention de déversement accidentels ; Remise en état des sites ; Gestion des recrutements ; Plan de Gestion Sécurité sur les chantiers ; Plan de gestion des bases vie ; ; Plan d’information, de sensibilisation et de formation des employés</w:t>
      </w:r>
    </w:p>
    <w:p w14:paraId="61AB14D1" w14:textId="77777777" w:rsidR="00C92508" w:rsidRPr="006956C0" w:rsidRDefault="00C92508" w:rsidP="00122DB8">
      <w:pPr>
        <w:numPr>
          <w:ilvl w:val="0"/>
          <w:numId w:val="26"/>
        </w:numPr>
        <w:tabs>
          <w:tab w:val="left" w:pos="643"/>
          <w:tab w:val="left" w:pos="2127"/>
        </w:tabs>
        <w:spacing w:before="120" w:after="0" w:line="240" w:lineRule="auto"/>
        <w:ind w:left="1843" w:hanging="425"/>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Plan d’actions pour la prévention, atténuation et réponse contre l’EAS/HS</w:t>
      </w:r>
    </w:p>
    <w:p w14:paraId="7B4A7D40" w14:textId="77777777" w:rsidR="00C92508" w:rsidRPr="006956C0" w:rsidRDefault="00C92508" w:rsidP="00122DB8">
      <w:pPr>
        <w:numPr>
          <w:ilvl w:val="0"/>
          <w:numId w:val="21"/>
        </w:numPr>
        <w:tabs>
          <w:tab w:val="clear" w:pos="643"/>
          <w:tab w:val="left" w:pos="1418"/>
        </w:tabs>
        <w:spacing w:before="240" w:after="0" w:line="240" w:lineRule="auto"/>
        <w:ind w:left="2128" w:hanging="994"/>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Engagement des parties prenantes par les entreprises</w:t>
      </w:r>
    </w:p>
    <w:p w14:paraId="73B3EC98" w14:textId="77777777" w:rsidR="00C92508" w:rsidRPr="006956C0" w:rsidRDefault="00C92508" w:rsidP="00122DB8">
      <w:pPr>
        <w:numPr>
          <w:ilvl w:val="0"/>
          <w:numId w:val="21"/>
        </w:numPr>
        <w:tabs>
          <w:tab w:val="clear" w:pos="643"/>
          <w:tab w:val="left" w:pos="1418"/>
        </w:tabs>
        <w:spacing w:before="240" w:after="0" w:line="240" w:lineRule="auto"/>
        <w:ind w:left="2128" w:hanging="994"/>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Suivi et rapportage environnemental et social par les entreprises</w:t>
      </w:r>
    </w:p>
    <w:p w14:paraId="5888763C" w14:textId="77777777" w:rsidR="00C92508" w:rsidRPr="006956C0" w:rsidRDefault="00C92508" w:rsidP="00122DB8">
      <w:pPr>
        <w:numPr>
          <w:ilvl w:val="0"/>
          <w:numId w:val="21"/>
        </w:numPr>
        <w:tabs>
          <w:tab w:val="clear" w:pos="643"/>
          <w:tab w:val="left" w:pos="1418"/>
        </w:tabs>
        <w:spacing w:before="240" w:after="0" w:line="240" w:lineRule="auto"/>
        <w:ind w:left="1418" w:hanging="284"/>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Décrit comment ces exigences seront pris en considération lors du processus de DAO et lors de l’octroi des contrats</w:t>
      </w:r>
    </w:p>
    <w:p w14:paraId="062CAEBF" w14:textId="77777777" w:rsidR="00C92508" w:rsidRPr="006956C0" w:rsidRDefault="00C92508" w:rsidP="00122DB8">
      <w:pPr>
        <w:numPr>
          <w:ilvl w:val="0"/>
          <w:numId w:val="23"/>
        </w:numPr>
        <w:spacing w:before="120" w:after="0" w:line="240" w:lineRule="auto"/>
        <w:ind w:left="1434" w:hanging="357"/>
        <w:jc w:val="both"/>
        <w:rPr>
          <w:rFonts w:ascii="Times New Roman" w:hAnsi="Times New Roman" w:cs="Times New Roman"/>
          <w:sz w:val="24"/>
          <w:szCs w:val="24"/>
        </w:rPr>
      </w:pPr>
      <w:r w:rsidRPr="006956C0">
        <w:rPr>
          <w:rFonts w:ascii="Times New Roman" w:hAnsi="Times New Roman" w:cs="Times New Roman"/>
          <w:sz w:val="24"/>
          <w:szCs w:val="24"/>
        </w:rPr>
        <w:t>Suivi.</w:t>
      </w:r>
    </w:p>
    <w:p w14:paraId="7B388BC8" w14:textId="77777777" w:rsidR="00C92508" w:rsidRPr="006956C0" w:rsidRDefault="00C92508" w:rsidP="00122DB8">
      <w:pPr>
        <w:numPr>
          <w:ilvl w:val="0"/>
          <w:numId w:val="24"/>
        </w:numPr>
        <w:autoSpaceDE w:val="0"/>
        <w:autoSpaceDN w:val="0"/>
        <w:adjustRightInd w:val="0"/>
        <w:spacing w:before="240" w:after="0" w:line="240" w:lineRule="auto"/>
        <w:ind w:left="1418" w:hanging="357"/>
        <w:contextualSpacing/>
        <w:jc w:val="both"/>
        <w:rPr>
          <w:rFonts w:ascii="Times New Roman" w:hAnsi="Times New Roman" w:cs="Times New Roman"/>
          <w:sz w:val="24"/>
          <w:szCs w:val="24"/>
        </w:rPr>
      </w:pPr>
      <w:r w:rsidRPr="006956C0">
        <w:rPr>
          <w:rFonts w:ascii="Times New Roman" w:hAnsi="Times New Roman" w:cs="Times New Roman"/>
          <w:sz w:val="24"/>
          <w:szCs w:val="24"/>
        </w:rPr>
        <w:t xml:space="preserve">La section du PGES relative au suivi comprend : </w:t>
      </w:r>
    </w:p>
    <w:p w14:paraId="435772EA" w14:textId="77777777" w:rsidR="00C92508" w:rsidRPr="006956C0" w:rsidRDefault="00C92508" w:rsidP="00122DB8">
      <w:pPr>
        <w:numPr>
          <w:ilvl w:val="0"/>
          <w:numId w:val="27"/>
        </w:numPr>
        <w:tabs>
          <w:tab w:val="left" w:pos="1843"/>
        </w:tabs>
        <w:spacing w:before="240" w:after="0" w:line="240" w:lineRule="auto"/>
        <w:ind w:left="1843" w:hanging="425"/>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Une description technique détaillée des mesures de suivi, y compris les paramètres à mesurer, les méthodes à utiliser, les lieux d’échantillonnage, la fréquence des mesures, les limites de détection (s’il y a lieu), et une définition des seuils qui indiqueront la nécessité d’appliquer des mesures correctives ;</w:t>
      </w:r>
    </w:p>
    <w:p w14:paraId="0CE04D35" w14:textId="77777777" w:rsidR="00C92508" w:rsidRPr="006956C0" w:rsidRDefault="00C92508" w:rsidP="00122DB8">
      <w:pPr>
        <w:numPr>
          <w:ilvl w:val="0"/>
          <w:numId w:val="27"/>
        </w:numPr>
        <w:tabs>
          <w:tab w:val="left" w:pos="1843"/>
        </w:tabs>
        <w:spacing w:before="240" w:after="0" w:line="240" w:lineRule="auto"/>
        <w:ind w:left="1843" w:hanging="425"/>
        <w:contextualSpacing/>
        <w:jc w:val="both"/>
        <w:rPr>
          <w:rFonts w:ascii="Times New Roman" w:eastAsia="Times New Roman" w:hAnsi="Times New Roman" w:cs="Times New Roman"/>
          <w:sz w:val="24"/>
          <w:szCs w:val="24"/>
        </w:rPr>
      </w:pPr>
      <w:r w:rsidRPr="006956C0">
        <w:rPr>
          <w:rFonts w:ascii="Times New Roman" w:eastAsia="Times New Roman" w:hAnsi="Times New Roman" w:cs="Times New Roman"/>
          <w:sz w:val="24"/>
          <w:szCs w:val="24"/>
        </w:rPr>
        <w:t>Le Mécanisme de suivi-évaluation de la mise en œuvre du PGES y compris sur l’aspect relatif à la prévention, minimisation du coronavirus/covid-19 ;</w:t>
      </w:r>
    </w:p>
    <w:p w14:paraId="13FEA7B3" w14:textId="77777777" w:rsidR="00C92508" w:rsidRPr="006956C0" w:rsidRDefault="00C92508" w:rsidP="00122DB8">
      <w:pPr>
        <w:numPr>
          <w:ilvl w:val="0"/>
          <w:numId w:val="27"/>
        </w:numPr>
        <w:tabs>
          <w:tab w:val="left" w:pos="1843"/>
        </w:tabs>
        <w:spacing w:before="240" w:after="0" w:line="240" w:lineRule="auto"/>
        <w:ind w:left="1843" w:hanging="425"/>
        <w:contextualSpacing/>
        <w:jc w:val="both"/>
        <w:rPr>
          <w:rFonts w:ascii="Times New Roman" w:hAnsi="Times New Roman" w:cs="Times New Roman"/>
          <w:sz w:val="24"/>
          <w:szCs w:val="24"/>
        </w:rPr>
      </w:pPr>
      <w:r w:rsidRPr="006956C0">
        <w:rPr>
          <w:rFonts w:ascii="Times New Roman" w:eastAsia="Times New Roman" w:hAnsi="Times New Roman" w:cs="Times New Roman"/>
          <w:sz w:val="24"/>
          <w:szCs w:val="24"/>
        </w:rPr>
        <w:t>Des procédures</w:t>
      </w:r>
      <w:r w:rsidRPr="006956C0">
        <w:rPr>
          <w:rFonts w:ascii="Times New Roman" w:hAnsi="Times New Roman" w:cs="Times New Roman"/>
          <w:sz w:val="24"/>
          <w:szCs w:val="24"/>
        </w:rPr>
        <w:t xml:space="preserve"> de suivi et d’établissement de rapports pour : </w:t>
      </w:r>
    </w:p>
    <w:p w14:paraId="2B742F68" w14:textId="77777777" w:rsidR="00C92508" w:rsidRPr="006956C0" w:rsidRDefault="00C92508" w:rsidP="00122DB8">
      <w:pPr>
        <w:numPr>
          <w:ilvl w:val="3"/>
          <w:numId w:val="25"/>
        </w:numPr>
        <w:autoSpaceDE w:val="0"/>
        <w:autoSpaceDN w:val="0"/>
        <w:adjustRightInd w:val="0"/>
        <w:spacing w:before="240" w:after="0" w:line="240" w:lineRule="auto"/>
        <w:ind w:left="2268" w:hanging="170"/>
        <w:contextualSpacing/>
        <w:jc w:val="both"/>
        <w:rPr>
          <w:rFonts w:ascii="Times New Roman" w:hAnsi="Times New Roman" w:cs="Times New Roman"/>
          <w:sz w:val="24"/>
          <w:szCs w:val="24"/>
        </w:rPr>
      </w:pPr>
      <w:r w:rsidRPr="006956C0">
        <w:rPr>
          <w:rFonts w:ascii="Times New Roman" w:hAnsi="Times New Roman" w:cs="Times New Roman"/>
          <w:sz w:val="24"/>
          <w:szCs w:val="24"/>
        </w:rPr>
        <w:t>Assurer une détection rapide des conditions qui appellent des mesures d’atténuation particulières,</w:t>
      </w:r>
    </w:p>
    <w:p w14:paraId="234B7729" w14:textId="77777777" w:rsidR="00C92508" w:rsidRPr="006956C0" w:rsidRDefault="00C92508" w:rsidP="00122DB8">
      <w:pPr>
        <w:numPr>
          <w:ilvl w:val="3"/>
          <w:numId w:val="25"/>
        </w:numPr>
        <w:autoSpaceDE w:val="0"/>
        <w:autoSpaceDN w:val="0"/>
        <w:adjustRightInd w:val="0"/>
        <w:spacing w:before="240" w:after="0" w:line="240" w:lineRule="auto"/>
        <w:ind w:left="2268" w:hanging="170"/>
        <w:contextualSpacing/>
        <w:jc w:val="both"/>
        <w:rPr>
          <w:rFonts w:ascii="Times New Roman" w:hAnsi="Times New Roman" w:cs="Times New Roman"/>
          <w:sz w:val="24"/>
          <w:szCs w:val="24"/>
        </w:rPr>
      </w:pPr>
      <w:r w:rsidRPr="006956C0">
        <w:rPr>
          <w:rFonts w:ascii="Times New Roman" w:hAnsi="Times New Roman" w:cs="Times New Roman"/>
          <w:sz w:val="24"/>
          <w:szCs w:val="24"/>
        </w:rPr>
        <w:t>Fournir des informations sur l’état d’avancement et les résultats des actions d’atténuation ;</w:t>
      </w:r>
    </w:p>
    <w:p w14:paraId="21271339" w14:textId="77777777" w:rsidR="00C92508" w:rsidRPr="006956C0" w:rsidRDefault="00C92508" w:rsidP="00122DB8">
      <w:pPr>
        <w:numPr>
          <w:ilvl w:val="0"/>
          <w:numId w:val="23"/>
        </w:numPr>
        <w:spacing w:before="240" w:after="0" w:line="240" w:lineRule="auto"/>
        <w:ind w:left="1434" w:hanging="357"/>
        <w:jc w:val="both"/>
        <w:rPr>
          <w:rFonts w:ascii="Times New Roman" w:hAnsi="Times New Roman" w:cs="Times New Roman"/>
          <w:sz w:val="24"/>
          <w:szCs w:val="24"/>
        </w:rPr>
      </w:pPr>
      <w:r w:rsidRPr="006956C0">
        <w:rPr>
          <w:rFonts w:ascii="Times New Roman" w:hAnsi="Times New Roman" w:cs="Times New Roman"/>
          <w:sz w:val="24"/>
          <w:szCs w:val="24"/>
        </w:rPr>
        <w:t>Renforcement des capacités et formation.</w:t>
      </w:r>
    </w:p>
    <w:p w14:paraId="73193570" w14:textId="77777777" w:rsidR="00C92508" w:rsidRPr="006956C0" w:rsidRDefault="00C92508" w:rsidP="00122DB8">
      <w:pPr>
        <w:numPr>
          <w:ilvl w:val="0"/>
          <w:numId w:val="24"/>
        </w:numPr>
        <w:autoSpaceDE w:val="0"/>
        <w:autoSpaceDN w:val="0"/>
        <w:adjustRightInd w:val="0"/>
        <w:spacing w:before="240" w:after="0" w:line="240" w:lineRule="auto"/>
        <w:ind w:left="1418" w:hanging="357"/>
        <w:contextualSpacing/>
        <w:jc w:val="both"/>
        <w:rPr>
          <w:rFonts w:ascii="Times New Roman" w:hAnsi="Times New Roman" w:cs="Times New Roman"/>
          <w:sz w:val="24"/>
          <w:szCs w:val="24"/>
        </w:rPr>
      </w:pPr>
      <w:r w:rsidRPr="006956C0">
        <w:rPr>
          <w:rFonts w:ascii="Times New Roman" w:hAnsi="Times New Roman" w:cs="Times New Roman"/>
          <w:sz w:val="24"/>
          <w:szCs w:val="24"/>
        </w:rPr>
        <w:t>L’arrangement institutionnel (rôles et responsabilités au sein de l’équipe de coordination, et structures impliquées dans le suivi interne et externe) de mise en œuvre du PGES. Recommandation de la création ou l’expansion des entités concernées, la formation du personnel et toute mesure supplémentaire qui pourrait s’avérer nécessaire pour soutenir la mise en œuvre des mesures d’atténuation et de toute autre recommandation issue de l’étude d’impact environnemental et social.</w:t>
      </w:r>
    </w:p>
    <w:p w14:paraId="292411AF" w14:textId="77777777" w:rsidR="00C92508" w:rsidRPr="006956C0" w:rsidRDefault="00C92508" w:rsidP="00122DB8">
      <w:pPr>
        <w:numPr>
          <w:ilvl w:val="0"/>
          <w:numId w:val="23"/>
        </w:numPr>
        <w:spacing w:before="120" w:after="0" w:line="240" w:lineRule="auto"/>
        <w:ind w:left="1434" w:hanging="441"/>
        <w:contextualSpacing/>
        <w:jc w:val="both"/>
        <w:rPr>
          <w:rFonts w:ascii="Times New Roman" w:hAnsi="Times New Roman" w:cs="Times New Roman"/>
          <w:sz w:val="24"/>
          <w:szCs w:val="24"/>
        </w:rPr>
      </w:pPr>
      <w:r w:rsidRPr="006956C0">
        <w:rPr>
          <w:rFonts w:ascii="Times New Roman" w:hAnsi="Times New Roman" w:cs="Times New Roman"/>
          <w:sz w:val="24"/>
          <w:szCs w:val="24"/>
        </w:rPr>
        <w:t>Calendrier d’exécution et estimation des coûts du PGES</w:t>
      </w:r>
    </w:p>
    <w:p w14:paraId="67C7341F" w14:textId="77777777" w:rsidR="00C92508" w:rsidRPr="006956C0" w:rsidRDefault="00C92508" w:rsidP="00C92508">
      <w:pPr>
        <w:autoSpaceDE w:val="0"/>
        <w:autoSpaceDN w:val="0"/>
        <w:adjustRightInd w:val="0"/>
        <w:spacing w:before="120" w:after="120" w:line="240" w:lineRule="auto"/>
        <w:ind w:left="992"/>
        <w:jc w:val="both"/>
        <w:rPr>
          <w:rFonts w:ascii="Times New Roman" w:hAnsi="Times New Roman" w:cs="Times New Roman"/>
          <w:sz w:val="24"/>
          <w:szCs w:val="24"/>
        </w:rPr>
      </w:pPr>
      <w:r w:rsidRPr="006956C0">
        <w:rPr>
          <w:rFonts w:ascii="Times New Roman" w:hAnsi="Times New Roman" w:cs="Times New Roman"/>
          <w:sz w:val="24"/>
          <w:szCs w:val="24"/>
        </w:rPr>
        <w:lastRenderedPageBreak/>
        <w:t>Pour les trois aspects (atténuation, suivi et renforcement des capacités), le PGES comprend :</w:t>
      </w:r>
    </w:p>
    <w:p w14:paraId="60278963" w14:textId="77777777" w:rsidR="00C92508" w:rsidRPr="006956C0" w:rsidRDefault="00C92508" w:rsidP="00122DB8">
      <w:pPr>
        <w:pStyle w:val="Paragraphedeliste"/>
        <w:numPr>
          <w:ilvl w:val="0"/>
          <w:numId w:val="22"/>
        </w:numPr>
        <w:shd w:val="clear" w:color="auto" w:fill="FFFFFF"/>
        <w:spacing w:after="0" w:line="240" w:lineRule="auto"/>
        <w:ind w:left="1418" w:hanging="425"/>
        <w:contextualSpacing w:val="0"/>
        <w:jc w:val="both"/>
        <w:rPr>
          <w:rFonts w:ascii="Times New Roman" w:hAnsi="Times New Roman" w:cs="Times New Roman"/>
          <w:sz w:val="24"/>
          <w:szCs w:val="24"/>
        </w:rPr>
      </w:pPr>
      <w:r w:rsidRPr="006956C0">
        <w:rPr>
          <w:rFonts w:ascii="Times New Roman" w:hAnsi="Times New Roman" w:cs="Times New Roman"/>
          <w:sz w:val="24"/>
          <w:szCs w:val="24"/>
        </w:rPr>
        <w:t>Un calendrier d’exécution des mesures devant être prises dans le cadre du projet, indiquant les différentes étapes et la coordination avec les plans de mise en œuvre globale du sous projet ;</w:t>
      </w:r>
    </w:p>
    <w:p w14:paraId="67CE8C08" w14:textId="77777777" w:rsidR="00C92508" w:rsidRPr="006956C0" w:rsidRDefault="00C92508" w:rsidP="00122DB8">
      <w:pPr>
        <w:pStyle w:val="Paragraphedeliste"/>
        <w:numPr>
          <w:ilvl w:val="0"/>
          <w:numId w:val="22"/>
        </w:numPr>
        <w:shd w:val="clear" w:color="auto" w:fill="FFFFFF"/>
        <w:spacing w:after="0" w:line="240" w:lineRule="auto"/>
        <w:ind w:left="1418" w:hanging="425"/>
        <w:contextualSpacing w:val="0"/>
        <w:jc w:val="both"/>
        <w:rPr>
          <w:rFonts w:ascii="Times New Roman" w:hAnsi="Times New Roman" w:cs="Times New Roman"/>
          <w:sz w:val="24"/>
          <w:szCs w:val="24"/>
        </w:rPr>
      </w:pPr>
      <w:r w:rsidRPr="006956C0">
        <w:rPr>
          <w:rFonts w:ascii="Times New Roman" w:hAnsi="Times New Roman" w:cs="Times New Roman"/>
          <w:sz w:val="24"/>
          <w:szCs w:val="24"/>
        </w:rPr>
        <w:t>Une estimation de son coût d’investissement et de ses charges récurrentes ainsi que des sources de financement de sa mise en œuvre. Ces chiffres sont également inscrits sur les tableaux récapitulatifs de l’ensemble des coûts du projet.</w:t>
      </w:r>
    </w:p>
    <w:p w14:paraId="79DEEC6A" w14:textId="77777777" w:rsidR="00C92508" w:rsidRPr="006956C0" w:rsidRDefault="00C92508" w:rsidP="00122DB8">
      <w:pPr>
        <w:pStyle w:val="Paragraphedeliste"/>
        <w:numPr>
          <w:ilvl w:val="0"/>
          <w:numId w:val="22"/>
        </w:numPr>
        <w:shd w:val="clear" w:color="auto" w:fill="FFFFFF"/>
        <w:spacing w:after="0" w:line="240" w:lineRule="auto"/>
        <w:ind w:left="1418" w:hanging="425"/>
        <w:contextualSpacing w:val="0"/>
        <w:jc w:val="both"/>
        <w:rPr>
          <w:rFonts w:ascii="Times New Roman" w:hAnsi="Times New Roman" w:cs="Times New Roman"/>
          <w:sz w:val="24"/>
          <w:szCs w:val="24"/>
        </w:rPr>
      </w:pPr>
      <w:r w:rsidRPr="006956C0">
        <w:rPr>
          <w:rFonts w:ascii="Times New Roman" w:hAnsi="Times New Roman" w:cs="Times New Roman"/>
          <w:sz w:val="24"/>
          <w:szCs w:val="24"/>
        </w:rPr>
        <w:t>Les dispositions à suivre en cas de trouvailles fortuites</w:t>
      </w:r>
    </w:p>
    <w:p w14:paraId="14A9928F" w14:textId="77777777" w:rsidR="00C92508" w:rsidRPr="006956C0" w:rsidRDefault="00C92508" w:rsidP="00122DB8">
      <w:pPr>
        <w:pStyle w:val="Paragraphedeliste"/>
        <w:numPr>
          <w:ilvl w:val="0"/>
          <w:numId w:val="22"/>
        </w:numPr>
        <w:shd w:val="clear" w:color="auto" w:fill="FFFFFF"/>
        <w:spacing w:after="0" w:line="240" w:lineRule="auto"/>
        <w:ind w:left="1418" w:hanging="425"/>
        <w:contextualSpacing w:val="0"/>
        <w:jc w:val="both"/>
        <w:rPr>
          <w:rFonts w:ascii="Times New Roman" w:hAnsi="Times New Roman" w:cs="Times New Roman"/>
          <w:sz w:val="24"/>
          <w:szCs w:val="24"/>
        </w:rPr>
      </w:pPr>
      <w:r w:rsidRPr="006956C0">
        <w:rPr>
          <w:rFonts w:ascii="Times New Roman" w:hAnsi="Times New Roman" w:cs="Times New Roman"/>
          <w:sz w:val="24"/>
          <w:szCs w:val="24"/>
        </w:rPr>
        <w:t>Le programme de sensibilisation et d’information ainsi que les procès-verbaux des réunions tenues avec les populations, Les agences gouvernementales impliquées dans la mise en œuvre du projet, les organisations non gouvernementales, les syndicats, les leaders d’opinions et autres groupes organisés concernés par le projet ;</w:t>
      </w:r>
    </w:p>
    <w:p w14:paraId="4867511D" w14:textId="77777777" w:rsidR="00ED55A7" w:rsidRPr="00ED55A7" w:rsidRDefault="00ED55A7" w:rsidP="00122DB8">
      <w:pPr>
        <w:pStyle w:val="Paragraphedeliste"/>
        <w:numPr>
          <w:ilvl w:val="0"/>
          <w:numId w:val="6"/>
        </w:numPr>
        <w:ind w:left="1418" w:hanging="425"/>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Annexes</w:t>
      </w:r>
    </w:p>
    <w:p w14:paraId="3E9F9EC6" w14:textId="6CB773C3" w:rsidR="00ED55A7" w:rsidRPr="00ED55A7" w:rsidRDefault="00ED55A7" w:rsidP="00122DB8">
      <w:pPr>
        <w:numPr>
          <w:ilvl w:val="0"/>
          <w:numId w:val="5"/>
        </w:numPr>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Prescriptions environnementales</w:t>
      </w:r>
      <w:r w:rsidR="00294DC4">
        <w:rPr>
          <w:rFonts w:ascii="Times New Roman" w:hAnsi="Times New Roman" w:cs="Times New Roman"/>
          <w:sz w:val="24"/>
          <w:szCs w:val="24"/>
          <w:lang w:val="fr-FR"/>
        </w:rPr>
        <w:t xml:space="preserve"> et sociales</w:t>
      </w:r>
      <w:r w:rsidRPr="00ED55A7">
        <w:rPr>
          <w:rFonts w:ascii="Times New Roman" w:hAnsi="Times New Roman" w:cs="Times New Roman"/>
          <w:sz w:val="24"/>
          <w:szCs w:val="24"/>
          <w:lang w:val="fr-FR"/>
        </w:rPr>
        <w:t xml:space="preserve"> à intégrer dans le DAO</w:t>
      </w:r>
    </w:p>
    <w:p w14:paraId="0C9AF896" w14:textId="0080D2FE" w:rsidR="00ED55A7" w:rsidRDefault="00ED55A7" w:rsidP="00122DB8">
      <w:pPr>
        <w:numPr>
          <w:ilvl w:val="0"/>
          <w:numId w:val="5"/>
        </w:numPr>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 xml:space="preserve">Liste des individus/ institutions </w:t>
      </w:r>
      <w:r w:rsidR="00C60679">
        <w:rPr>
          <w:rFonts w:ascii="Times New Roman" w:hAnsi="Times New Roman" w:cs="Times New Roman"/>
          <w:sz w:val="24"/>
          <w:szCs w:val="24"/>
          <w:lang w:val="fr-FR"/>
        </w:rPr>
        <w:t>qui ont préparé l’évaluation environnementale et sociale ou y ont contribué.</w:t>
      </w:r>
    </w:p>
    <w:p w14:paraId="359E3AB2" w14:textId="18D0F8E5" w:rsidR="00C60679" w:rsidRDefault="00C60679" w:rsidP="00122DB8">
      <w:pPr>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Bibliographie indiquant les ouvrages écrits, publiés ou non, qui ont été exploités ;</w:t>
      </w:r>
    </w:p>
    <w:p w14:paraId="4084E33A" w14:textId="417A0653" w:rsidR="00C60679" w:rsidRPr="00ED55A7" w:rsidRDefault="00C60679" w:rsidP="00122DB8">
      <w:pPr>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Comptes rendus des réunions, des consultations et des enquêtes associant les parties prenantes</w:t>
      </w:r>
      <w:r w:rsidR="00BD21BD">
        <w:rPr>
          <w:rFonts w:ascii="Times New Roman" w:hAnsi="Times New Roman" w:cs="Times New Roman"/>
          <w:sz w:val="24"/>
          <w:szCs w:val="24"/>
          <w:lang w:val="fr-FR"/>
        </w:rPr>
        <w:t> ;</w:t>
      </w:r>
    </w:p>
    <w:p w14:paraId="2EC56DD1" w14:textId="4FE7BA7D" w:rsidR="00BD21BD" w:rsidRPr="00BD21BD" w:rsidRDefault="00ED55A7" w:rsidP="00122DB8">
      <w:pPr>
        <w:numPr>
          <w:ilvl w:val="0"/>
          <w:numId w:val="5"/>
        </w:numPr>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Tableau de résumé du Plan d’Atténuation Environnementale</w:t>
      </w:r>
      <w:r w:rsidR="00BD21BD">
        <w:rPr>
          <w:rFonts w:ascii="Times New Roman" w:hAnsi="Times New Roman" w:cs="Times New Roman"/>
          <w:sz w:val="24"/>
          <w:szCs w:val="24"/>
          <w:lang w:val="fr-FR"/>
        </w:rPr>
        <w:t> ;</w:t>
      </w:r>
    </w:p>
    <w:p w14:paraId="164F506C" w14:textId="6E9460B3" w:rsidR="00C60679" w:rsidRPr="00ED55A7" w:rsidRDefault="00C60679" w:rsidP="00122DB8">
      <w:pPr>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Tableau présentant les données pertinentes visées </w:t>
      </w:r>
    </w:p>
    <w:p w14:paraId="058BD6DB" w14:textId="3B2A685B" w:rsidR="00ED55A7" w:rsidRDefault="00ED55A7" w:rsidP="00122DB8">
      <w:pPr>
        <w:numPr>
          <w:ilvl w:val="0"/>
          <w:numId w:val="5"/>
        </w:numPr>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Cartographie du site</w:t>
      </w:r>
      <w:r w:rsidR="00BD21BD">
        <w:rPr>
          <w:rFonts w:ascii="Times New Roman" w:hAnsi="Times New Roman" w:cs="Times New Roman"/>
          <w:sz w:val="24"/>
          <w:szCs w:val="24"/>
          <w:lang w:val="fr-FR"/>
        </w:rPr>
        <w:t> ;</w:t>
      </w:r>
    </w:p>
    <w:p w14:paraId="3D107FD0" w14:textId="4FF74C92" w:rsidR="00BD21BD" w:rsidRPr="003803DC" w:rsidRDefault="00BD21BD" w:rsidP="00122DB8">
      <w:pPr>
        <w:numPr>
          <w:ilvl w:val="0"/>
          <w:numId w:val="5"/>
        </w:numPr>
        <w:spacing w:after="0"/>
        <w:jc w:val="both"/>
        <w:rPr>
          <w:rFonts w:ascii="Times New Roman" w:hAnsi="Times New Roman" w:cs="Times New Roman"/>
          <w:sz w:val="24"/>
          <w:szCs w:val="24"/>
          <w:lang w:val="fr-FR"/>
        </w:rPr>
      </w:pPr>
      <w:r w:rsidRPr="00BD21BD">
        <w:rPr>
          <w:rFonts w:ascii="Times New Roman" w:hAnsi="Times New Roman" w:cs="Times New Roman"/>
          <w:sz w:val="24"/>
          <w:szCs w:val="24"/>
        </w:rPr>
        <w:t>Liste des rapports ou des plans associés</w:t>
      </w:r>
      <w:r>
        <w:rPr>
          <w:rFonts w:ascii="Times New Roman" w:hAnsi="Times New Roman" w:cs="Times New Roman"/>
          <w:sz w:val="24"/>
          <w:szCs w:val="24"/>
        </w:rPr>
        <w:t>.</w:t>
      </w:r>
    </w:p>
    <w:p w14:paraId="0DA1E069" w14:textId="0C4B25C0" w:rsidR="003803DC" w:rsidRPr="0021758E" w:rsidRDefault="003803DC" w:rsidP="00122DB8">
      <w:pPr>
        <w:numPr>
          <w:ilvl w:val="0"/>
          <w:numId w:val="5"/>
        </w:numPr>
        <w:spacing w:after="0"/>
        <w:jc w:val="both"/>
        <w:rPr>
          <w:rFonts w:ascii="Times New Roman" w:hAnsi="Times New Roman" w:cs="Times New Roman"/>
          <w:sz w:val="24"/>
          <w:szCs w:val="24"/>
          <w:lang w:val="fr-FR"/>
        </w:rPr>
      </w:pPr>
      <w:r>
        <w:rPr>
          <w:rFonts w:ascii="Times New Roman" w:hAnsi="Times New Roman" w:cs="Times New Roman"/>
          <w:sz w:val="24"/>
          <w:szCs w:val="24"/>
        </w:rPr>
        <w:t xml:space="preserve">Les présents </w:t>
      </w:r>
      <w:proofErr w:type="spellStart"/>
      <w:r>
        <w:rPr>
          <w:rFonts w:ascii="Times New Roman" w:hAnsi="Times New Roman" w:cs="Times New Roman"/>
          <w:sz w:val="24"/>
          <w:szCs w:val="24"/>
        </w:rPr>
        <w:t>TdR</w:t>
      </w:r>
      <w:proofErr w:type="spellEnd"/>
      <w:r>
        <w:rPr>
          <w:rFonts w:ascii="Times New Roman" w:hAnsi="Times New Roman" w:cs="Times New Roman"/>
          <w:sz w:val="24"/>
          <w:szCs w:val="24"/>
        </w:rPr>
        <w:t xml:space="preserve"> ainsi que le rapport succinct de cadrage</w:t>
      </w:r>
    </w:p>
    <w:p w14:paraId="7CBDC8E2" w14:textId="77777777" w:rsidR="00D07917" w:rsidRDefault="00D07917" w:rsidP="00D07917">
      <w:pPr>
        <w:spacing w:after="0"/>
        <w:ind w:left="422"/>
        <w:jc w:val="both"/>
        <w:rPr>
          <w:rFonts w:ascii="Times New Roman" w:hAnsi="Times New Roman" w:cs="Times New Roman"/>
          <w:sz w:val="24"/>
          <w:szCs w:val="24"/>
          <w:lang w:val="fr-FR"/>
        </w:rPr>
      </w:pPr>
    </w:p>
    <w:p w14:paraId="79CA093A" w14:textId="75454039" w:rsidR="00D07917" w:rsidRPr="0021758E" w:rsidRDefault="00D07917" w:rsidP="0021758E">
      <w:pPr>
        <w:spacing w:after="0"/>
        <w:ind w:left="422"/>
        <w:jc w:val="both"/>
        <w:rPr>
          <w:rFonts w:ascii="Times New Roman" w:hAnsi="Times New Roman" w:cs="Times New Roman"/>
          <w:b/>
          <w:bCs/>
          <w:sz w:val="24"/>
          <w:szCs w:val="24"/>
          <w:lang w:val="fr-FR"/>
        </w:rPr>
      </w:pPr>
      <w:r w:rsidRPr="0021758E">
        <w:rPr>
          <w:rFonts w:ascii="Times New Roman" w:hAnsi="Times New Roman" w:cs="Times New Roman"/>
          <w:b/>
          <w:bCs/>
          <w:sz w:val="24"/>
          <w:szCs w:val="24"/>
          <w:lang w:val="fr-FR"/>
        </w:rPr>
        <w:t>VI. DUREE ET LIEU DE PRESTATION</w:t>
      </w:r>
    </w:p>
    <w:p w14:paraId="5554585A" w14:textId="56D0DCA5" w:rsidR="00D07917" w:rsidRDefault="00D07917" w:rsidP="00D07917">
      <w:pPr>
        <w:spacing w:after="0"/>
        <w:ind w:left="422"/>
        <w:jc w:val="both"/>
        <w:rPr>
          <w:rFonts w:ascii="Times New Roman" w:hAnsi="Times New Roman" w:cs="Times New Roman"/>
          <w:sz w:val="24"/>
          <w:szCs w:val="24"/>
          <w:lang w:val="fr-FR"/>
        </w:rPr>
      </w:pPr>
    </w:p>
    <w:p w14:paraId="5822E222" w14:textId="6F5B1478" w:rsidR="009A5940" w:rsidRDefault="009A5940" w:rsidP="00D07917">
      <w:pPr>
        <w:spacing w:after="0"/>
        <w:ind w:left="422"/>
        <w:jc w:val="both"/>
        <w:rPr>
          <w:rFonts w:ascii="Times New Roman" w:hAnsi="Times New Roman" w:cs="Times New Roman"/>
          <w:b/>
          <w:bCs/>
          <w:iCs/>
          <w:sz w:val="24"/>
          <w:szCs w:val="24"/>
          <w:lang w:val="fr-FR"/>
        </w:rPr>
      </w:pPr>
      <w:r w:rsidRPr="00E1657C">
        <w:rPr>
          <w:rFonts w:ascii="Times New Roman" w:hAnsi="Times New Roman" w:cs="Times New Roman"/>
          <w:b/>
          <w:bCs/>
          <w:iCs/>
          <w:sz w:val="24"/>
          <w:szCs w:val="24"/>
          <w:lang w:val="fr-FR"/>
        </w:rPr>
        <w:t xml:space="preserve">6.1 </w:t>
      </w:r>
      <w:r w:rsidR="0021758E" w:rsidRPr="00E1657C">
        <w:rPr>
          <w:rFonts w:ascii="Times New Roman" w:hAnsi="Times New Roman" w:cs="Times New Roman"/>
          <w:b/>
          <w:bCs/>
          <w:iCs/>
          <w:sz w:val="24"/>
          <w:szCs w:val="24"/>
          <w:lang w:val="fr-FR"/>
        </w:rPr>
        <w:t>Durée</w:t>
      </w:r>
    </w:p>
    <w:p w14:paraId="545D6326" w14:textId="77777777" w:rsidR="00E1657C" w:rsidRPr="00E1657C" w:rsidRDefault="00E1657C" w:rsidP="00D07917">
      <w:pPr>
        <w:spacing w:after="0"/>
        <w:ind w:left="422"/>
        <w:jc w:val="both"/>
        <w:rPr>
          <w:rFonts w:ascii="Times New Roman" w:hAnsi="Times New Roman" w:cs="Times New Roman"/>
          <w:b/>
          <w:bCs/>
          <w:iCs/>
          <w:sz w:val="24"/>
          <w:szCs w:val="24"/>
          <w:lang w:val="fr-FR"/>
        </w:rPr>
      </w:pPr>
    </w:p>
    <w:p w14:paraId="0F89A0BE" w14:textId="3BC35A81" w:rsidR="00D07917" w:rsidRPr="00D07917" w:rsidRDefault="00D07917" w:rsidP="00D07917">
      <w:pPr>
        <w:spacing w:after="0"/>
        <w:ind w:left="422"/>
        <w:jc w:val="both"/>
        <w:rPr>
          <w:rFonts w:ascii="Times New Roman" w:hAnsi="Times New Roman" w:cs="Times New Roman"/>
          <w:iCs/>
          <w:sz w:val="24"/>
          <w:szCs w:val="24"/>
          <w:lang w:val="fr-FR"/>
        </w:rPr>
      </w:pPr>
      <w:r w:rsidRPr="00D07917">
        <w:rPr>
          <w:rFonts w:ascii="Times New Roman" w:hAnsi="Times New Roman" w:cs="Times New Roman"/>
          <w:iCs/>
          <w:sz w:val="24"/>
          <w:szCs w:val="24"/>
          <w:lang w:val="fr-FR"/>
        </w:rPr>
        <w:t xml:space="preserve">La durée de la prestation est de </w:t>
      </w:r>
      <w:r w:rsidRPr="007810C0">
        <w:rPr>
          <w:rFonts w:ascii="Times New Roman" w:hAnsi="Times New Roman" w:cs="Times New Roman"/>
          <w:iCs/>
          <w:sz w:val="24"/>
          <w:szCs w:val="24"/>
          <w:lang w:val="fr-FR"/>
        </w:rPr>
        <w:t>60</w:t>
      </w:r>
      <w:r w:rsidRPr="00D07917">
        <w:rPr>
          <w:rFonts w:ascii="Times New Roman" w:hAnsi="Times New Roman" w:cs="Times New Roman"/>
          <w:iCs/>
          <w:sz w:val="24"/>
          <w:szCs w:val="24"/>
          <w:lang w:val="fr-FR"/>
        </w:rPr>
        <w:t xml:space="preserve"> jours </w:t>
      </w:r>
      <w:proofErr w:type="gramStart"/>
      <w:r w:rsidR="00B540A4">
        <w:rPr>
          <w:rFonts w:ascii="Times New Roman" w:hAnsi="Times New Roman" w:cs="Times New Roman"/>
          <w:iCs/>
          <w:sz w:val="24"/>
          <w:szCs w:val="24"/>
          <w:lang w:val="fr-FR"/>
        </w:rPr>
        <w:t>calendaires</w:t>
      </w:r>
      <w:proofErr w:type="gramEnd"/>
      <w:r w:rsidRPr="00D07917">
        <w:rPr>
          <w:rFonts w:ascii="Times New Roman" w:hAnsi="Times New Roman" w:cs="Times New Roman"/>
          <w:iCs/>
          <w:sz w:val="24"/>
          <w:szCs w:val="24"/>
          <w:lang w:val="fr-FR"/>
        </w:rPr>
        <w:t xml:space="preserve">. </w:t>
      </w:r>
    </w:p>
    <w:p w14:paraId="2DE84755" w14:textId="77777777" w:rsidR="00D07917" w:rsidRPr="00D07917" w:rsidRDefault="00D07917" w:rsidP="00D07917">
      <w:pPr>
        <w:spacing w:after="0"/>
        <w:ind w:left="422"/>
        <w:jc w:val="both"/>
        <w:rPr>
          <w:rFonts w:ascii="Times New Roman" w:hAnsi="Times New Roman" w:cs="Times New Roman"/>
          <w:iCs/>
          <w:sz w:val="24"/>
          <w:szCs w:val="24"/>
          <w:lang w:val="fr-FR"/>
        </w:rPr>
      </w:pPr>
      <w:r w:rsidRPr="00D07917">
        <w:rPr>
          <w:rFonts w:ascii="Times New Roman" w:hAnsi="Times New Roman" w:cs="Times New Roman"/>
          <w:iCs/>
          <w:sz w:val="24"/>
          <w:szCs w:val="24"/>
          <w:lang w:val="fr-FR"/>
        </w:rPr>
        <w:t>Des variantes de répartition des hommes-jours entre les experts, aussi bien que les totaux des hommes-jours, sont acceptables.</w:t>
      </w:r>
    </w:p>
    <w:p w14:paraId="43054518" w14:textId="0BD11381" w:rsidR="00D07917" w:rsidRPr="00D07917" w:rsidRDefault="00D07917" w:rsidP="00D07917">
      <w:pPr>
        <w:spacing w:after="0"/>
        <w:ind w:left="422"/>
        <w:jc w:val="both"/>
        <w:rPr>
          <w:rFonts w:ascii="Times New Roman" w:hAnsi="Times New Roman" w:cs="Times New Roman"/>
          <w:sz w:val="24"/>
          <w:szCs w:val="24"/>
          <w:lang w:val="fr-FR"/>
        </w:rPr>
      </w:pPr>
      <w:r w:rsidRPr="00D07917">
        <w:rPr>
          <w:rFonts w:ascii="Times New Roman" w:hAnsi="Times New Roman" w:cs="Times New Roman"/>
          <w:iCs/>
          <w:sz w:val="24"/>
          <w:szCs w:val="24"/>
          <w:lang w:val="fr-FR"/>
        </w:rPr>
        <w:t xml:space="preserve">La prestation aura lieu en République Démocratique du Congo, dans la province de </w:t>
      </w:r>
      <w:r>
        <w:rPr>
          <w:rFonts w:ascii="Times New Roman" w:hAnsi="Times New Roman" w:cs="Times New Roman"/>
          <w:iCs/>
          <w:sz w:val="24"/>
          <w:szCs w:val="24"/>
          <w:lang w:val="fr-FR"/>
        </w:rPr>
        <w:t>KWILU</w:t>
      </w:r>
      <w:r w:rsidRPr="00D07917">
        <w:rPr>
          <w:rFonts w:ascii="Times New Roman" w:hAnsi="Times New Roman" w:cs="Times New Roman"/>
          <w:iCs/>
          <w:sz w:val="24"/>
          <w:szCs w:val="24"/>
          <w:lang w:val="fr-FR"/>
        </w:rPr>
        <w:t xml:space="preserve">, dans les </w:t>
      </w:r>
      <w:r>
        <w:rPr>
          <w:rFonts w:ascii="Times New Roman" w:hAnsi="Times New Roman" w:cs="Times New Roman"/>
          <w:iCs/>
          <w:sz w:val="24"/>
          <w:szCs w:val="24"/>
          <w:lang w:val="fr-FR"/>
        </w:rPr>
        <w:t>Territoire</w:t>
      </w:r>
      <w:r w:rsidRPr="00D07917">
        <w:rPr>
          <w:rFonts w:ascii="Times New Roman" w:hAnsi="Times New Roman" w:cs="Times New Roman"/>
          <w:iCs/>
          <w:sz w:val="24"/>
          <w:szCs w:val="24"/>
          <w:lang w:val="fr-FR"/>
        </w:rPr>
        <w:t xml:space="preserve"> </w:t>
      </w:r>
      <w:r>
        <w:rPr>
          <w:rFonts w:ascii="Times New Roman" w:hAnsi="Times New Roman" w:cs="Times New Roman"/>
          <w:iCs/>
          <w:sz w:val="24"/>
          <w:szCs w:val="24"/>
          <w:lang w:val="fr-FR"/>
        </w:rPr>
        <w:t>de</w:t>
      </w:r>
      <w:r w:rsidRPr="00D07917">
        <w:rPr>
          <w:rFonts w:ascii="Times New Roman" w:hAnsi="Times New Roman" w:cs="Times New Roman"/>
          <w:iCs/>
          <w:sz w:val="24"/>
          <w:szCs w:val="24"/>
          <w:lang w:val="fr-FR"/>
        </w:rPr>
        <w:t xml:space="preserve"> </w:t>
      </w:r>
      <w:proofErr w:type="spellStart"/>
      <w:r>
        <w:rPr>
          <w:rFonts w:ascii="Times New Roman" w:hAnsi="Times New Roman" w:cs="Times New Roman"/>
          <w:iCs/>
          <w:sz w:val="24"/>
          <w:szCs w:val="24"/>
          <w:lang w:val="fr-FR"/>
        </w:rPr>
        <w:t>Bulungu</w:t>
      </w:r>
      <w:proofErr w:type="spellEnd"/>
      <w:r>
        <w:rPr>
          <w:rFonts w:ascii="Times New Roman" w:hAnsi="Times New Roman" w:cs="Times New Roman"/>
          <w:iCs/>
          <w:sz w:val="24"/>
          <w:szCs w:val="24"/>
          <w:lang w:val="fr-FR"/>
        </w:rPr>
        <w:t xml:space="preserve">, </w:t>
      </w:r>
      <w:proofErr w:type="spellStart"/>
      <w:r>
        <w:rPr>
          <w:rFonts w:ascii="Times New Roman" w:hAnsi="Times New Roman" w:cs="Times New Roman"/>
          <w:iCs/>
          <w:sz w:val="24"/>
          <w:szCs w:val="24"/>
          <w:lang w:val="fr-FR"/>
        </w:rPr>
        <w:t>Idiofa</w:t>
      </w:r>
      <w:proofErr w:type="spellEnd"/>
      <w:r>
        <w:rPr>
          <w:rFonts w:ascii="Times New Roman" w:hAnsi="Times New Roman" w:cs="Times New Roman"/>
          <w:iCs/>
          <w:sz w:val="24"/>
          <w:szCs w:val="24"/>
          <w:lang w:val="fr-FR"/>
        </w:rPr>
        <w:t xml:space="preserve"> et </w:t>
      </w:r>
      <w:proofErr w:type="spellStart"/>
      <w:proofErr w:type="gramStart"/>
      <w:r>
        <w:rPr>
          <w:rFonts w:ascii="Times New Roman" w:hAnsi="Times New Roman" w:cs="Times New Roman"/>
          <w:iCs/>
          <w:sz w:val="24"/>
          <w:szCs w:val="24"/>
          <w:lang w:val="fr-FR"/>
        </w:rPr>
        <w:t>Gungu</w:t>
      </w:r>
      <w:proofErr w:type="spellEnd"/>
      <w:r>
        <w:rPr>
          <w:rFonts w:ascii="Times New Roman" w:hAnsi="Times New Roman" w:cs="Times New Roman"/>
          <w:iCs/>
          <w:sz w:val="24"/>
          <w:szCs w:val="24"/>
          <w:lang w:val="fr-FR"/>
        </w:rPr>
        <w:t xml:space="preserve">  </w:t>
      </w:r>
      <w:r w:rsidRPr="00D07917">
        <w:rPr>
          <w:rFonts w:ascii="Times New Roman" w:hAnsi="Times New Roman" w:cs="Times New Roman"/>
          <w:sz w:val="24"/>
          <w:szCs w:val="24"/>
          <w:lang w:val="fr-FR"/>
        </w:rPr>
        <w:t>.</w:t>
      </w:r>
      <w:proofErr w:type="gramEnd"/>
    </w:p>
    <w:p w14:paraId="3CC5F83F" w14:textId="77777777" w:rsidR="00F50ED5" w:rsidRDefault="00F50ED5" w:rsidP="00D07917">
      <w:pPr>
        <w:spacing w:after="0"/>
        <w:ind w:left="422"/>
        <w:jc w:val="both"/>
        <w:rPr>
          <w:rFonts w:ascii="Times New Roman" w:hAnsi="Times New Roman" w:cs="Times New Roman"/>
          <w:sz w:val="24"/>
          <w:szCs w:val="24"/>
          <w:lang w:val="fr-FR"/>
        </w:rPr>
      </w:pPr>
    </w:p>
    <w:p w14:paraId="78A8C9A6" w14:textId="5EC018FF" w:rsidR="00D07917" w:rsidRPr="0021758E" w:rsidRDefault="0021758E" w:rsidP="0021758E">
      <w:pPr>
        <w:spacing w:after="0"/>
        <w:ind w:left="422"/>
        <w:jc w:val="both"/>
        <w:rPr>
          <w:rFonts w:ascii="Times New Roman" w:hAnsi="Times New Roman" w:cs="Times New Roman"/>
          <w:b/>
          <w:bCs/>
          <w:sz w:val="24"/>
          <w:szCs w:val="24"/>
          <w:lang w:val="fr-FR"/>
        </w:rPr>
      </w:pPr>
      <w:r w:rsidRPr="0021758E">
        <w:rPr>
          <w:rFonts w:ascii="Times New Roman" w:hAnsi="Times New Roman" w:cs="Times New Roman"/>
          <w:b/>
          <w:bCs/>
          <w:sz w:val="24"/>
          <w:szCs w:val="24"/>
          <w:lang w:val="fr-FR"/>
        </w:rPr>
        <w:t xml:space="preserve">6.2. </w:t>
      </w:r>
      <w:r>
        <w:rPr>
          <w:rFonts w:ascii="Times New Roman" w:hAnsi="Times New Roman" w:cs="Times New Roman"/>
          <w:b/>
          <w:bCs/>
          <w:sz w:val="24"/>
          <w:szCs w:val="24"/>
          <w:lang w:val="fr-FR"/>
        </w:rPr>
        <w:t xml:space="preserve">Lieu de Prestation </w:t>
      </w:r>
      <w:r w:rsidR="00F50ED5" w:rsidRPr="0021758E">
        <w:rPr>
          <w:rFonts w:ascii="Times New Roman" w:hAnsi="Times New Roman" w:cs="Times New Roman"/>
          <w:b/>
          <w:bCs/>
          <w:sz w:val="24"/>
          <w:szCs w:val="24"/>
          <w:lang w:val="fr-FR"/>
        </w:rPr>
        <w:t xml:space="preserve">  </w:t>
      </w:r>
    </w:p>
    <w:p w14:paraId="7FC71827" w14:textId="77777777" w:rsidR="009A7DDB" w:rsidRDefault="009A7DDB" w:rsidP="009A7DDB">
      <w:pPr>
        <w:spacing w:after="0"/>
        <w:ind w:left="422"/>
        <w:jc w:val="both"/>
        <w:rPr>
          <w:rFonts w:ascii="Times New Roman" w:hAnsi="Times New Roman" w:cs="Times New Roman"/>
          <w:sz w:val="24"/>
          <w:szCs w:val="24"/>
          <w:lang w:val="fr-FR"/>
        </w:rPr>
      </w:pPr>
    </w:p>
    <w:tbl>
      <w:tblPr>
        <w:tblStyle w:val="Grilledutableau"/>
        <w:tblW w:w="0" w:type="auto"/>
        <w:tblInd w:w="422" w:type="dxa"/>
        <w:tblLook w:val="04A0" w:firstRow="1" w:lastRow="0" w:firstColumn="1" w:lastColumn="0" w:noHBand="0" w:noVBand="1"/>
      </w:tblPr>
      <w:tblGrid>
        <w:gridCol w:w="772"/>
        <w:gridCol w:w="1493"/>
        <w:gridCol w:w="1496"/>
        <w:gridCol w:w="4017"/>
        <w:gridCol w:w="1150"/>
      </w:tblGrid>
      <w:tr w:rsidR="0023587A" w14:paraId="2F88B062" w14:textId="77777777" w:rsidTr="001B2E6B">
        <w:tc>
          <w:tcPr>
            <w:tcW w:w="772" w:type="dxa"/>
          </w:tcPr>
          <w:p w14:paraId="502F970D" w14:textId="77777777" w:rsidR="0023587A" w:rsidRDefault="0023587A" w:rsidP="009A7DDB">
            <w:pPr>
              <w:jc w:val="both"/>
              <w:rPr>
                <w:rFonts w:ascii="Times New Roman" w:hAnsi="Times New Roman" w:cs="Times New Roman"/>
                <w:sz w:val="24"/>
                <w:szCs w:val="24"/>
                <w:lang w:val="fr-FR"/>
              </w:rPr>
            </w:pPr>
          </w:p>
        </w:tc>
        <w:tc>
          <w:tcPr>
            <w:tcW w:w="1493" w:type="dxa"/>
          </w:tcPr>
          <w:p w14:paraId="45D3F394" w14:textId="77777777" w:rsidR="0023587A" w:rsidRDefault="0023587A"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Territoire</w:t>
            </w:r>
          </w:p>
        </w:tc>
        <w:tc>
          <w:tcPr>
            <w:tcW w:w="1496" w:type="dxa"/>
          </w:tcPr>
          <w:p w14:paraId="4CC2A144" w14:textId="16D1322B" w:rsidR="0023587A" w:rsidRDefault="0023587A"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SECTEUR</w:t>
            </w:r>
          </w:p>
        </w:tc>
        <w:tc>
          <w:tcPr>
            <w:tcW w:w="4017" w:type="dxa"/>
          </w:tcPr>
          <w:p w14:paraId="61B19BD9" w14:textId="221D8415" w:rsidR="0023587A" w:rsidRDefault="0023587A"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Axes routiers</w:t>
            </w:r>
          </w:p>
        </w:tc>
        <w:tc>
          <w:tcPr>
            <w:tcW w:w="1150" w:type="dxa"/>
          </w:tcPr>
          <w:p w14:paraId="75B4AE1E" w14:textId="5109FCD8" w:rsidR="0023587A" w:rsidRDefault="0023587A"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Longueur en Km</w:t>
            </w:r>
          </w:p>
        </w:tc>
      </w:tr>
      <w:tr w:rsidR="0023587A" w14:paraId="246C3EF9" w14:textId="77777777" w:rsidTr="001B2E6B">
        <w:tc>
          <w:tcPr>
            <w:tcW w:w="772" w:type="dxa"/>
            <w:vMerge w:val="restart"/>
          </w:tcPr>
          <w:p w14:paraId="1725CB86" w14:textId="77777777" w:rsidR="0023587A" w:rsidRDefault="0023587A" w:rsidP="009A7DDB">
            <w:pPr>
              <w:jc w:val="both"/>
              <w:rPr>
                <w:rFonts w:ascii="Times New Roman" w:hAnsi="Times New Roman" w:cs="Times New Roman"/>
                <w:sz w:val="24"/>
                <w:szCs w:val="24"/>
                <w:lang w:val="fr-FR"/>
              </w:rPr>
            </w:pPr>
          </w:p>
          <w:p w14:paraId="79DB1EB5" w14:textId="77777777" w:rsidR="0023587A" w:rsidRDefault="0023587A" w:rsidP="009A7DDB">
            <w:pPr>
              <w:jc w:val="both"/>
              <w:rPr>
                <w:rFonts w:ascii="Times New Roman" w:hAnsi="Times New Roman" w:cs="Times New Roman"/>
                <w:sz w:val="24"/>
                <w:szCs w:val="24"/>
                <w:lang w:val="fr-FR"/>
              </w:rPr>
            </w:pPr>
          </w:p>
          <w:p w14:paraId="478D98B3" w14:textId="77777777" w:rsidR="0023587A" w:rsidRDefault="0023587A" w:rsidP="009A7DDB">
            <w:pPr>
              <w:jc w:val="both"/>
              <w:rPr>
                <w:rFonts w:ascii="Times New Roman" w:hAnsi="Times New Roman" w:cs="Times New Roman"/>
                <w:sz w:val="24"/>
                <w:szCs w:val="24"/>
                <w:lang w:val="fr-FR"/>
              </w:rPr>
            </w:pPr>
          </w:p>
          <w:p w14:paraId="29E36044" w14:textId="27ECEEB0" w:rsidR="0023587A" w:rsidRDefault="0023587A"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1</w:t>
            </w:r>
          </w:p>
        </w:tc>
        <w:tc>
          <w:tcPr>
            <w:tcW w:w="1493" w:type="dxa"/>
            <w:vMerge w:val="restart"/>
          </w:tcPr>
          <w:p w14:paraId="07CE7ECB" w14:textId="77777777" w:rsidR="0023587A" w:rsidRDefault="0023587A" w:rsidP="0023587A">
            <w:pPr>
              <w:jc w:val="center"/>
              <w:rPr>
                <w:rFonts w:ascii="Times New Roman" w:hAnsi="Times New Roman" w:cs="Times New Roman"/>
                <w:sz w:val="24"/>
                <w:szCs w:val="24"/>
                <w:lang w:val="fr-FR"/>
              </w:rPr>
            </w:pPr>
          </w:p>
          <w:p w14:paraId="5B0C24EC" w14:textId="77777777" w:rsidR="0023587A" w:rsidRDefault="0023587A" w:rsidP="0023587A">
            <w:pPr>
              <w:jc w:val="center"/>
              <w:rPr>
                <w:rFonts w:ascii="Times New Roman" w:hAnsi="Times New Roman" w:cs="Times New Roman"/>
                <w:sz w:val="24"/>
                <w:szCs w:val="24"/>
                <w:lang w:val="fr-FR"/>
              </w:rPr>
            </w:pPr>
          </w:p>
          <w:p w14:paraId="2AF878F6" w14:textId="77777777" w:rsidR="0023587A" w:rsidRDefault="0023587A" w:rsidP="0023587A">
            <w:pPr>
              <w:jc w:val="center"/>
              <w:rPr>
                <w:rFonts w:ascii="Times New Roman" w:hAnsi="Times New Roman" w:cs="Times New Roman"/>
                <w:sz w:val="24"/>
                <w:szCs w:val="24"/>
                <w:lang w:val="fr-FR"/>
              </w:rPr>
            </w:pPr>
          </w:p>
          <w:p w14:paraId="569A6418" w14:textId="77777777" w:rsidR="0023587A" w:rsidRDefault="0023587A" w:rsidP="0023587A">
            <w:pPr>
              <w:jc w:val="center"/>
              <w:rPr>
                <w:rFonts w:ascii="Times New Roman" w:hAnsi="Times New Roman" w:cs="Times New Roman"/>
                <w:sz w:val="24"/>
                <w:szCs w:val="24"/>
                <w:lang w:val="fr-FR"/>
              </w:rPr>
            </w:pPr>
          </w:p>
          <w:p w14:paraId="6C72699B" w14:textId="01528A90" w:rsidR="0023587A" w:rsidRDefault="0023587A" w:rsidP="00A702C4">
            <w:pPr>
              <w:jc w:val="center"/>
              <w:rPr>
                <w:rFonts w:ascii="Times New Roman" w:hAnsi="Times New Roman" w:cs="Times New Roman"/>
                <w:sz w:val="24"/>
                <w:szCs w:val="24"/>
                <w:lang w:val="fr-FR"/>
              </w:rPr>
            </w:pPr>
            <w:r w:rsidRPr="0023587A">
              <w:rPr>
                <w:rFonts w:ascii="Times New Roman" w:hAnsi="Times New Roman" w:cs="Times New Roman"/>
                <w:sz w:val="24"/>
                <w:szCs w:val="24"/>
                <w:lang w:val="fr-FR"/>
              </w:rPr>
              <w:t>BULUNGU</w:t>
            </w:r>
          </w:p>
          <w:p w14:paraId="2187E9B7" w14:textId="77777777" w:rsidR="0023587A" w:rsidRDefault="0023587A" w:rsidP="00A702C4">
            <w:pPr>
              <w:jc w:val="center"/>
              <w:rPr>
                <w:rFonts w:ascii="Times New Roman" w:hAnsi="Times New Roman" w:cs="Times New Roman"/>
                <w:sz w:val="24"/>
                <w:szCs w:val="24"/>
                <w:lang w:val="fr-FR"/>
              </w:rPr>
            </w:pPr>
          </w:p>
        </w:tc>
        <w:tc>
          <w:tcPr>
            <w:tcW w:w="1496" w:type="dxa"/>
          </w:tcPr>
          <w:p w14:paraId="58FE5474" w14:textId="4038DB63" w:rsidR="0023587A" w:rsidRDefault="0023587A" w:rsidP="009A7DDB">
            <w:pPr>
              <w:jc w:val="both"/>
              <w:rPr>
                <w:rFonts w:ascii="Times New Roman" w:hAnsi="Times New Roman" w:cs="Times New Roman"/>
                <w:sz w:val="24"/>
                <w:szCs w:val="24"/>
                <w:lang w:val="fr-FR"/>
              </w:rPr>
            </w:pPr>
            <w:proofErr w:type="spellStart"/>
            <w:r w:rsidRPr="0023587A">
              <w:rPr>
                <w:rFonts w:ascii="Times New Roman" w:hAnsi="Times New Roman" w:cs="Times New Roman"/>
                <w:bCs/>
                <w:sz w:val="24"/>
                <w:szCs w:val="24"/>
                <w:lang w:val="fr-FR"/>
              </w:rPr>
              <w:t>Kipuka</w:t>
            </w:r>
            <w:proofErr w:type="spellEnd"/>
          </w:p>
          <w:p w14:paraId="12F0E12E" w14:textId="177C79BC" w:rsidR="0023587A" w:rsidRDefault="0023587A" w:rsidP="009A7DDB">
            <w:pPr>
              <w:jc w:val="both"/>
              <w:rPr>
                <w:rFonts w:ascii="Times New Roman" w:hAnsi="Times New Roman" w:cs="Times New Roman"/>
                <w:sz w:val="24"/>
                <w:szCs w:val="24"/>
                <w:lang w:val="fr-FR"/>
              </w:rPr>
            </w:pPr>
          </w:p>
        </w:tc>
        <w:tc>
          <w:tcPr>
            <w:tcW w:w="4017" w:type="dxa"/>
          </w:tcPr>
          <w:p w14:paraId="3DFB5856" w14:textId="7EF2D77B" w:rsidR="0023587A" w:rsidRDefault="0023587A" w:rsidP="009A7DDB">
            <w:pPr>
              <w:jc w:val="both"/>
              <w:rPr>
                <w:rFonts w:ascii="Times New Roman" w:hAnsi="Times New Roman" w:cs="Times New Roman"/>
                <w:sz w:val="24"/>
                <w:szCs w:val="24"/>
                <w:lang w:val="fr-FR"/>
              </w:rPr>
            </w:pPr>
            <w:r w:rsidRPr="0021758E">
              <w:rPr>
                <w:rFonts w:ascii="Times New Roman" w:hAnsi="Times New Roman" w:cs="Times New Roman"/>
                <w:i/>
                <w:iCs/>
                <w:sz w:val="24"/>
                <w:szCs w:val="24"/>
                <w:lang w:val="fr-FR"/>
              </w:rPr>
              <w:t xml:space="preserve">Kikwit – </w:t>
            </w:r>
            <w:proofErr w:type="spellStart"/>
            <w:r w:rsidRPr="0021758E">
              <w:rPr>
                <w:rFonts w:ascii="Times New Roman" w:hAnsi="Times New Roman" w:cs="Times New Roman"/>
                <w:i/>
                <w:iCs/>
                <w:sz w:val="24"/>
                <w:szCs w:val="24"/>
                <w:lang w:val="fr-FR"/>
              </w:rPr>
              <w:t>Vunda</w:t>
            </w:r>
            <w:proofErr w:type="spellEnd"/>
            <w:r w:rsidRPr="0021758E">
              <w:rPr>
                <w:rFonts w:ascii="Times New Roman" w:hAnsi="Times New Roman" w:cs="Times New Roman"/>
                <w:i/>
                <w:iCs/>
                <w:sz w:val="24"/>
                <w:szCs w:val="24"/>
                <w:lang w:val="fr-FR"/>
              </w:rPr>
              <w:t xml:space="preserve"> Xavier</w:t>
            </w:r>
            <w:r w:rsidRPr="0021758E">
              <w:rPr>
                <w:rFonts w:ascii="Times New Roman" w:hAnsi="Times New Roman" w:cs="Times New Roman"/>
                <w:b/>
                <w:bCs/>
                <w:i/>
                <w:iCs/>
                <w:sz w:val="24"/>
                <w:szCs w:val="24"/>
                <w:lang w:val="fr-FR"/>
              </w:rPr>
              <w:t> </w:t>
            </w:r>
          </w:p>
        </w:tc>
        <w:tc>
          <w:tcPr>
            <w:tcW w:w="1150" w:type="dxa"/>
          </w:tcPr>
          <w:p w14:paraId="6E789EAD" w14:textId="68C6672B" w:rsidR="0023587A" w:rsidRDefault="0023587A"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563124">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16</w:t>
            </w:r>
          </w:p>
        </w:tc>
      </w:tr>
      <w:tr w:rsidR="0023587A" w14:paraId="1E0B307C" w14:textId="77777777" w:rsidTr="001B2E6B">
        <w:tc>
          <w:tcPr>
            <w:tcW w:w="772" w:type="dxa"/>
            <w:vMerge/>
          </w:tcPr>
          <w:p w14:paraId="67B88E20" w14:textId="77777777" w:rsidR="0023587A" w:rsidRDefault="0023587A" w:rsidP="009A7DDB">
            <w:pPr>
              <w:jc w:val="both"/>
              <w:rPr>
                <w:rFonts w:ascii="Times New Roman" w:hAnsi="Times New Roman" w:cs="Times New Roman"/>
                <w:sz w:val="24"/>
                <w:szCs w:val="24"/>
                <w:lang w:val="fr-FR"/>
              </w:rPr>
            </w:pPr>
          </w:p>
        </w:tc>
        <w:tc>
          <w:tcPr>
            <w:tcW w:w="1493" w:type="dxa"/>
            <w:vMerge/>
          </w:tcPr>
          <w:p w14:paraId="3E641BB6" w14:textId="77777777" w:rsidR="0023587A" w:rsidRDefault="0023587A" w:rsidP="009A7DDB">
            <w:pPr>
              <w:jc w:val="both"/>
              <w:rPr>
                <w:rFonts w:ascii="Times New Roman" w:hAnsi="Times New Roman" w:cs="Times New Roman"/>
                <w:sz w:val="24"/>
                <w:szCs w:val="24"/>
                <w:lang w:val="fr-FR"/>
              </w:rPr>
            </w:pPr>
          </w:p>
        </w:tc>
        <w:tc>
          <w:tcPr>
            <w:tcW w:w="1496" w:type="dxa"/>
          </w:tcPr>
          <w:p w14:paraId="2E316041" w14:textId="4EBC4334" w:rsidR="0023587A" w:rsidRPr="00976B5D" w:rsidRDefault="0023587A" w:rsidP="009A7DDB">
            <w:pPr>
              <w:jc w:val="both"/>
              <w:rPr>
                <w:rFonts w:ascii="Times New Roman" w:hAnsi="Times New Roman" w:cs="Times New Roman"/>
                <w:bCs/>
                <w:sz w:val="24"/>
                <w:szCs w:val="24"/>
                <w:lang w:val="fr-FR"/>
              </w:rPr>
            </w:pPr>
            <w:proofErr w:type="spellStart"/>
            <w:r w:rsidRPr="00976B5D">
              <w:rPr>
                <w:rFonts w:ascii="Times New Roman" w:hAnsi="Times New Roman" w:cs="Times New Roman"/>
                <w:bCs/>
                <w:sz w:val="24"/>
                <w:szCs w:val="24"/>
                <w:lang w:val="fr-FR"/>
              </w:rPr>
              <w:t>Imbongo</w:t>
            </w:r>
            <w:proofErr w:type="spellEnd"/>
          </w:p>
        </w:tc>
        <w:tc>
          <w:tcPr>
            <w:tcW w:w="4017" w:type="dxa"/>
          </w:tcPr>
          <w:p w14:paraId="37467667" w14:textId="2ACE9A57" w:rsidR="0023587A" w:rsidRDefault="0023587A" w:rsidP="009A7DDB">
            <w:pPr>
              <w:jc w:val="both"/>
              <w:rPr>
                <w:rFonts w:ascii="Times New Roman" w:hAnsi="Times New Roman" w:cs="Times New Roman"/>
                <w:sz w:val="24"/>
                <w:szCs w:val="24"/>
                <w:lang w:val="fr-FR"/>
              </w:rPr>
            </w:pPr>
            <w:r w:rsidRPr="0021758E">
              <w:rPr>
                <w:rFonts w:ascii="Times New Roman" w:hAnsi="Times New Roman" w:cs="Times New Roman"/>
                <w:i/>
                <w:iCs/>
                <w:sz w:val="24"/>
                <w:szCs w:val="24"/>
                <w:lang w:val="fr-FR"/>
              </w:rPr>
              <w:t xml:space="preserve">RN1 </w:t>
            </w:r>
            <w:proofErr w:type="spellStart"/>
            <w:r w:rsidRPr="0021758E">
              <w:rPr>
                <w:rFonts w:ascii="Times New Roman" w:hAnsi="Times New Roman" w:cs="Times New Roman"/>
                <w:i/>
                <w:iCs/>
                <w:sz w:val="24"/>
                <w:szCs w:val="24"/>
                <w:lang w:val="fr-FR"/>
              </w:rPr>
              <w:t>Kianga</w:t>
            </w:r>
            <w:proofErr w:type="spellEnd"/>
            <w:r w:rsidRPr="0021758E">
              <w:rPr>
                <w:rFonts w:ascii="Times New Roman" w:hAnsi="Times New Roman" w:cs="Times New Roman"/>
                <w:i/>
                <w:iCs/>
                <w:sz w:val="24"/>
                <w:szCs w:val="24"/>
                <w:lang w:val="fr-FR"/>
              </w:rPr>
              <w:t xml:space="preserve">- </w:t>
            </w:r>
            <w:proofErr w:type="spellStart"/>
            <w:r w:rsidRPr="0021758E">
              <w:rPr>
                <w:rFonts w:ascii="Times New Roman" w:hAnsi="Times New Roman" w:cs="Times New Roman"/>
                <w:i/>
                <w:iCs/>
                <w:sz w:val="24"/>
                <w:szCs w:val="24"/>
                <w:lang w:val="fr-FR"/>
              </w:rPr>
              <w:t>Mbamba</w:t>
            </w:r>
            <w:proofErr w:type="spellEnd"/>
          </w:p>
        </w:tc>
        <w:tc>
          <w:tcPr>
            <w:tcW w:w="1150" w:type="dxa"/>
          </w:tcPr>
          <w:p w14:paraId="253930A0" w14:textId="5FCE256B" w:rsidR="0023587A" w:rsidRDefault="0023587A"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563124">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14</w:t>
            </w:r>
          </w:p>
        </w:tc>
      </w:tr>
      <w:tr w:rsidR="0023587A" w14:paraId="54B95112" w14:textId="77777777" w:rsidTr="001B2E6B">
        <w:tc>
          <w:tcPr>
            <w:tcW w:w="772" w:type="dxa"/>
            <w:vMerge/>
          </w:tcPr>
          <w:p w14:paraId="2E4FCE07" w14:textId="77777777" w:rsidR="0023587A" w:rsidRDefault="0023587A" w:rsidP="009A7DDB">
            <w:pPr>
              <w:jc w:val="both"/>
              <w:rPr>
                <w:rFonts w:ascii="Times New Roman" w:hAnsi="Times New Roman" w:cs="Times New Roman"/>
                <w:sz w:val="24"/>
                <w:szCs w:val="24"/>
                <w:lang w:val="fr-FR"/>
              </w:rPr>
            </w:pPr>
          </w:p>
        </w:tc>
        <w:tc>
          <w:tcPr>
            <w:tcW w:w="1493" w:type="dxa"/>
            <w:vMerge/>
          </w:tcPr>
          <w:p w14:paraId="3851C368" w14:textId="77777777" w:rsidR="0023587A" w:rsidRDefault="0023587A" w:rsidP="009A7DDB">
            <w:pPr>
              <w:jc w:val="both"/>
              <w:rPr>
                <w:rFonts w:ascii="Times New Roman" w:hAnsi="Times New Roman" w:cs="Times New Roman"/>
                <w:sz w:val="24"/>
                <w:szCs w:val="24"/>
                <w:lang w:val="fr-FR"/>
              </w:rPr>
            </w:pPr>
          </w:p>
        </w:tc>
        <w:tc>
          <w:tcPr>
            <w:tcW w:w="1496" w:type="dxa"/>
          </w:tcPr>
          <w:p w14:paraId="31751FFA" w14:textId="77777777" w:rsidR="0023587A" w:rsidRDefault="0023587A" w:rsidP="009A7DDB">
            <w:pPr>
              <w:jc w:val="both"/>
              <w:rPr>
                <w:rFonts w:ascii="Times New Roman" w:hAnsi="Times New Roman" w:cs="Times New Roman"/>
                <w:sz w:val="24"/>
                <w:szCs w:val="24"/>
                <w:lang w:val="fr-FR"/>
              </w:rPr>
            </w:pPr>
          </w:p>
          <w:p w14:paraId="6AE7883C" w14:textId="77777777" w:rsidR="0023587A" w:rsidRPr="0023587A" w:rsidRDefault="0023587A" w:rsidP="0023587A">
            <w:pPr>
              <w:jc w:val="both"/>
              <w:rPr>
                <w:rFonts w:ascii="Times New Roman" w:hAnsi="Times New Roman" w:cs="Times New Roman"/>
                <w:bCs/>
                <w:sz w:val="24"/>
                <w:szCs w:val="24"/>
                <w:lang w:val="fr-FR"/>
              </w:rPr>
            </w:pPr>
            <w:proofErr w:type="spellStart"/>
            <w:r w:rsidRPr="0023587A">
              <w:rPr>
                <w:rFonts w:ascii="Times New Roman" w:hAnsi="Times New Roman" w:cs="Times New Roman"/>
                <w:bCs/>
                <w:sz w:val="24"/>
                <w:szCs w:val="24"/>
                <w:lang w:val="fr-FR"/>
              </w:rPr>
              <w:t>Mikwi</w:t>
            </w:r>
            <w:proofErr w:type="spellEnd"/>
          </w:p>
          <w:p w14:paraId="469FB93C" w14:textId="7A660EC6" w:rsidR="0023587A" w:rsidRDefault="0023587A" w:rsidP="009A7DDB">
            <w:pPr>
              <w:jc w:val="both"/>
              <w:rPr>
                <w:rFonts w:ascii="Times New Roman" w:hAnsi="Times New Roman" w:cs="Times New Roman"/>
                <w:sz w:val="24"/>
                <w:szCs w:val="24"/>
                <w:lang w:val="fr-FR"/>
              </w:rPr>
            </w:pPr>
          </w:p>
        </w:tc>
        <w:tc>
          <w:tcPr>
            <w:tcW w:w="4017" w:type="dxa"/>
          </w:tcPr>
          <w:p w14:paraId="789212B4" w14:textId="3D545826" w:rsidR="0023587A" w:rsidRDefault="0023587A" w:rsidP="009A7DDB">
            <w:pPr>
              <w:jc w:val="both"/>
              <w:rPr>
                <w:rFonts w:ascii="Times New Roman" w:hAnsi="Times New Roman" w:cs="Times New Roman"/>
                <w:sz w:val="24"/>
                <w:szCs w:val="24"/>
                <w:lang w:val="fr-FR"/>
              </w:rPr>
            </w:pPr>
            <w:proofErr w:type="spellStart"/>
            <w:r w:rsidRPr="0021758E">
              <w:rPr>
                <w:rFonts w:ascii="Times New Roman" w:hAnsi="Times New Roman" w:cs="Times New Roman"/>
                <w:i/>
                <w:iCs/>
                <w:sz w:val="24"/>
                <w:szCs w:val="24"/>
              </w:rPr>
              <w:t>Bilili</w:t>
            </w:r>
            <w:proofErr w:type="spellEnd"/>
            <w:r w:rsidRPr="0021758E">
              <w:rPr>
                <w:rFonts w:ascii="Times New Roman" w:hAnsi="Times New Roman" w:cs="Times New Roman"/>
                <w:i/>
                <w:iCs/>
                <w:sz w:val="24"/>
                <w:szCs w:val="24"/>
                <w:lang w:val="fr-FR"/>
              </w:rPr>
              <w:t xml:space="preserve"> </w:t>
            </w:r>
            <w:proofErr w:type="spellStart"/>
            <w:r w:rsidRPr="0021758E">
              <w:rPr>
                <w:rFonts w:ascii="Times New Roman" w:hAnsi="Times New Roman" w:cs="Times New Roman"/>
                <w:i/>
                <w:iCs/>
                <w:sz w:val="24"/>
                <w:szCs w:val="24"/>
                <w:lang w:val="fr-FR"/>
              </w:rPr>
              <w:t>Ndumbu</w:t>
            </w:r>
            <w:proofErr w:type="spellEnd"/>
            <w:r w:rsidRPr="0021758E">
              <w:rPr>
                <w:rFonts w:ascii="Times New Roman" w:hAnsi="Times New Roman" w:cs="Times New Roman"/>
                <w:i/>
                <w:iCs/>
                <w:sz w:val="24"/>
                <w:szCs w:val="24"/>
                <w:lang w:val="fr-FR"/>
              </w:rPr>
              <w:t xml:space="preserve"> - </w:t>
            </w:r>
            <w:proofErr w:type="spellStart"/>
            <w:r w:rsidRPr="0021758E">
              <w:rPr>
                <w:rFonts w:ascii="Times New Roman" w:hAnsi="Times New Roman" w:cs="Times New Roman"/>
                <w:i/>
                <w:iCs/>
                <w:sz w:val="24"/>
                <w:szCs w:val="24"/>
                <w:lang w:val="fr-FR"/>
              </w:rPr>
              <w:t>Mbelo</w:t>
            </w:r>
            <w:proofErr w:type="spellEnd"/>
            <w:r w:rsidRPr="0021758E">
              <w:rPr>
                <w:rFonts w:ascii="Times New Roman" w:hAnsi="Times New Roman" w:cs="Times New Roman"/>
                <w:i/>
                <w:iCs/>
                <w:sz w:val="24"/>
                <w:szCs w:val="24"/>
                <w:lang w:val="fr-FR"/>
              </w:rPr>
              <w:t xml:space="preserve"> </w:t>
            </w:r>
            <w:proofErr w:type="spellStart"/>
            <w:r w:rsidRPr="0021758E">
              <w:rPr>
                <w:rFonts w:ascii="Times New Roman" w:hAnsi="Times New Roman" w:cs="Times New Roman"/>
                <w:i/>
                <w:iCs/>
                <w:sz w:val="24"/>
                <w:szCs w:val="24"/>
                <w:lang w:val="fr-FR"/>
              </w:rPr>
              <w:t>ndumbu</w:t>
            </w:r>
            <w:proofErr w:type="spellEnd"/>
            <w:r w:rsidRPr="0021758E">
              <w:rPr>
                <w:rFonts w:ascii="Times New Roman" w:hAnsi="Times New Roman" w:cs="Times New Roman"/>
                <w:i/>
                <w:iCs/>
                <w:sz w:val="24"/>
                <w:szCs w:val="24"/>
                <w:lang w:val="fr-FR"/>
              </w:rPr>
              <w:t xml:space="preserve"> - </w:t>
            </w:r>
            <w:proofErr w:type="spellStart"/>
            <w:r w:rsidRPr="0021758E">
              <w:rPr>
                <w:rFonts w:ascii="Times New Roman" w:hAnsi="Times New Roman" w:cs="Times New Roman"/>
                <w:i/>
                <w:iCs/>
                <w:sz w:val="24"/>
                <w:szCs w:val="24"/>
                <w:lang w:val="fr-FR"/>
              </w:rPr>
              <w:t>Nsalu</w:t>
            </w:r>
            <w:proofErr w:type="spellEnd"/>
            <w:r w:rsidRPr="0021758E">
              <w:rPr>
                <w:rFonts w:ascii="Times New Roman" w:hAnsi="Times New Roman" w:cs="Times New Roman"/>
                <w:i/>
                <w:iCs/>
                <w:sz w:val="24"/>
                <w:szCs w:val="24"/>
                <w:lang w:val="fr-FR"/>
              </w:rPr>
              <w:t xml:space="preserve"> - </w:t>
            </w:r>
            <w:proofErr w:type="spellStart"/>
            <w:r w:rsidRPr="0021758E">
              <w:rPr>
                <w:rFonts w:ascii="Times New Roman" w:hAnsi="Times New Roman" w:cs="Times New Roman"/>
                <w:i/>
                <w:iCs/>
                <w:sz w:val="24"/>
                <w:szCs w:val="24"/>
                <w:lang w:val="fr-FR"/>
              </w:rPr>
              <w:t>Woka</w:t>
            </w:r>
            <w:proofErr w:type="spellEnd"/>
            <w:r w:rsidRPr="0021758E">
              <w:rPr>
                <w:rFonts w:ascii="Times New Roman" w:hAnsi="Times New Roman" w:cs="Times New Roman"/>
                <w:i/>
                <w:iCs/>
                <w:sz w:val="24"/>
                <w:szCs w:val="24"/>
                <w:lang w:val="fr-FR"/>
              </w:rPr>
              <w:t xml:space="preserve"> - </w:t>
            </w:r>
            <w:proofErr w:type="spellStart"/>
            <w:r w:rsidRPr="0021758E">
              <w:rPr>
                <w:rFonts w:ascii="Times New Roman" w:hAnsi="Times New Roman" w:cs="Times New Roman"/>
                <w:i/>
                <w:iCs/>
                <w:sz w:val="24"/>
                <w:szCs w:val="24"/>
                <w:lang w:val="fr-FR"/>
              </w:rPr>
              <w:t>Lubembo-Mikwi</w:t>
            </w:r>
            <w:proofErr w:type="spellEnd"/>
            <w:r w:rsidRPr="0021758E">
              <w:rPr>
                <w:rFonts w:ascii="Times New Roman" w:hAnsi="Times New Roman" w:cs="Times New Roman"/>
                <w:i/>
                <w:iCs/>
                <w:sz w:val="24"/>
                <w:szCs w:val="24"/>
                <w:lang w:val="fr-FR"/>
              </w:rPr>
              <w:t xml:space="preserve"> CKE - </w:t>
            </w:r>
            <w:proofErr w:type="spellStart"/>
            <w:r w:rsidRPr="0021758E">
              <w:rPr>
                <w:rFonts w:ascii="Times New Roman" w:hAnsi="Times New Roman" w:cs="Times New Roman"/>
                <w:i/>
                <w:iCs/>
                <w:sz w:val="24"/>
                <w:szCs w:val="24"/>
                <w:lang w:val="fr-FR"/>
              </w:rPr>
              <w:t>Nsio</w:t>
            </w:r>
            <w:proofErr w:type="spellEnd"/>
            <w:r w:rsidRPr="0021758E">
              <w:rPr>
                <w:rFonts w:ascii="Times New Roman" w:hAnsi="Times New Roman" w:cs="Times New Roman"/>
                <w:i/>
                <w:iCs/>
                <w:sz w:val="24"/>
                <w:szCs w:val="24"/>
                <w:lang w:val="fr-FR"/>
              </w:rPr>
              <w:t xml:space="preserve"> -</w:t>
            </w:r>
            <w:r w:rsidRPr="0021758E">
              <w:rPr>
                <w:rFonts w:ascii="Times New Roman" w:hAnsi="Times New Roman" w:cs="Times New Roman"/>
                <w:sz w:val="24"/>
                <w:szCs w:val="24"/>
                <w:lang w:val="fr-FR"/>
              </w:rPr>
              <w:t xml:space="preserve"> </w:t>
            </w:r>
            <w:proofErr w:type="spellStart"/>
            <w:r w:rsidRPr="0021758E">
              <w:rPr>
                <w:rFonts w:ascii="Times New Roman" w:hAnsi="Times New Roman" w:cs="Times New Roman"/>
                <w:sz w:val="24"/>
                <w:szCs w:val="24"/>
                <w:lang w:val="fr-FR"/>
              </w:rPr>
              <w:t>Mikwi</w:t>
            </w:r>
            <w:proofErr w:type="spellEnd"/>
            <w:r w:rsidRPr="0021758E">
              <w:rPr>
                <w:rFonts w:ascii="Times New Roman" w:hAnsi="Times New Roman" w:cs="Times New Roman"/>
                <w:sz w:val="24"/>
                <w:szCs w:val="24"/>
                <w:lang w:val="fr-FR"/>
              </w:rPr>
              <w:t xml:space="preserve"> </w:t>
            </w:r>
            <w:r w:rsidRPr="0021758E">
              <w:rPr>
                <w:rFonts w:ascii="Times New Roman" w:hAnsi="Times New Roman" w:cs="Times New Roman"/>
                <w:i/>
                <w:iCs/>
                <w:sz w:val="24"/>
                <w:szCs w:val="24"/>
                <w:lang w:val="fr-FR"/>
              </w:rPr>
              <w:t>Secteur</w:t>
            </w:r>
            <w:r w:rsidRPr="0021758E">
              <w:rPr>
                <w:rFonts w:ascii="Times New Roman" w:hAnsi="Times New Roman" w:cs="Times New Roman"/>
                <w:sz w:val="24"/>
                <w:szCs w:val="24"/>
                <w:lang w:val="fr-FR"/>
              </w:rPr>
              <w:t> </w:t>
            </w:r>
          </w:p>
        </w:tc>
        <w:tc>
          <w:tcPr>
            <w:tcW w:w="1150" w:type="dxa"/>
          </w:tcPr>
          <w:p w14:paraId="6C4DC8BC" w14:textId="77777777" w:rsidR="0023587A" w:rsidRDefault="0023587A"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
          <w:p w14:paraId="16E4706A" w14:textId="0899B3BE" w:rsidR="0023587A" w:rsidRDefault="0023587A"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34</w:t>
            </w:r>
          </w:p>
        </w:tc>
      </w:tr>
      <w:tr w:rsidR="00A702C4" w14:paraId="44AD7D74" w14:textId="77777777" w:rsidTr="001B2E6B">
        <w:tc>
          <w:tcPr>
            <w:tcW w:w="772" w:type="dxa"/>
            <w:vMerge/>
          </w:tcPr>
          <w:p w14:paraId="64681314" w14:textId="77777777" w:rsidR="00A702C4" w:rsidRDefault="00A702C4" w:rsidP="009A7DDB">
            <w:pPr>
              <w:jc w:val="both"/>
              <w:rPr>
                <w:rFonts w:ascii="Times New Roman" w:hAnsi="Times New Roman" w:cs="Times New Roman"/>
                <w:sz w:val="24"/>
                <w:szCs w:val="24"/>
                <w:lang w:val="fr-FR"/>
              </w:rPr>
            </w:pPr>
          </w:p>
        </w:tc>
        <w:tc>
          <w:tcPr>
            <w:tcW w:w="1493" w:type="dxa"/>
            <w:vMerge/>
          </w:tcPr>
          <w:p w14:paraId="68A76F4F" w14:textId="77777777" w:rsidR="00A702C4" w:rsidRDefault="00A702C4" w:rsidP="009A7DDB">
            <w:pPr>
              <w:jc w:val="both"/>
              <w:rPr>
                <w:rFonts w:ascii="Times New Roman" w:hAnsi="Times New Roman" w:cs="Times New Roman"/>
                <w:sz w:val="24"/>
                <w:szCs w:val="24"/>
                <w:lang w:val="fr-FR"/>
              </w:rPr>
            </w:pPr>
          </w:p>
        </w:tc>
        <w:tc>
          <w:tcPr>
            <w:tcW w:w="1496" w:type="dxa"/>
            <w:vMerge w:val="restart"/>
          </w:tcPr>
          <w:p w14:paraId="07B0C38E" w14:textId="655B53E1" w:rsidR="00A702C4" w:rsidRDefault="00A702C4" w:rsidP="009A7DDB">
            <w:pPr>
              <w:jc w:val="both"/>
              <w:rPr>
                <w:rFonts w:ascii="Times New Roman" w:hAnsi="Times New Roman" w:cs="Times New Roman"/>
                <w:sz w:val="24"/>
                <w:szCs w:val="24"/>
                <w:lang w:val="fr-FR"/>
              </w:rPr>
            </w:pPr>
            <w:r w:rsidRPr="0023587A">
              <w:rPr>
                <w:rFonts w:ascii="Times New Roman" w:hAnsi="Times New Roman" w:cs="Times New Roman"/>
                <w:bCs/>
                <w:sz w:val="24"/>
                <w:szCs w:val="24"/>
                <w:lang w:val="fr-FR"/>
              </w:rPr>
              <w:t xml:space="preserve">Kwilu </w:t>
            </w:r>
            <w:proofErr w:type="spellStart"/>
            <w:r w:rsidRPr="0023587A">
              <w:rPr>
                <w:rFonts w:ascii="Times New Roman" w:hAnsi="Times New Roman" w:cs="Times New Roman"/>
                <w:bCs/>
                <w:sz w:val="24"/>
                <w:szCs w:val="24"/>
                <w:lang w:val="fr-FR"/>
              </w:rPr>
              <w:t>Kimbata</w:t>
            </w:r>
            <w:proofErr w:type="spellEnd"/>
          </w:p>
        </w:tc>
        <w:tc>
          <w:tcPr>
            <w:tcW w:w="4017" w:type="dxa"/>
          </w:tcPr>
          <w:p w14:paraId="234AD789" w14:textId="40E528E9" w:rsidR="00A702C4" w:rsidRDefault="00A702C4" w:rsidP="009A7DDB">
            <w:pPr>
              <w:jc w:val="both"/>
              <w:rPr>
                <w:rFonts w:ascii="Times New Roman" w:hAnsi="Times New Roman" w:cs="Times New Roman"/>
                <w:sz w:val="24"/>
                <w:szCs w:val="24"/>
                <w:lang w:val="fr-FR"/>
              </w:rPr>
            </w:pPr>
            <w:proofErr w:type="spellStart"/>
            <w:r w:rsidRPr="0021758E">
              <w:rPr>
                <w:rFonts w:ascii="Times New Roman" w:hAnsi="Times New Roman" w:cs="Times New Roman"/>
                <w:i/>
                <w:iCs/>
                <w:sz w:val="24"/>
                <w:szCs w:val="24"/>
                <w:lang w:val="fr-FR"/>
              </w:rPr>
              <w:t>Kimbata</w:t>
            </w:r>
            <w:proofErr w:type="spellEnd"/>
            <w:r w:rsidRPr="0021758E">
              <w:rPr>
                <w:rFonts w:ascii="Times New Roman" w:hAnsi="Times New Roman" w:cs="Times New Roman"/>
                <w:i/>
                <w:iCs/>
                <w:sz w:val="24"/>
                <w:szCs w:val="24"/>
                <w:lang w:val="fr-FR"/>
              </w:rPr>
              <w:t xml:space="preserve"> village - Port </w:t>
            </w:r>
            <w:proofErr w:type="spellStart"/>
            <w:r w:rsidRPr="0021758E">
              <w:rPr>
                <w:rFonts w:ascii="Times New Roman" w:hAnsi="Times New Roman" w:cs="Times New Roman"/>
                <w:i/>
                <w:iCs/>
                <w:sz w:val="24"/>
                <w:szCs w:val="24"/>
                <w:lang w:val="fr-FR"/>
              </w:rPr>
              <w:t>Mazinga</w:t>
            </w:r>
            <w:proofErr w:type="spellEnd"/>
            <w:r w:rsidRPr="0021758E">
              <w:rPr>
                <w:rFonts w:ascii="Times New Roman" w:hAnsi="Times New Roman" w:cs="Times New Roman"/>
                <w:sz w:val="24"/>
                <w:szCs w:val="24"/>
                <w:lang w:val="fr-FR"/>
              </w:rPr>
              <w:t> </w:t>
            </w:r>
          </w:p>
        </w:tc>
        <w:tc>
          <w:tcPr>
            <w:tcW w:w="1150" w:type="dxa"/>
          </w:tcPr>
          <w:p w14:paraId="093B580C" w14:textId="33DE0F14" w:rsidR="00A702C4" w:rsidRDefault="00A702C4"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48</w:t>
            </w:r>
          </w:p>
        </w:tc>
      </w:tr>
      <w:tr w:rsidR="00A702C4" w14:paraId="3304ADA4" w14:textId="77777777" w:rsidTr="001B2E6B">
        <w:tc>
          <w:tcPr>
            <w:tcW w:w="772" w:type="dxa"/>
            <w:vMerge/>
          </w:tcPr>
          <w:p w14:paraId="2BB0091F" w14:textId="77777777" w:rsidR="00A702C4" w:rsidRDefault="00A702C4" w:rsidP="009A7DDB">
            <w:pPr>
              <w:jc w:val="both"/>
              <w:rPr>
                <w:rFonts w:ascii="Times New Roman" w:hAnsi="Times New Roman" w:cs="Times New Roman"/>
                <w:sz w:val="24"/>
                <w:szCs w:val="24"/>
                <w:lang w:val="fr-FR"/>
              </w:rPr>
            </w:pPr>
          </w:p>
        </w:tc>
        <w:tc>
          <w:tcPr>
            <w:tcW w:w="1493" w:type="dxa"/>
            <w:vMerge/>
          </w:tcPr>
          <w:p w14:paraId="0CE956E0" w14:textId="77777777" w:rsidR="00A702C4" w:rsidRDefault="00A702C4" w:rsidP="009A7DDB">
            <w:pPr>
              <w:jc w:val="both"/>
              <w:rPr>
                <w:rFonts w:ascii="Times New Roman" w:hAnsi="Times New Roman" w:cs="Times New Roman"/>
                <w:sz w:val="24"/>
                <w:szCs w:val="24"/>
                <w:lang w:val="fr-FR"/>
              </w:rPr>
            </w:pPr>
          </w:p>
        </w:tc>
        <w:tc>
          <w:tcPr>
            <w:tcW w:w="1496" w:type="dxa"/>
            <w:vMerge/>
          </w:tcPr>
          <w:p w14:paraId="1B5AA3E2" w14:textId="4EE045FA" w:rsidR="00A702C4" w:rsidRDefault="00A702C4" w:rsidP="009A7DDB">
            <w:pPr>
              <w:jc w:val="both"/>
              <w:rPr>
                <w:rFonts w:ascii="Times New Roman" w:hAnsi="Times New Roman" w:cs="Times New Roman"/>
                <w:sz w:val="24"/>
                <w:szCs w:val="24"/>
                <w:lang w:val="fr-FR"/>
              </w:rPr>
            </w:pPr>
          </w:p>
        </w:tc>
        <w:tc>
          <w:tcPr>
            <w:tcW w:w="4017" w:type="dxa"/>
          </w:tcPr>
          <w:p w14:paraId="7F4DE2B9" w14:textId="391724D7" w:rsidR="00A702C4" w:rsidRPr="0021758E" w:rsidRDefault="00A702C4" w:rsidP="009A7DDB">
            <w:pPr>
              <w:jc w:val="both"/>
              <w:rPr>
                <w:rFonts w:ascii="Times New Roman" w:hAnsi="Times New Roman" w:cs="Times New Roman"/>
                <w:i/>
                <w:iCs/>
                <w:sz w:val="24"/>
                <w:szCs w:val="24"/>
                <w:lang w:val="fr-FR"/>
              </w:rPr>
            </w:pPr>
            <w:proofErr w:type="spellStart"/>
            <w:r w:rsidRPr="0021758E">
              <w:rPr>
                <w:rFonts w:ascii="Times New Roman" w:hAnsi="Times New Roman" w:cs="Times New Roman"/>
                <w:i/>
                <w:iCs/>
                <w:sz w:val="24"/>
                <w:szCs w:val="24"/>
                <w:lang w:val="fr-FR"/>
              </w:rPr>
              <w:t>Bifir.Kimbata</w:t>
            </w:r>
            <w:proofErr w:type="spellEnd"/>
            <w:r w:rsidRPr="0021758E">
              <w:rPr>
                <w:rFonts w:ascii="Times New Roman" w:hAnsi="Times New Roman" w:cs="Times New Roman"/>
                <w:i/>
                <w:iCs/>
                <w:sz w:val="24"/>
                <w:szCs w:val="24"/>
                <w:lang w:val="fr-FR"/>
              </w:rPr>
              <w:t xml:space="preserve"> - </w:t>
            </w:r>
            <w:proofErr w:type="spellStart"/>
            <w:r w:rsidRPr="0021758E">
              <w:rPr>
                <w:rFonts w:ascii="Times New Roman" w:hAnsi="Times New Roman" w:cs="Times New Roman"/>
                <w:i/>
                <w:iCs/>
                <w:sz w:val="24"/>
                <w:szCs w:val="24"/>
                <w:lang w:val="fr-FR"/>
              </w:rPr>
              <w:t>Kimbangula</w:t>
            </w:r>
            <w:proofErr w:type="spellEnd"/>
            <w:r w:rsidRPr="0021758E">
              <w:rPr>
                <w:rFonts w:ascii="Times New Roman" w:hAnsi="Times New Roman" w:cs="Times New Roman"/>
                <w:i/>
                <w:iCs/>
                <w:sz w:val="24"/>
                <w:szCs w:val="24"/>
                <w:lang w:val="fr-FR"/>
              </w:rPr>
              <w:t xml:space="preserve"> - </w:t>
            </w:r>
            <w:proofErr w:type="spellStart"/>
            <w:r w:rsidRPr="0021758E">
              <w:rPr>
                <w:rFonts w:ascii="Times New Roman" w:hAnsi="Times New Roman" w:cs="Times New Roman"/>
                <w:i/>
                <w:iCs/>
                <w:sz w:val="24"/>
                <w:szCs w:val="24"/>
                <w:lang w:val="fr-FR"/>
              </w:rPr>
              <w:t>Pukulu-Banyangi</w:t>
            </w:r>
            <w:proofErr w:type="spellEnd"/>
            <w:r w:rsidRPr="0021758E">
              <w:rPr>
                <w:rFonts w:ascii="Times New Roman" w:hAnsi="Times New Roman" w:cs="Times New Roman"/>
                <w:i/>
                <w:iCs/>
                <w:sz w:val="24"/>
                <w:szCs w:val="24"/>
                <w:lang w:val="fr-FR"/>
              </w:rPr>
              <w:t xml:space="preserve"> -</w:t>
            </w:r>
            <w:proofErr w:type="spellStart"/>
            <w:r w:rsidRPr="0021758E">
              <w:rPr>
                <w:rFonts w:ascii="Times New Roman" w:hAnsi="Times New Roman" w:cs="Times New Roman"/>
                <w:i/>
                <w:iCs/>
                <w:sz w:val="24"/>
                <w:szCs w:val="24"/>
                <w:lang w:val="fr-FR"/>
              </w:rPr>
              <w:t>Bifir.Port</w:t>
            </w:r>
            <w:proofErr w:type="spellEnd"/>
            <w:r>
              <w:rPr>
                <w:rFonts w:ascii="Times New Roman" w:hAnsi="Times New Roman" w:cs="Times New Roman"/>
                <w:i/>
                <w:iCs/>
                <w:sz w:val="24"/>
                <w:szCs w:val="24"/>
                <w:lang w:val="fr-FR"/>
              </w:rPr>
              <w:t xml:space="preserve"> </w:t>
            </w:r>
            <w:proofErr w:type="spellStart"/>
            <w:r>
              <w:rPr>
                <w:rFonts w:ascii="Times New Roman" w:hAnsi="Times New Roman" w:cs="Times New Roman"/>
                <w:i/>
                <w:iCs/>
                <w:sz w:val="24"/>
                <w:szCs w:val="24"/>
                <w:lang w:val="fr-FR"/>
              </w:rPr>
              <w:t>Mazinga</w:t>
            </w:r>
            <w:proofErr w:type="spellEnd"/>
          </w:p>
        </w:tc>
        <w:tc>
          <w:tcPr>
            <w:tcW w:w="1150" w:type="dxa"/>
          </w:tcPr>
          <w:p w14:paraId="6977E944" w14:textId="77777777" w:rsidR="00A702C4" w:rsidRDefault="00A702C4" w:rsidP="009A7DDB">
            <w:pPr>
              <w:jc w:val="both"/>
              <w:rPr>
                <w:rFonts w:ascii="Times New Roman" w:hAnsi="Times New Roman" w:cs="Times New Roman"/>
                <w:sz w:val="24"/>
                <w:szCs w:val="24"/>
                <w:lang w:val="fr-FR"/>
              </w:rPr>
            </w:pPr>
          </w:p>
          <w:p w14:paraId="69FFDA4D" w14:textId="5DD52725" w:rsidR="00A702C4" w:rsidRDefault="00A702C4"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AB371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3.6</w:t>
            </w:r>
          </w:p>
        </w:tc>
      </w:tr>
      <w:tr w:rsidR="0023587A" w14:paraId="16A3436D" w14:textId="77777777" w:rsidTr="001B2E6B">
        <w:tc>
          <w:tcPr>
            <w:tcW w:w="772" w:type="dxa"/>
          </w:tcPr>
          <w:p w14:paraId="3C437A4E" w14:textId="77777777" w:rsidR="0023587A" w:rsidRDefault="0023587A" w:rsidP="009A7DDB">
            <w:pPr>
              <w:jc w:val="both"/>
              <w:rPr>
                <w:rFonts w:ascii="Times New Roman" w:hAnsi="Times New Roman" w:cs="Times New Roman"/>
                <w:sz w:val="24"/>
                <w:szCs w:val="24"/>
                <w:lang w:val="fr-FR"/>
              </w:rPr>
            </w:pPr>
          </w:p>
        </w:tc>
        <w:tc>
          <w:tcPr>
            <w:tcW w:w="1493" w:type="dxa"/>
          </w:tcPr>
          <w:p w14:paraId="6C63E1F4" w14:textId="77777777" w:rsidR="0023587A" w:rsidRDefault="0023587A" w:rsidP="009A7DDB">
            <w:pPr>
              <w:jc w:val="both"/>
              <w:rPr>
                <w:rFonts w:ascii="Times New Roman" w:hAnsi="Times New Roman" w:cs="Times New Roman"/>
                <w:sz w:val="24"/>
                <w:szCs w:val="24"/>
                <w:lang w:val="fr-FR"/>
              </w:rPr>
            </w:pPr>
          </w:p>
        </w:tc>
        <w:tc>
          <w:tcPr>
            <w:tcW w:w="1496" w:type="dxa"/>
          </w:tcPr>
          <w:p w14:paraId="03B7E6E5" w14:textId="63526E71" w:rsidR="0023587A" w:rsidRDefault="0023587A" w:rsidP="009A7DDB">
            <w:pPr>
              <w:jc w:val="both"/>
              <w:rPr>
                <w:rFonts w:ascii="Times New Roman" w:hAnsi="Times New Roman" w:cs="Times New Roman"/>
                <w:sz w:val="24"/>
                <w:szCs w:val="24"/>
                <w:lang w:val="fr-FR"/>
              </w:rPr>
            </w:pPr>
          </w:p>
        </w:tc>
        <w:tc>
          <w:tcPr>
            <w:tcW w:w="4017" w:type="dxa"/>
          </w:tcPr>
          <w:p w14:paraId="41218987" w14:textId="5E1BEDA1" w:rsidR="0023587A" w:rsidRPr="0021758E" w:rsidRDefault="00385045" w:rsidP="009A7DDB">
            <w:pPr>
              <w:jc w:val="both"/>
              <w:rPr>
                <w:rFonts w:ascii="Times New Roman" w:hAnsi="Times New Roman" w:cs="Times New Roman"/>
                <w:i/>
                <w:iCs/>
                <w:sz w:val="24"/>
                <w:szCs w:val="24"/>
                <w:lang w:val="fr-FR"/>
              </w:rPr>
            </w:pPr>
            <w:r>
              <w:rPr>
                <w:rFonts w:ascii="Times New Roman" w:hAnsi="Times New Roman" w:cs="Times New Roman"/>
                <w:i/>
                <w:iCs/>
                <w:sz w:val="24"/>
                <w:szCs w:val="24"/>
                <w:lang w:val="fr-FR"/>
              </w:rPr>
              <w:t>TOTAL</w:t>
            </w:r>
          </w:p>
        </w:tc>
        <w:tc>
          <w:tcPr>
            <w:tcW w:w="1150" w:type="dxa"/>
          </w:tcPr>
          <w:p w14:paraId="3EA5CB92" w14:textId="06DB0D11" w:rsidR="0023587A" w:rsidRDefault="00385045"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115.6</w:t>
            </w:r>
          </w:p>
        </w:tc>
      </w:tr>
      <w:tr w:rsidR="009C1BA0" w14:paraId="544196FD" w14:textId="77777777" w:rsidTr="001B2E6B">
        <w:tc>
          <w:tcPr>
            <w:tcW w:w="772" w:type="dxa"/>
          </w:tcPr>
          <w:p w14:paraId="3C882E1F" w14:textId="77777777" w:rsidR="009C1BA0" w:rsidRDefault="009C1BA0" w:rsidP="009A7DDB">
            <w:pPr>
              <w:jc w:val="both"/>
              <w:rPr>
                <w:rFonts w:ascii="Times New Roman" w:hAnsi="Times New Roman" w:cs="Times New Roman"/>
                <w:sz w:val="24"/>
                <w:szCs w:val="24"/>
                <w:lang w:val="fr-FR"/>
              </w:rPr>
            </w:pPr>
          </w:p>
        </w:tc>
        <w:tc>
          <w:tcPr>
            <w:tcW w:w="1493" w:type="dxa"/>
            <w:vMerge w:val="restart"/>
          </w:tcPr>
          <w:p w14:paraId="1C01DE88" w14:textId="77777777" w:rsidR="009C1BA0" w:rsidRDefault="009C1BA0" w:rsidP="009A7DDB">
            <w:pPr>
              <w:jc w:val="both"/>
              <w:rPr>
                <w:rFonts w:ascii="Times New Roman" w:hAnsi="Times New Roman" w:cs="Times New Roman"/>
                <w:sz w:val="24"/>
                <w:szCs w:val="24"/>
                <w:lang w:val="fr-FR"/>
              </w:rPr>
            </w:pPr>
          </w:p>
          <w:p w14:paraId="67B5CF07" w14:textId="77777777" w:rsidR="009C1BA0" w:rsidRDefault="009C1BA0" w:rsidP="009A7DDB">
            <w:pPr>
              <w:jc w:val="both"/>
              <w:rPr>
                <w:rFonts w:ascii="Times New Roman" w:hAnsi="Times New Roman" w:cs="Times New Roman"/>
                <w:sz w:val="24"/>
                <w:szCs w:val="24"/>
                <w:lang w:val="fr-FR"/>
              </w:rPr>
            </w:pPr>
          </w:p>
          <w:p w14:paraId="7CA3BDA3" w14:textId="77777777" w:rsidR="009C1BA0" w:rsidRDefault="009C1BA0" w:rsidP="009A7DDB">
            <w:pPr>
              <w:jc w:val="both"/>
              <w:rPr>
                <w:rFonts w:ascii="Times New Roman" w:hAnsi="Times New Roman" w:cs="Times New Roman"/>
                <w:sz w:val="24"/>
                <w:szCs w:val="24"/>
                <w:lang w:val="fr-FR"/>
              </w:rPr>
            </w:pPr>
          </w:p>
          <w:p w14:paraId="06C23406" w14:textId="2682A294" w:rsidR="009C1BA0" w:rsidRDefault="009C1BA0"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IDIOFA</w:t>
            </w:r>
          </w:p>
        </w:tc>
        <w:tc>
          <w:tcPr>
            <w:tcW w:w="1496" w:type="dxa"/>
          </w:tcPr>
          <w:p w14:paraId="4F5E24D7" w14:textId="54B9E5EA" w:rsidR="009C1BA0" w:rsidRDefault="009C1BA0" w:rsidP="009A7DDB">
            <w:pPr>
              <w:jc w:val="both"/>
              <w:rPr>
                <w:rFonts w:ascii="Times New Roman" w:hAnsi="Times New Roman" w:cs="Times New Roman"/>
                <w:sz w:val="24"/>
                <w:szCs w:val="24"/>
                <w:lang w:val="fr-FR"/>
              </w:rPr>
            </w:pPr>
            <w:proofErr w:type="spellStart"/>
            <w:r w:rsidRPr="0037571E">
              <w:rPr>
                <w:rFonts w:ascii="Times New Roman" w:hAnsi="Times New Roman" w:cs="Times New Roman"/>
                <w:sz w:val="24"/>
                <w:szCs w:val="24"/>
                <w:lang w:val="fr-FR"/>
              </w:rPr>
              <w:t>Sedzo</w:t>
            </w:r>
            <w:proofErr w:type="spellEnd"/>
            <w:r w:rsidRPr="0037571E">
              <w:rPr>
                <w:rFonts w:ascii="Times New Roman" w:hAnsi="Times New Roman" w:cs="Times New Roman"/>
                <w:sz w:val="24"/>
                <w:szCs w:val="24"/>
                <w:lang w:val="fr-FR"/>
              </w:rPr>
              <w:t xml:space="preserve"> - </w:t>
            </w:r>
            <w:proofErr w:type="spellStart"/>
            <w:r w:rsidRPr="0037571E">
              <w:rPr>
                <w:rFonts w:ascii="Times New Roman" w:hAnsi="Times New Roman" w:cs="Times New Roman"/>
                <w:sz w:val="24"/>
                <w:szCs w:val="24"/>
                <w:lang w:val="fr-FR"/>
              </w:rPr>
              <w:t>Buluem</w:t>
            </w:r>
            <w:proofErr w:type="spellEnd"/>
            <w:r w:rsidRPr="0037571E">
              <w:rPr>
                <w:rFonts w:ascii="Times New Roman" w:hAnsi="Times New Roman" w:cs="Times New Roman"/>
                <w:sz w:val="24"/>
                <w:szCs w:val="24"/>
                <w:lang w:val="fr-FR"/>
              </w:rPr>
              <w:t xml:space="preserve"> – </w:t>
            </w:r>
            <w:proofErr w:type="spellStart"/>
            <w:r w:rsidRPr="0037571E">
              <w:rPr>
                <w:rFonts w:ascii="Times New Roman" w:hAnsi="Times New Roman" w:cs="Times New Roman"/>
                <w:sz w:val="24"/>
                <w:szCs w:val="24"/>
                <w:lang w:val="fr-FR"/>
              </w:rPr>
              <w:t>Kapia</w:t>
            </w:r>
            <w:proofErr w:type="spellEnd"/>
            <w:r w:rsidRPr="0037571E">
              <w:rPr>
                <w:rFonts w:ascii="Times New Roman" w:hAnsi="Times New Roman" w:cs="Times New Roman"/>
                <w:sz w:val="24"/>
                <w:szCs w:val="24"/>
                <w:lang w:val="fr-FR"/>
              </w:rPr>
              <w:t xml:space="preserve"> – </w:t>
            </w:r>
            <w:proofErr w:type="spellStart"/>
            <w:r w:rsidRPr="0037571E">
              <w:rPr>
                <w:rFonts w:ascii="Times New Roman" w:hAnsi="Times New Roman" w:cs="Times New Roman"/>
                <w:sz w:val="24"/>
                <w:szCs w:val="24"/>
                <w:lang w:val="fr-FR"/>
              </w:rPr>
              <w:t>Mateko</w:t>
            </w:r>
            <w:proofErr w:type="spellEnd"/>
            <w:r w:rsidRPr="0037571E">
              <w:rPr>
                <w:rFonts w:ascii="Times New Roman" w:hAnsi="Times New Roman" w:cs="Times New Roman"/>
                <w:sz w:val="24"/>
                <w:szCs w:val="24"/>
                <w:lang w:val="fr-FR"/>
              </w:rPr>
              <w:t>.</w:t>
            </w:r>
          </w:p>
        </w:tc>
        <w:tc>
          <w:tcPr>
            <w:tcW w:w="4017" w:type="dxa"/>
          </w:tcPr>
          <w:p w14:paraId="69B8342E" w14:textId="49EBC5CD" w:rsidR="009C1BA0" w:rsidRPr="0021758E" w:rsidRDefault="009C1BA0" w:rsidP="009A7DDB">
            <w:pPr>
              <w:jc w:val="both"/>
              <w:rPr>
                <w:rFonts w:ascii="Times New Roman" w:hAnsi="Times New Roman" w:cs="Times New Roman"/>
                <w:i/>
                <w:iCs/>
                <w:sz w:val="24"/>
                <w:szCs w:val="24"/>
                <w:lang w:val="fr-FR"/>
              </w:rPr>
            </w:pPr>
            <w:proofErr w:type="spellStart"/>
            <w:r w:rsidRPr="0037571E">
              <w:rPr>
                <w:rFonts w:ascii="Times New Roman" w:hAnsi="Times New Roman" w:cs="Times New Roman"/>
                <w:i/>
                <w:iCs/>
                <w:sz w:val="24"/>
                <w:szCs w:val="24"/>
                <w:lang w:val="fr-FR"/>
              </w:rPr>
              <w:t>Kapia-Dibaya-Ipamu</w:t>
            </w:r>
            <w:proofErr w:type="spellEnd"/>
          </w:p>
        </w:tc>
        <w:tc>
          <w:tcPr>
            <w:tcW w:w="1150" w:type="dxa"/>
          </w:tcPr>
          <w:p w14:paraId="5AB6AE03" w14:textId="0C690A47" w:rsidR="009C1BA0" w:rsidRDefault="009C1BA0"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60</w:t>
            </w:r>
          </w:p>
        </w:tc>
      </w:tr>
      <w:tr w:rsidR="009C1BA0" w:rsidRPr="009C1BA0" w14:paraId="5C929A71" w14:textId="77777777" w:rsidTr="001B2E6B">
        <w:tc>
          <w:tcPr>
            <w:tcW w:w="772" w:type="dxa"/>
          </w:tcPr>
          <w:p w14:paraId="40F4E187" w14:textId="77777777" w:rsidR="009C1BA0" w:rsidRDefault="009C1BA0" w:rsidP="0037571E">
            <w:pPr>
              <w:jc w:val="both"/>
              <w:rPr>
                <w:rFonts w:ascii="Times New Roman" w:hAnsi="Times New Roman" w:cs="Times New Roman"/>
                <w:sz w:val="24"/>
                <w:szCs w:val="24"/>
                <w:lang w:val="fr-FR"/>
              </w:rPr>
            </w:pPr>
          </w:p>
        </w:tc>
        <w:tc>
          <w:tcPr>
            <w:tcW w:w="1493" w:type="dxa"/>
            <w:vMerge/>
          </w:tcPr>
          <w:p w14:paraId="0D7CD52F" w14:textId="77777777" w:rsidR="009C1BA0" w:rsidRDefault="009C1BA0" w:rsidP="0037571E">
            <w:pPr>
              <w:jc w:val="both"/>
              <w:rPr>
                <w:rFonts w:ascii="Times New Roman" w:hAnsi="Times New Roman" w:cs="Times New Roman"/>
                <w:sz w:val="24"/>
                <w:szCs w:val="24"/>
                <w:lang w:val="fr-FR"/>
              </w:rPr>
            </w:pPr>
          </w:p>
        </w:tc>
        <w:tc>
          <w:tcPr>
            <w:tcW w:w="1496" w:type="dxa"/>
            <w:vMerge w:val="restart"/>
          </w:tcPr>
          <w:p w14:paraId="090B1716" w14:textId="5B351742" w:rsidR="009C1BA0" w:rsidRPr="00122DB8" w:rsidRDefault="009C1BA0" w:rsidP="0037571E">
            <w:pPr>
              <w:jc w:val="both"/>
              <w:rPr>
                <w:rFonts w:ascii="Times New Roman" w:hAnsi="Times New Roman" w:cs="Times New Roman"/>
                <w:sz w:val="24"/>
                <w:szCs w:val="24"/>
                <w:lang w:val="pt-PT"/>
              </w:rPr>
            </w:pPr>
            <w:r w:rsidRPr="00122DB8">
              <w:rPr>
                <w:rFonts w:ascii="Times New Roman" w:hAnsi="Times New Roman" w:cs="Times New Roman"/>
                <w:sz w:val="24"/>
                <w:szCs w:val="24"/>
                <w:lang w:val="pt-PT"/>
              </w:rPr>
              <w:t>Kanga - Kalanganda - Banga - Idiofa Musanga-Kipuku.</w:t>
            </w:r>
          </w:p>
        </w:tc>
        <w:tc>
          <w:tcPr>
            <w:tcW w:w="4017" w:type="dxa"/>
          </w:tcPr>
          <w:p w14:paraId="09816483" w14:textId="2E23BB49" w:rsidR="009C1BA0" w:rsidRPr="00122DB8" w:rsidRDefault="009C1BA0" w:rsidP="0037571E">
            <w:pPr>
              <w:jc w:val="both"/>
              <w:rPr>
                <w:rFonts w:ascii="Times New Roman" w:hAnsi="Times New Roman" w:cs="Times New Roman"/>
                <w:i/>
                <w:iCs/>
                <w:sz w:val="24"/>
                <w:szCs w:val="24"/>
                <w:lang w:val="pt-PT"/>
              </w:rPr>
            </w:pPr>
            <w:r w:rsidRPr="00122DB8">
              <w:rPr>
                <w:rFonts w:ascii="Times New Roman" w:hAnsi="Times New Roman" w:cs="Times New Roman"/>
                <w:i/>
                <w:iCs/>
                <w:sz w:val="24"/>
                <w:szCs w:val="24"/>
                <w:lang w:val="pt-PT"/>
              </w:rPr>
              <w:t>Idiofa- Impanga Kakese – MC Mwilambongo-Kipuku</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43F9ADF0" w14:textId="0BD43852" w:rsidR="009C1BA0" w:rsidRPr="0094625E" w:rsidRDefault="009C1BA0" w:rsidP="0037571E">
            <w:pPr>
              <w:jc w:val="both"/>
              <w:rPr>
                <w:rFonts w:ascii="Times New Roman" w:hAnsi="Times New Roman" w:cs="Times New Roman"/>
                <w:sz w:val="24"/>
                <w:szCs w:val="24"/>
                <w:lang w:val="en-US"/>
              </w:rPr>
            </w:pPr>
            <w:r>
              <w:rPr>
                <w:color w:val="000000"/>
              </w:rPr>
              <w:t>52</w:t>
            </w:r>
          </w:p>
        </w:tc>
      </w:tr>
      <w:tr w:rsidR="009C1BA0" w:rsidRPr="009C1BA0" w14:paraId="5D27BF2B" w14:textId="77777777" w:rsidTr="001B2E6B">
        <w:tc>
          <w:tcPr>
            <w:tcW w:w="772" w:type="dxa"/>
          </w:tcPr>
          <w:p w14:paraId="449C1AC3" w14:textId="77777777" w:rsidR="009C1BA0" w:rsidRPr="0094625E" w:rsidRDefault="009C1BA0" w:rsidP="0037571E">
            <w:pPr>
              <w:jc w:val="both"/>
              <w:rPr>
                <w:rFonts w:ascii="Times New Roman" w:hAnsi="Times New Roman" w:cs="Times New Roman"/>
                <w:sz w:val="24"/>
                <w:szCs w:val="24"/>
                <w:lang w:val="en-US"/>
              </w:rPr>
            </w:pPr>
          </w:p>
        </w:tc>
        <w:tc>
          <w:tcPr>
            <w:tcW w:w="1493" w:type="dxa"/>
            <w:vMerge/>
          </w:tcPr>
          <w:p w14:paraId="33BB8428" w14:textId="77777777" w:rsidR="009C1BA0" w:rsidRPr="0094625E" w:rsidRDefault="009C1BA0" w:rsidP="0037571E">
            <w:pPr>
              <w:jc w:val="both"/>
              <w:rPr>
                <w:rFonts w:ascii="Times New Roman" w:hAnsi="Times New Roman" w:cs="Times New Roman"/>
                <w:sz w:val="24"/>
                <w:szCs w:val="24"/>
                <w:lang w:val="en-US"/>
              </w:rPr>
            </w:pPr>
          </w:p>
        </w:tc>
        <w:tc>
          <w:tcPr>
            <w:tcW w:w="1496" w:type="dxa"/>
            <w:vMerge/>
          </w:tcPr>
          <w:p w14:paraId="3BC9B9CA" w14:textId="77777777" w:rsidR="009C1BA0" w:rsidRPr="0094625E" w:rsidRDefault="009C1BA0" w:rsidP="0037571E">
            <w:pPr>
              <w:jc w:val="both"/>
              <w:rPr>
                <w:rFonts w:ascii="Times New Roman" w:hAnsi="Times New Roman" w:cs="Times New Roman"/>
                <w:sz w:val="24"/>
                <w:szCs w:val="24"/>
                <w:lang w:val="en-US"/>
              </w:rPr>
            </w:pPr>
          </w:p>
        </w:tc>
        <w:tc>
          <w:tcPr>
            <w:tcW w:w="4017" w:type="dxa"/>
          </w:tcPr>
          <w:p w14:paraId="44E94A42" w14:textId="036CFDC0" w:rsidR="009C1BA0" w:rsidRPr="00122DB8" w:rsidRDefault="009C1BA0" w:rsidP="0037571E">
            <w:pPr>
              <w:jc w:val="both"/>
              <w:rPr>
                <w:rFonts w:ascii="Times New Roman" w:hAnsi="Times New Roman" w:cs="Times New Roman"/>
                <w:i/>
                <w:iCs/>
                <w:sz w:val="24"/>
                <w:szCs w:val="24"/>
                <w:lang w:val="pt-PT"/>
              </w:rPr>
            </w:pPr>
            <w:r w:rsidRPr="00122DB8">
              <w:rPr>
                <w:rFonts w:ascii="Times New Roman" w:hAnsi="Times New Roman" w:cs="Times New Roman"/>
                <w:i/>
                <w:iCs/>
                <w:sz w:val="24"/>
                <w:szCs w:val="24"/>
                <w:lang w:val="pt-PT"/>
              </w:rPr>
              <w:t>Impanga Kakese - Masengi - Minganji - Kasembe</w:t>
            </w:r>
          </w:p>
        </w:tc>
        <w:tc>
          <w:tcPr>
            <w:tcW w:w="1150" w:type="dxa"/>
            <w:tcBorders>
              <w:top w:val="nil"/>
              <w:left w:val="single" w:sz="4" w:space="0" w:color="auto"/>
              <w:bottom w:val="single" w:sz="4" w:space="0" w:color="auto"/>
              <w:right w:val="single" w:sz="4" w:space="0" w:color="auto"/>
            </w:tcBorders>
            <w:shd w:val="clear" w:color="auto" w:fill="auto"/>
            <w:vAlign w:val="center"/>
          </w:tcPr>
          <w:p w14:paraId="44D29194" w14:textId="678150D8" w:rsidR="009C1BA0" w:rsidRPr="0094625E" w:rsidRDefault="009C1BA0" w:rsidP="0037571E">
            <w:pPr>
              <w:jc w:val="both"/>
              <w:rPr>
                <w:rFonts w:ascii="Times New Roman" w:hAnsi="Times New Roman" w:cs="Times New Roman"/>
                <w:sz w:val="24"/>
                <w:szCs w:val="24"/>
                <w:lang w:val="en-US"/>
              </w:rPr>
            </w:pPr>
            <w:r>
              <w:rPr>
                <w:color w:val="000000"/>
              </w:rPr>
              <w:t>19</w:t>
            </w:r>
          </w:p>
        </w:tc>
      </w:tr>
      <w:tr w:rsidR="009C1BA0" w:rsidRPr="009C1BA0" w14:paraId="68D466BD" w14:textId="77777777" w:rsidTr="001B2E6B">
        <w:tc>
          <w:tcPr>
            <w:tcW w:w="772" w:type="dxa"/>
          </w:tcPr>
          <w:p w14:paraId="1F5175EE" w14:textId="77777777" w:rsidR="009C1BA0" w:rsidRPr="0094625E" w:rsidRDefault="009C1BA0" w:rsidP="0037571E">
            <w:pPr>
              <w:jc w:val="both"/>
              <w:rPr>
                <w:rFonts w:ascii="Times New Roman" w:hAnsi="Times New Roman" w:cs="Times New Roman"/>
                <w:sz w:val="24"/>
                <w:szCs w:val="24"/>
                <w:lang w:val="en-US"/>
              </w:rPr>
            </w:pPr>
          </w:p>
        </w:tc>
        <w:tc>
          <w:tcPr>
            <w:tcW w:w="1493" w:type="dxa"/>
            <w:vMerge/>
          </w:tcPr>
          <w:p w14:paraId="1325DF2A" w14:textId="77777777" w:rsidR="009C1BA0" w:rsidRPr="0094625E" w:rsidRDefault="009C1BA0" w:rsidP="0037571E">
            <w:pPr>
              <w:jc w:val="both"/>
              <w:rPr>
                <w:rFonts w:ascii="Times New Roman" w:hAnsi="Times New Roman" w:cs="Times New Roman"/>
                <w:sz w:val="24"/>
                <w:szCs w:val="24"/>
                <w:lang w:val="en-US"/>
              </w:rPr>
            </w:pPr>
          </w:p>
        </w:tc>
        <w:tc>
          <w:tcPr>
            <w:tcW w:w="1496" w:type="dxa"/>
            <w:vMerge/>
          </w:tcPr>
          <w:p w14:paraId="2EEF0E79" w14:textId="77777777" w:rsidR="009C1BA0" w:rsidRPr="0094625E" w:rsidRDefault="009C1BA0" w:rsidP="0037571E">
            <w:pPr>
              <w:jc w:val="both"/>
              <w:rPr>
                <w:rFonts w:ascii="Times New Roman" w:hAnsi="Times New Roman" w:cs="Times New Roman"/>
                <w:sz w:val="24"/>
                <w:szCs w:val="24"/>
                <w:lang w:val="en-US"/>
              </w:rPr>
            </w:pPr>
          </w:p>
        </w:tc>
        <w:tc>
          <w:tcPr>
            <w:tcW w:w="4017" w:type="dxa"/>
          </w:tcPr>
          <w:p w14:paraId="240B04FC" w14:textId="6AEA289A" w:rsidR="009C1BA0" w:rsidRPr="0094625E" w:rsidRDefault="009C1BA0" w:rsidP="0037571E">
            <w:pPr>
              <w:jc w:val="both"/>
              <w:rPr>
                <w:rFonts w:ascii="Times New Roman" w:hAnsi="Times New Roman" w:cs="Times New Roman"/>
                <w:i/>
                <w:iCs/>
                <w:sz w:val="24"/>
                <w:szCs w:val="24"/>
                <w:lang w:val="en-US"/>
              </w:rPr>
            </w:pPr>
            <w:r w:rsidRPr="0037571E">
              <w:rPr>
                <w:rFonts w:ascii="Times New Roman" w:hAnsi="Times New Roman" w:cs="Times New Roman"/>
                <w:i/>
                <w:iCs/>
                <w:sz w:val="24"/>
                <w:szCs w:val="24"/>
                <w:lang w:val="en-US"/>
              </w:rPr>
              <w:t xml:space="preserve">Banga - </w:t>
            </w:r>
            <w:proofErr w:type="spellStart"/>
            <w:r w:rsidRPr="0037571E">
              <w:rPr>
                <w:rFonts w:ascii="Times New Roman" w:hAnsi="Times New Roman" w:cs="Times New Roman"/>
                <w:i/>
                <w:iCs/>
                <w:sz w:val="24"/>
                <w:szCs w:val="24"/>
                <w:lang w:val="en-US"/>
              </w:rPr>
              <w:t>laba</w:t>
            </w:r>
            <w:proofErr w:type="spellEnd"/>
            <w:r w:rsidRPr="0037571E">
              <w:rPr>
                <w:rFonts w:ascii="Times New Roman" w:hAnsi="Times New Roman" w:cs="Times New Roman"/>
                <w:i/>
                <w:iCs/>
                <w:sz w:val="24"/>
                <w:szCs w:val="24"/>
                <w:lang w:val="en-US"/>
              </w:rPr>
              <w:t xml:space="preserve"> - Rivière </w:t>
            </w:r>
            <w:proofErr w:type="spellStart"/>
            <w:r w:rsidRPr="0037571E">
              <w:rPr>
                <w:rFonts w:ascii="Times New Roman" w:hAnsi="Times New Roman" w:cs="Times New Roman"/>
                <w:i/>
                <w:iCs/>
                <w:sz w:val="24"/>
                <w:szCs w:val="24"/>
                <w:lang w:val="en-US"/>
              </w:rPr>
              <w:t>Lubue</w:t>
            </w:r>
            <w:proofErr w:type="spellEnd"/>
          </w:p>
        </w:tc>
        <w:tc>
          <w:tcPr>
            <w:tcW w:w="1150" w:type="dxa"/>
            <w:tcBorders>
              <w:top w:val="nil"/>
              <w:left w:val="single" w:sz="4" w:space="0" w:color="auto"/>
              <w:bottom w:val="single" w:sz="4" w:space="0" w:color="auto"/>
              <w:right w:val="single" w:sz="4" w:space="0" w:color="auto"/>
            </w:tcBorders>
            <w:shd w:val="clear" w:color="auto" w:fill="auto"/>
            <w:vAlign w:val="center"/>
          </w:tcPr>
          <w:p w14:paraId="55CB06E5" w14:textId="67075681" w:rsidR="009C1BA0" w:rsidRPr="0094625E" w:rsidRDefault="009C1BA0" w:rsidP="0037571E">
            <w:pPr>
              <w:jc w:val="both"/>
              <w:rPr>
                <w:rFonts w:ascii="Times New Roman" w:hAnsi="Times New Roman" w:cs="Times New Roman"/>
                <w:sz w:val="24"/>
                <w:szCs w:val="24"/>
                <w:lang w:val="en-US"/>
              </w:rPr>
            </w:pPr>
            <w:r>
              <w:rPr>
                <w:color w:val="000000"/>
              </w:rPr>
              <w:t>22</w:t>
            </w:r>
          </w:p>
        </w:tc>
      </w:tr>
      <w:tr w:rsidR="009C1BA0" w:rsidRPr="009C1BA0" w14:paraId="06DE8FAF" w14:textId="77777777" w:rsidTr="001B2E6B">
        <w:tc>
          <w:tcPr>
            <w:tcW w:w="772" w:type="dxa"/>
          </w:tcPr>
          <w:p w14:paraId="03D6ED16" w14:textId="77777777" w:rsidR="009C1BA0" w:rsidRPr="0094625E" w:rsidRDefault="009C1BA0" w:rsidP="0037571E">
            <w:pPr>
              <w:jc w:val="both"/>
              <w:rPr>
                <w:rFonts w:ascii="Times New Roman" w:hAnsi="Times New Roman" w:cs="Times New Roman"/>
                <w:sz w:val="24"/>
                <w:szCs w:val="24"/>
                <w:lang w:val="en-US"/>
              </w:rPr>
            </w:pPr>
          </w:p>
        </w:tc>
        <w:tc>
          <w:tcPr>
            <w:tcW w:w="1493" w:type="dxa"/>
            <w:vMerge/>
          </w:tcPr>
          <w:p w14:paraId="67520595" w14:textId="77777777" w:rsidR="009C1BA0" w:rsidRPr="0094625E" w:rsidRDefault="009C1BA0" w:rsidP="0037571E">
            <w:pPr>
              <w:jc w:val="both"/>
              <w:rPr>
                <w:rFonts w:ascii="Times New Roman" w:hAnsi="Times New Roman" w:cs="Times New Roman"/>
                <w:sz w:val="24"/>
                <w:szCs w:val="24"/>
                <w:lang w:val="en-US"/>
              </w:rPr>
            </w:pPr>
          </w:p>
        </w:tc>
        <w:tc>
          <w:tcPr>
            <w:tcW w:w="1496" w:type="dxa"/>
            <w:vMerge/>
          </w:tcPr>
          <w:p w14:paraId="50AD25DB" w14:textId="77777777" w:rsidR="009C1BA0" w:rsidRPr="0094625E" w:rsidRDefault="009C1BA0" w:rsidP="0037571E">
            <w:pPr>
              <w:jc w:val="both"/>
              <w:rPr>
                <w:rFonts w:ascii="Times New Roman" w:hAnsi="Times New Roman" w:cs="Times New Roman"/>
                <w:sz w:val="24"/>
                <w:szCs w:val="24"/>
                <w:lang w:val="en-US"/>
              </w:rPr>
            </w:pPr>
          </w:p>
        </w:tc>
        <w:tc>
          <w:tcPr>
            <w:tcW w:w="4017" w:type="dxa"/>
          </w:tcPr>
          <w:p w14:paraId="1D921EA6" w14:textId="79DCF16F" w:rsidR="009C1BA0" w:rsidRPr="0094625E" w:rsidRDefault="009C1BA0" w:rsidP="0037571E">
            <w:pPr>
              <w:jc w:val="both"/>
              <w:rPr>
                <w:rFonts w:ascii="Times New Roman" w:hAnsi="Times New Roman" w:cs="Times New Roman"/>
                <w:i/>
                <w:iCs/>
                <w:sz w:val="24"/>
                <w:szCs w:val="24"/>
                <w:lang w:val="en-US"/>
              </w:rPr>
            </w:pPr>
            <w:proofErr w:type="spellStart"/>
            <w:r w:rsidRPr="0037571E">
              <w:rPr>
                <w:rFonts w:ascii="Times New Roman" w:hAnsi="Times New Roman" w:cs="Times New Roman"/>
                <w:i/>
                <w:iCs/>
                <w:sz w:val="24"/>
                <w:szCs w:val="24"/>
                <w:lang w:val="en-US"/>
              </w:rPr>
              <w:t>Malele</w:t>
            </w:r>
            <w:proofErr w:type="spellEnd"/>
            <w:r w:rsidRPr="0037571E">
              <w:rPr>
                <w:rFonts w:ascii="Times New Roman" w:hAnsi="Times New Roman" w:cs="Times New Roman"/>
                <w:i/>
                <w:iCs/>
                <w:sz w:val="24"/>
                <w:szCs w:val="24"/>
                <w:lang w:val="en-US"/>
              </w:rPr>
              <w:t xml:space="preserve"> - </w:t>
            </w:r>
            <w:proofErr w:type="spellStart"/>
            <w:r w:rsidRPr="0037571E">
              <w:rPr>
                <w:rFonts w:ascii="Times New Roman" w:hAnsi="Times New Roman" w:cs="Times New Roman"/>
                <w:i/>
                <w:iCs/>
                <w:sz w:val="24"/>
                <w:szCs w:val="24"/>
                <w:lang w:val="en-US"/>
              </w:rPr>
              <w:t>Mbasam</w:t>
            </w:r>
            <w:proofErr w:type="spellEnd"/>
            <w:r w:rsidRPr="0037571E">
              <w:rPr>
                <w:rFonts w:ascii="Times New Roman" w:hAnsi="Times New Roman" w:cs="Times New Roman"/>
                <w:i/>
                <w:iCs/>
                <w:sz w:val="24"/>
                <w:szCs w:val="24"/>
                <w:lang w:val="en-US"/>
              </w:rPr>
              <w:t xml:space="preserve"> - </w:t>
            </w:r>
            <w:proofErr w:type="spellStart"/>
            <w:r w:rsidRPr="0037571E">
              <w:rPr>
                <w:rFonts w:ascii="Times New Roman" w:hAnsi="Times New Roman" w:cs="Times New Roman"/>
                <w:i/>
                <w:iCs/>
                <w:sz w:val="24"/>
                <w:szCs w:val="24"/>
                <w:lang w:val="en-US"/>
              </w:rPr>
              <w:t>Suka</w:t>
            </w:r>
            <w:proofErr w:type="spellEnd"/>
            <w:r w:rsidRPr="0037571E">
              <w:rPr>
                <w:rFonts w:ascii="Times New Roman" w:hAnsi="Times New Roman" w:cs="Times New Roman"/>
                <w:i/>
                <w:iCs/>
                <w:sz w:val="24"/>
                <w:szCs w:val="24"/>
                <w:lang w:val="en-US"/>
              </w:rPr>
              <w:t xml:space="preserve"> </w:t>
            </w:r>
            <w:proofErr w:type="spellStart"/>
            <w:r w:rsidRPr="0037571E">
              <w:rPr>
                <w:rFonts w:ascii="Times New Roman" w:hAnsi="Times New Roman" w:cs="Times New Roman"/>
                <w:i/>
                <w:iCs/>
                <w:sz w:val="24"/>
                <w:szCs w:val="24"/>
                <w:lang w:val="en-US"/>
              </w:rPr>
              <w:t>bambunda</w:t>
            </w:r>
            <w:proofErr w:type="spellEnd"/>
          </w:p>
        </w:tc>
        <w:tc>
          <w:tcPr>
            <w:tcW w:w="1150" w:type="dxa"/>
            <w:tcBorders>
              <w:top w:val="nil"/>
              <w:left w:val="single" w:sz="4" w:space="0" w:color="auto"/>
              <w:bottom w:val="single" w:sz="4" w:space="0" w:color="auto"/>
              <w:right w:val="single" w:sz="4" w:space="0" w:color="auto"/>
            </w:tcBorders>
            <w:shd w:val="clear" w:color="auto" w:fill="auto"/>
            <w:vAlign w:val="center"/>
          </w:tcPr>
          <w:p w14:paraId="09AE82DA" w14:textId="1F8E87E7" w:rsidR="009C1BA0" w:rsidRPr="0094625E" w:rsidRDefault="009C1BA0" w:rsidP="0037571E">
            <w:pPr>
              <w:jc w:val="both"/>
              <w:rPr>
                <w:rFonts w:ascii="Times New Roman" w:hAnsi="Times New Roman" w:cs="Times New Roman"/>
                <w:sz w:val="24"/>
                <w:szCs w:val="24"/>
                <w:lang w:val="en-US"/>
              </w:rPr>
            </w:pPr>
            <w:r>
              <w:rPr>
                <w:color w:val="000000"/>
              </w:rPr>
              <w:t>15</w:t>
            </w:r>
          </w:p>
        </w:tc>
      </w:tr>
      <w:tr w:rsidR="009C1BA0" w:rsidRPr="009C1BA0" w14:paraId="48D79ACB" w14:textId="77777777" w:rsidTr="001B2E6B">
        <w:tc>
          <w:tcPr>
            <w:tcW w:w="772" w:type="dxa"/>
          </w:tcPr>
          <w:p w14:paraId="6EE37C6C" w14:textId="77777777" w:rsidR="009C1BA0" w:rsidRPr="0094625E" w:rsidRDefault="009C1BA0" w:rsidP="0037571E">
            <w:pPr>
              <w:jc w:val="both"/>
              <w:rPr>
                <w:rFonts w:ascii="Times New Roman" w:hAnsi="Times New Roman" w:cs="Times New Roman"/>
                <w:sz w:val="24"/>
                <w:szCs w:val="24"/>
                <w:lang w:val="en-US"/>
              </w:rPr>
            </w:pPr>
          </w:p>
        </w:tc>
        <w:tc>
          <w:tcPr>
            <w:tcW w:w="1493" w:type="dxa"/>
            <w:vMerge/>
          </w:tcPr>
          <w:p w14:paraId="282938E4" w14:textId="77777777" w:rsidR="009C1BA0" w:rsidRPr="0094625E" w:rsidRDefault="009C1BA0" w:rsidP="0037571E">
            <w:pPr>
              <w:jc w:val="both"/>
              <w:rPr>
                <w:rFonts w:ascii="Times New Roman" w:hAnsi="Times New Roman" w:cs="Times New Roman"/>
                <w:sz w:val="24"/>
                <w:szCs w:val="24"/>
                <w:lang w:val="en-US"/>
              </w:rPr>
            </w:pPr>
          </w:p>
        </w:tc>
        <w:tc>
          <w:tcPr>
            <w:tcW w:w="1496" w:type="dxa"/>
            <w:vMerge/>
          </w:tcPr>
          <w:p w14:paraId="50784DD5" w14:textId="77777777" w:rsidR="009C1BA0" w:rsidRPr="0094625E" w:rsidRDefault="009C1BA0" w:rsidP="0037571E">
            <w:pPr>
              <w:jc w:val="both"/>
              <w:rPr>
                <w:rFonts w:ascii="Times New Roman" w:hAnsi="Times New Roman" w:cs="Times New Roman"/>
                <w:sz w:val="24"/>
                <w:szCs w:val="24"/>
                <w:lang w:val="en-US"/>
              </w:rPr>
            </w:pPr>
          </w:p>
        </w:tc>
        <w:tc>
          <w:tcPr>
            <w:tcW w:w="4017" w:type="dxa"/>
          </w:tcPr>
          <w:p w14:paraId="324EB767" w14:textId="5C257BF5" w:rsidR="009C1BA0" w:rsidRPr="00122DB8" w:rsidRDefault="009C1BA0" w:rsidP="0037571E">
            <w:pPr>
              <w:jc w:val="both"/>
              <w:rPr>
                <w:rFonts w:ascii="Times New Roman" w:hAnsi="Times New Roman" w:cs="Times New Roman"/>
                <w:i/>
                <w:iCs/>
                <w:sz w:val="24"/>
                <w:szCs w:val="24"/>
                <w:lang w:val="pt-PT"/>
              </w:rPr>
            </w:pPr>
            <w:r w:rsidRPr="00122DB8">
              <w:rPr>
                <w:rFonts w:ascii="Times New Roman" w:hAnsi="Times New Roman" w:cs="Times New Roman"/>
                <w:i/>
                <w:iCs/>
                <w:sz w:val="24"/>
                <w:szCs w:val="24"/>
                <w:lang w:val="pt-PT"/>
              </w:rPr>
              <w:t>Musenge Munene – Mwefo1 – Mankondo - Yasa Miwunu - Bulungu Tshom - Masanga</w:t>
            </w:r>
          </w:p>
        </w:tc>
        <w:tc>
          <w:tcPr>
            <w:tcW w:w="1150" w:type="dxa"/>
            <w:tcBorders>
              <w:top w:val="nil"/>
              <w:left w:val="single" w:sz="4" w:space="0" w:color="auto"/>
              <w:bottom w:val="single" w:sz="4" w:space="0" w:color="auto"/>
              <w:right w:val="single" w:sz="4" w:space="0" w:color="auto"/>
            </w:tcBorders>
            <w:shd w:val="clear" w:color="auto" w:fill="auto"/>
            <w:vAlign w:val="center"/>
          </w:tcPr>
          <w:p w14:paraId="10DEA7CA" w14:textId="3A00781E" w:rsidR="009C1BA0" w:rsidRPr="0094625E" w:rsidRDefault="009C1BA0" w:rsidP="0037571E">
            <w:pPr>
              <w:jc w:val="both"/>
              <w:rPr>
                <w:rFonts w:ascii="Times New Roman" w:hAnsi="Times New Roman" w:cs="Times New Roman"/>
                <w:sz w:val="24"/>
                <w:szCs w:val="24"/>
                <w:lang w:val="en-US"/>
              </w:rPr>
            </w:pPr>
            <w:r>
              <w:rPr>
                <w:color w:val="000000"/>
              </w:rPr>
              <w:t>45</w:t>
            </w:r>
          </w:p>
        </w:tc>
      </w:tr>
      <w:tr w:rsidR="009C1BA0" w:rsidRPr="009C1BA0" w14:paraId="41B03EA0" w14:textId="77777777" w:rsidTr="001B2E6B">
        <w:tc>
          <w:tcPr>
            <w:tcW w:w="772" w:type="dxa"/>
          </w:tcPr>
          <w:p w14:paraId="069E5FB0" w14:textId="77777777" w:rsidR="009C1BA0" w:rsidRPr="009C1BA0" w:rsidRDefault="009C1BA0" w:rsidP="0037571E">
            <w:pPr>
              <w:jc w:val="both"/>
              <w:rPr>
                <w:rFonts w:ascii="Times New Roman" w:hAnsi="Times New Roman" w:cs="Times New Roman"/>
                <w:sz w:val="24"/>
                <w:szCs w:val="24"/>
                <w:lang w:val="en-US"/>
              </w:rPr>
            </w:pPr>
          </w:p>
        </w:tc>
        <w:tc>
          <w:tcPr>
            <w:tcW w:w="1493" w:type="dxa"/>
            <w:vMerge/>
          </w:tcPr>
          <w:p w14:paraId="04C98B54" w14:textId="77777777" w:rsidR="009C1BA0" w:rsidRPr="009C1BA0" w:rsidRDefault="009C1BA0" w:rsidP="0037571E">
            <w:pPr>
              <w:jc w:val="both"/>
              <w:rPr>
                <w:rFonts w:ascii="Times New Roman" w:hAnsi="Times New Roman" w:cs="Times New Roman"/>
                <w:sz w:val="24"/>
                <w:szCs w:val="24"/>
                <w:lang w:val="en-US"/>
              </w:rPr>
            </w:pPr>
          </w:p>
        </w:tc>
        <w:tc>
          <w:tcPr>
            <w:tcW w:w="1496" w:type="dxa"/>
            <w:vMerge/>
          </w:tcPr>
          <w:p w14:paraId="42F2C552" w14:textId="77777777" w:rsidR="009C1BA0" w:rsidRPr="009C1BA0" w:rsidRDefault="009C1BA0" w:rsidP="0037571E">
            <w:pPr>
              <w:jc w:val="both"/>
              <w:rPr>
                <w:rFonts w:ascii="Times New Roman" w:hAnsi="Times New Roman" w:cs="Times New Roman"/>
                <w:sz w:val="24"/>
                <w:szCs w:val="24"/>
                <w:lang w:val="en-US"/>
              </w:rPr>
            </w:pPr>
          </w:p>
        </w:tc>
        <w:tc>
          <w:tcPr>
            <w:tcW w:w="4017" w:type="dxa"/>
          </w:tcPr>
          <w:p w14:paraId="7688B047" w14:textId="5273DD04" w:rsidR="009C1BA0" w:rsidRPr="009C1BA0" w:rsidRDefault="009C1BA0" w:rsidP="0037571E">
            <w:pPr>
              <w:jc w:val="both"/>
              <w:rPr>
                <w:rFonts w:ascii="Times New Roman" w:hAnsi="Times New Roman" w:cs="Times New Roman"/>
                <w:i/>
                <w:iCs/>
                <w:sz w:val="24"/>
                <w:szCs w:val="24"/>
                <w:lang w:val="en-US"/>
              </w:rPr>
            </w:pPr>
            <w:r w:rsidRPr="0037571E">
              <w:rPr>
                <w:rFonts w:ascii="Times New Roman" w:hAnsi="Times New Roman" w:cs="Times New Roman"/>
                <w:i/>
                <w:iCs/>
                <w:sz w:val="24"/>
                <w:szCs w:val="24"/>
                <w:lang w:val="en-US"/>
              </w:rPr>
              <w:t xml:space="preserve">Mwefo1 - </w:t>
            </w:r>
            <w:proofErr w:type="spellStart"/>
            <w:r w:rsidRPr="0037571E">
              <w:rPr>
                <w:rFonts w:ascii="Times New Roman" w:hAnsi="Times New Roman" w:cs="Times New Roman"/>
                <w:i/>
                <w:iCs/>
                <w:sz w:val="24"/>
                <w:szCs w:val="24"/>
                <w:lang w:val="en-US"/>
              </w:rPr>
              <w:t>Ebubu</w:t>
            </w:r>
            <w:proofErr w:type="spellEnd"/>
            <w:r w:rsidRPr="0037571E">
              <w:rPr>
                <w:rFonts w:ascii="Times New Roman" w:hAnsi="Times New Roman" w:cs="Times New Roman"/>
                <w:i/>
                <w:iCs/>
                <w:sz w:val="24"/>
                <w:szCs w:val="24"/>
                <w:lang w:val="en-US"/>
              </w:rPr>
              <w:t xml:space="preserve"> - </w:t>
            </w:r>
            <w:proofErr w:type="spellStart"/>
            <w:r w:rsidRPr="0037571E">
              <w:rPr>
                <w:rFonts w:ascii="Times New Roman" w:hAnsi="Times New Roman" w:cs="Times New Roman"/>
                <w:i/>
                <w:iCs/>
                <w:sz w:val="24"/>
                <w:szCs w:val="24"/>
                <w:lang w:val="en-US"/>
              </w:rPr>
              <w:t>Ibiala</w:t>
            </w:r>
            <w:proofErr w:type="spellEnd"/>
            <w:r w:rsidRPr="0037571E">
              <w:rPr>
                <w:rFonts w:ascii="Times New Roman" w:hAnsi="Times New Roman" w:cs="Times New Roman"/>
                <w:i/>
                <w:iCs/>
                <w:sz w:val="24"/>
                <w:szCs w:val="24"/>
                <w:lang w:val="en-US"/>
              </w:rPr>
              <w:t xml:space="preserve"> </w:t>
            </w:r>
            <w:proofErr w:type="spellStart"/>
            <w:r w:rsidRPr="0037571E">
              <w:rPr>
                <w:rFonts w:ascii="Times New Roman" w:hAnsi="Times New Roman" w:cs="Times New Roman"/>
                <w:i/>
                <w:iCs/>
                <w:sz w:val="24"/>
                <w:szCs w:val="24"/>
                <w:lang w:val="en-US"/>
              </w:rPr>
              <w:t>kandol</w:t>
            </w:r>
            <w:proofErr w:type="spellEnd"/>
          </w:p>
        </w:tc>
        <w:tc>
          <w:tcPr>
            <w:tcW w:w="1150" w:type="dxa"/>
            <w:tcBorders>
              <w:top w:val="nil"/>
              <w:left w:val="single" w:sz="4" w:space="0" w:color="auto"/>
              <w:bottom w:val="single" w:sz="4" w:space="0" w:color="auto"/>
              <w:right w:val="single" w:sz="4" w:space="0" w:color="auto"/>
            </w:tcBorders>
            <w:shd w:val="clear" w:color="auto" w:fill="auto"/>
            <w:vAlign w:val="center"/>
          </w:tcPr>
          <w:p w14:paraId="74DF9DA8" w14:textId="3F0CF083" w:rsidR="009C1BA0" w:rsidRPr="009C1BA0" w:rsidRDefault="009C1BA0" w:rsidP="0037571E">
            <w:pPr>
              <w:jc w:val="both"/>
              <w:rPr>
                <w:rFonts w:ascii="Times New Roman" w:hAnsi="Times New Roman" w:cs="Times New Roman"/>
                <w:sz w:val="24"/>
                <w:szCs w:val="24"/>
                <w:lang w:val="en-US"/>
              </w:rPr>
            </w:pPr>
            <w:r>
              <w:rPr>
                <w:color w:val="000000"/>
              </w:rPr>
              <w:t>22</w:t>
            </w:r>
          </w:p>
        </w:tc>
      </w:tr>
      <w:tr w:rsidR="009C1BA0" w:rsidRPr="009C1BA0" w14:paraId="74A3CD5C" w14:textId="77777777" w:rsidTr="001B2E6B">
        <w:tc>
          <w:tcPr>
            <w:tcW w:w="772" w:type="dxa"/>
          </w:tcPr>
          <w:p w14:paraId="5B044D0A" w14:textId="77777777" w:rsidR="009C1BA0" w:rsidRPr="009C1BA0" w:rsidRDefault="009C1BA0" w:rsidP="0037571E">
            <w:pPr>
              <w:jc w:val="both"/>
              <w:rPr>
                <w:rFonts w:ascii="Times New Roman" w:hAnsi="Times New Roman" w:cs="Times New Roman"/>
                <w:sz w:val="24"/>
                <w:szCs w:val="24"/>
                <w:lang w:val="en-US"/>
              </w:rPr>
            </w:pPr>
          </w:p>
        </w:tc>
        <w:tc>
          <w:tcPr>
            <w:tcW w:w="1493" w:type="dxa"/>
            <w:vMerge/>
          </w:tcPr>
          <w:p w14:paraId="4F0C6521" w14:textId="77777777" w:rsidR="009C1BA0" w:rsidRPr="009C1BA0" w:rsidRDefault="009C1BA0" w:rsidP="0037571E">
            <w:pPr>
              <w:jc w:val="both"/>
              <w:rPr>
                <w:rFonts w:ascii="Times New Roman" w:hAnsi="Times New Roman" w:cs="Times New Roman"/>
                <w:sz w:val="24"/>
                <w:szCs w:val="24"/>
                <w:lang w:val="en-US"/>
              </w:rPr>
            </w:pPr>
          </w:p>
        </w:tc>
        <w:tc>
          <w:tcPr>
            <w:tcW w:w="1496" w:type="dxa"/>
          </w:tcPr>
          <w:p w14:paraId="29907D6E" w14:textId="213291D2" w:rsidR="009C1BA0" w:rsidRPr="009C1BA0" w:rsidRDefault="009C1BA0" w:rsidP="0037571E">
            <w:pPr>
              <w:jc w:val="both"/>
              <w:rPr>
                <w:rFonts w:ascii="Times New Roman" w:hAnsi="Times New Roman" w:cs="Times New Roman"/>
                <w:sz w:val="24"/>
                <w:szCs w:val="24"/>
                <w:lang w:val="en-US"/>
              </w:rPr>
            </w:pPr>
            <w:r w:rsidRPr="009C1BA0">
              <w:rPr>
                <w:rFonts w:ascii="Times New Roman" w:hAnsi="Times New Roman" w:cs="Times New Roman"/>
                <w:sz w:val="24"/>
                <w:szCs w:val="24"/>
                <w:lang w:val="en-US"/>
              </w:rPr>
              <w:t xml:space="preserve">Kanga - </w:t>
            </w:r>
            <w:proofErr w:type="spellStart"/>
            <w:r w:rsidRPr="009C1BA0">
              <w:rPr>
                <w:rFonts w:ascii="Times New Roman" w:hAnsi="Times New Roman" w:cs="Times New Roman"/>
                <w:sz w:val="24"/>
                <w:szCs w:val="24"/>
                <w:lang w:val="en-US"/>
              </w:rPr>
              <w:t>Idiofa</w:t>
            </w:r>
            <w:proofErr w:type="spellEnd"/>
            <w:r w:rsidRPr="009C1BA0">
              <w:rPr>
                <w:rFonts w:ascii="Times New Roman" w:hAnsi="Times New Roman" w:cs="Times New Roman"/>
                <w:sz w:val="24"/>
                <w:szCs w:val="24"/>
                <w:lang w:val="en-US"/>
              </w:rPr>
              <w:t xml:space="preserve"> </w:t>
            </w:r>
            <w:proofErr w:type="spellStart"/>
            <w:r w:rsidRPr="009C1BA0">
              <w:rPr>
                <w:rFonts w:ascii="Times New Roman" w:hAnsi="Times New Roman" w:cs="Times New Roman"/>
                <w:sz w:val="24"/>
                <w:szCs w:val="24"/>
                <w:lang w:val="en-US"/>
              </w:rPr>
              <w:t>Musanga</w:t>
            </w:r>
            <w:proofErr w:type="spellEnd"/>
            <w:r>
              <w:rPr>
                <w:rFonts w:ascii="Times New Roman" w:hAnsi="Times New Roman" w:cs="Times New Roman"/>
                <w:sz w:val="24"/>
                <w:szCs w:val="24"/>
                <w:lang w:val="en-US"/>
              </w:rPr>
              <w:t>-</w:t>
            </w:r>
            <w:r w:rsidRPr="009C1BA0">
              <w:rPr>
                <w:rFonts w:ascii="Times New Roman" w:hAnsi="Times New Roman" w:cs="Times New Roman"/>
                <w:sz w:val="24"/>
                <w:szCs w:val="24"/>
                <w:lang w:val="en-US"/>
              </w:rPr>
              <w:t xml:space="preserve"> </w:t>
            </w:r>
            <w:proofErr w:type="spellStart"/>
            <w:r w:rsidRPr="009C1BA0">
              <w:rPr>
                <w:rFonts w:ascii="Times New Roman" w:hAnsi="Times New Roman" w:cs="Times New Roman"/>
                <w:sz w:val="24"/>
                <w:szCs w:val="24"/>
                <w:lang w:val="en-US"/>
              </w:rPr>
              <w:t>Kalanganda</w:t>
            </w:r>
            <w:proofErr w:type="spellEnd"/>
            <w:r w:rsidRPr="009C1BA0">
              <w:rPr>
                <w:rFonts w:ascii="Times New Roman" w:hAnsi="Times New Roman" w:cs="Times New Roman"/>
                <w:sz w:val="24"/>
                <w:szCs w:val="24"/>
                <w:lang w:val="en-US"/>
              </w:rPr>
              <w:t>.</w:t>
            </w:r>
          </w:p>
        </w:tc>
        <w:tc>
          <w:tcPr>
            <w:tcW w:w="4017" w:type="dxa"/>
          </w:tcPr>
          <w:p w14:paraId="2728A1A8" w14:textId="5E5AFE6B" w:rsidR="009C1BA0" w:rsidRPr="0094625E" w:rsidRDefault="009C1BA0" w:rsidP="0037571E">
            <w:pPr>
              <w:jc w:val="both"/>
              <w:rPr>
                <w:rFonts w:ascii="Times New Roman" w:hAnsi="Times New Roman" w:cs="Times New Roman"/>
                <w:i/>
                <w:iCs/>
                <w:sz w:val="24"/>
                <w:szCs w:val="24"/>
              </w:rPr>
            </w:pPr>
            <w:r w:rsidRPr="0094625E">
              <w:rPr>
                <w:rFonts w:ascii="Times New Roman" w:hAnsi="Times New Roman" w:cs="Times New Roman"/>
                <w:i/>
                <w:iCs/>
                <w:sz w:val="24"/>
                <w:szCs w:val="24"/>
              </w:rPr>
              <w:t xml:space="preserve">Bifir.RN1 </w:t>
            </w:r>
            <w:proofErr w:type="spellStart"/>
            <w:r w:rsidRPr="0094625E">
              <w:rPr>
                <w:rFonts w:ascii="Times New Roman" w:hAnsi="Times New Roman" w:cs="Times New Roman"/>
                <w:i/>
                <w:iCs/>
                <w:sz w:val="24"/>
                <w:szCs w:val="24"/>
              </w:rPr>
              <w:t>Gomena</w:t>
            </w:r>
            <w:proofErr w:type="spellEnd"/>
            <w:r w:rsidRPr="0094625E">
              <w:rPr>
                <w:rFonts w:ascii="Times New Roman" w:hAnsi="Times New Roman" w:cs="Times New Roman"/>
                <w:i/>
                <w:iCs/>
                <w:sz w:val="24"/>
                <w:szCs w:val="24"/>
              </w:rPr>
              <w:t xml:space="preserve"> - </w:t>
            </w:r>
            <w:proofErr w:type="spellStart"/>
            <w:r w:rsidRPr="0094625E">
              <w:rPr>
                <w:rFonts w:ascii="Times New Roman" w:hAnsi="Times New Roman" w:cs="Times New Roman"/>
                <w:i/>
                <w:iCs/>
                <w:sz w:val="24"/>
                <w:szCs w:val="24"/>
              </w:rPr>
              <w:t>Bwalenge</w:t>
            </w:r>
            <w:proofErr w:type="spellEnd"/>
            <w:r w:rsidRPr="0094625E">
              <w:rPr>
                <w:rFonts w:ascii="Times New Roman" w:hAnsi="Times New Roman" w:cs="Times New Roman"/>
                <w:i/>
                <w:iCs/>
                <w:sz w:val="24"/>
                <w:szCs w:val="24"/>
              </w:rPr>
              <w:t xml:space="preserve"> - </w:t>
            </w:r>
            <w:proofErr w:type="spellStart"/>
            <w:r w:rsidRPr="0094625E">
              <w:rPr>
                <w:rFonts w:ascii="Times New Roman" w:hAnsi="Times New Roman" w:cs="Times New Roman"/>
                <w:i/>
                <w:iCs/>
                <w:sz w:val="24"/>
                <w:szCs w:val="24"/>
              </w:rPr>
              <w:t>Idiofa</w:t>
            </w:r>
            <w:proofErr w:type="spellEnd"/>
            <w:r w:rsidRPr="0094625E">
              <w:rPr>
                <w:rFonts w:ascii="Times New Roman" w:hAnsi="Times New Roman" w:cs="Times New Roman"/>
                <w:i/>
                <w:iCs/>
                <w:sz w:val="24"/>
                <w:szCs w:val="24"/>
              </w:rPr>
              <w:t xml:space="preserve"> (Traitement des points chauds)</w:t>
            </w:r>
          </w:p>
        </w:tc>
        <w:tc>
          <w:tcPr>
            <w:tcW w:w="1150" w:type="dxa"/>
          </w:tcPr>
          <w:p w14:paraId="5CCE6273" w14:textId="4E90396B" w:rsidR="009C1BA0" w:rsidRPr="0094625E" w:rsidRDefault="009C1BA0" w:rsidP="0037571E">
            <w:pPr>
              <w:jc w:val="both"/>
              <w:rPr>
                <w:rFonts w:ascii="Times New Roman" w:hAnsi="Times New Roman" w:cs="Times New Roman"/>
                <w:sz w:val="24"/>
                <w:szCs w:val="24"/>
              </w:rPr>
            </w:pPr>
            <w:r>
              <w:rPr>
                <w:rFonts w:ascii="Times New Roman" w:hAnsi="Times New Roman" w:cs="Times New Roman"/>
                <w:sz w:val="24"/>
                <w:szCs w:val="24"/>
              </w:rPr>
              <w:t>40</w:t>
            </w:r>
          </w:p>
        </w:tc>
      </w:tr>
      <w:tr w:rsidR="0037571E" w:rsidRPr="0094625E" w14:paraId="18512D49" w14:textId="77777777" w:rsidTr="001B2E6B">
        <w:tc>
          <w:tcPr>
            <w:tcW w:w="772" w:type="dxa"/>
          </w:tcPr>
          <w:p w14:paraId="162BCC22" w14:textId="77777777" w:rsidR="0037571E" w:rsidRPr="0094625E" w:rsidRDefault="0037571E" w:rsidP="0037571E">
            <w:pPr>
              <w:jc w:val="both"/>
              <w:rPr>
                <w:rFonts w:ascii="Times New Roman" w:hAnsi="Times New Roman" w:cs="Times New Roman"/>
                <w:sz w:val="24"/>
                <w:szCs w:val="24"/>
              </w:rPr>
            </w:pPr>
          </w:p>
        </w:tc>
        <w:tc>
          <w:tcPr>
            <w:tcW w:w="1493" w:type="dxa"/>
          </w:tcPr>
          <w:p w14:paraId="294300B5" w14:textId="77777777" w:rsidR="0037571E" w:rsidRPr="0094625E" w:rsidRDefault="0037571E" w:rsidP="0037571E">
            <w:pPr>
              <w:jc w:val="both"/>
              <w:rPr>
                <w:rFonts w:ascii="Times New Roman" w:hAnsi="Times New Roman" w:cs="Times New Roman"/>
                <w:sz w:val="24"/>
                <w:szCs w:val="24"/>
              </w:rPr>
            </w:pPr>
          </w:p>
        </w:tc>
        <w:tc>
          <w:tcPr>
            <w:tcW w:w="1496" w:type="dxa"/>
          </w:tcPr>
          <w:p w14:paraId="0A7ED6C1" w14:textId="77777777" w:rsidR="0037571E" w:rsidRPr="0094625E" w:rsidRDefault="0037571E" w:rsidP="0037571E">
            <w:pPr>
              <w:jc w:val="both"/>
              <w:rPr>
                <w:rFonts w:ascii="Times New Roman" w:hAnsi="Times New Roman" w:cs="Times New Roman"/>
                <w:sz w:val="24"/>
                <w:szCs w:val="24"/>
              </w:rPr>
            </w:pPr>
          </w:p>
        </w:tc>
        <w:tc>
          <w:tcPr>
            <w:tcW w:w="4017" w:type="dxa"/>
          </w:tcPr>
          <w:p w14:paraId="3F016A07" w14:textId="5D88C7D9" w:rsidR="0037571E" w:rsidRPr="0094625E" w:rsidRDefault="00385045" w:rsidP="0037571E">
            <w:pPr>
              <w:jc w:val="both"/>
              <w:rPr>
                <w:rFonts w:ascii="Times New Roman" w:hAnsi="Times New Roman" w:cs="Times New Roman"/>
                <w:i/>
                <w:iCs/>
                <w:sz w:val="24"/>
                <w:szCs w:val="24"/>
              </w:rPr>
            </w:pPr>
            <w:r>
              <w:rPr>
                <w:rFonts w:ascii="Times New Roman" w:hAnsi="Times New Roman" w:cs="Times New Roman"/>
                <w:i/>
                <w:iCs/>
                <w:sz w:val="24"/>
                <w:szCs w:val="24"/>
              </w:rPr>
              <w:t xml:space="preserve">TOTAL </w:t>
            </w:r>
          </w:p>
        </w:tc>
        <w:tc>
          <w:tcPr>
            <w:tcW w:w="1150" w:type="dxa"/>
          </w:tcPr>
          <w:p w14:paraId="344D660F" w14:textId="7F1AE754" w:rsidR="0037571E" w:rsidRPr="0094625E" w:rsidRDefault="00385045" w:rsidP="0037571E">
            <w:pPr>
              <w:jc w:val="both"/>
              <w:rPr>
                <w:rFonts w:ascii="Times New Roman" w:hAnsi="Times New Roman" w:cs="Times New Roman"/>
                <w:sz w:val="24"/>
                <w:szCs w:val="24"/>
              </w:rPr>
            </w:pPr>
            <w:r>
              <w:rPr>
                <w:rFonts w:ascii="Times New Roman" w:hAnsi="Times New Roman" w:cs="Times New Roman"/>
                <w:sz w:val="24"/>
                <w:szCs w:val="24"/>
              </w:rPr>
              <w:t>275</w:t>
            </w:r>
          </w:p>
        </w:tc>
      </w:tr>
      <w:tr w:rsidR="009C1BA0" w:rsidRPr="009C1BA0" w14:paraId="21B34955" w14:textId="77777777" w:rsidTr="001B2E6B">
        <w:tc>
          <w:tcPr>
            <w:tcW w:w="772" w:type="dxa"/>
          </w:tcPr>
          <w:p w14:paraId="50E37D0A" w14:textId="77777777" w:rsidR="009C1BA0" w:rsidRPr="009C1BA0" w:rsidRDefault="009C1BA0" w:rsidP="0037571E">
            <w:pPr>
              <w:jc w:val="both"/>
              <w:rPr>
                <w:rFonts w:ascii="Times New Roman" w:hAnsi="Times New Roman" w:cs="Times New Roman"/>
                <w:sz w:val="24"/>
                <w:szCs w:val="24"/>
              </w:rPr>
            </w:pPr>
          </w:p>
        </w:tc>
        <w:tc>
          <w:tcPr>
            <w:tcW w:w="1493" w:type="dxa"/>
            <w:vMerge w:val="restart"/>
          </w:tcPr>
          <w:p w14:paraId="5325A676" w14:textId="77777777" w:rsidR="009C1BA0" w:rsidRDefault="009C1BA0" w:rsidP="0037571E">
            <w:pPr>
              <w:jc w:val="both"/>
              <w:rPr>
                <w:rFonts w:ascii="Times New Roman" w:hAnsi="Times New Roman" w:cs="Times New Roman"/>
                <w:sz w:val="24"/>
                <w:szCs w:val="24"/>
              </w:rPr>
            </w:pPr>
          </w:p>
          <w:p w14:paraId="485C9FCB" w14:textId="77777777" w:rsidR="009C1BA0" w:rsidRDefault="009C1BA0" w:rsidP="0037571E">
            <w:pPr>
              <w:jc w:val="both"/>
              <w:rPr>
                <w:rFonts w:ascii="Times New Roman" w:hAnsi="Times New Roman" w:cs="Times New Roman"/>
                <w:sz w:val="24"/>
                <w:szCs w:val="24"/>
              </w:rPr>
            </w:pPr>
          </w:p>
          <w:p w14:paraId="6F6A5FD4" w14:textId="77777777" w:rsidR="009C1BA0" w:rsidRDefault="009C1BA0" w:rsidP="0037571E">
            <w:pPr>
              <w:jc w:val="both"/>
              <w:rPr>
                <w:rFonts w:ascii="Times New Roman" w:hAnsi="Times New Roman" w:cs="Times New Roman"/>
                <w:sz w:val="24"/>
                <w:szCs w:val="24"/>
              </w:rPr>
            </w:pPr>
          </w:p>
          <w:p w14:paraId="4240D0DC" w14:textId="4A45699F" w:rsidR="009C1BA0" w:rsidRPr="009C1BA0" w:rsidRDefault="009C1BA0" w:rsidP="0037571E">
            <w:pPr>
              <w:jc w:val="both"/>
              <w:rPr>
                <w:rFonts w:ascii="Times New Roman" w:hAnsi="Times New Roman" w:cs="Times New Roman"/>
                <w:sz w:val="24"/>
                <w:szCs w:val="24"/>
              </w:rPr>
            </w:pPr>
            <w:proofErr w:type="spellStart"/>
            <w:r>
              <w:rPr>
                <w:rFonts w:ascii="Times New Roman" w:hAnsi="Times New Roman" w:cs="Times New Roman"/>
                <w:sz w:val="24"/>
                <w:szCs w:val="24"/>
              </w:rPr>
              <w:t>Gungu</w:t>
            </w:r>
            <w:proofErr w:type="spellEnd"/>
          </w:p>
        </w:tc>
        <w:tc>
          <w:tcPr>
            <w:tcW w:w="1496" w:type="dxa"/>
            <w:vMerge w:val="restart"/>
          </w:tcPr>
          <w:p w14:paraId="4B9954CC" w14:textId="57270CF7" w:rsidR="009C1BA0" w:rsidRPr="009C1BA0" w:rsidRDefault="009C1BA0" w:rsidP="0037571E">
            <w:pPr>
              <w:jc w:val="both"/>
              <w:rPr>
                <w:rFonts w:ascii="Times New Roman" w:hAnsi="Times New Roman" w:cs="Times New Roman"/>
                <w:sz w:val="24"/>
                <w:szCs w:val="24"/>
              </w:rPr>
            </w:pPr>
            <w:proofErr w:type="spellStart"/>
            <w:r w:rsidRPr="009C1BA0">
              <w:rPr>
                <w:rFonts w:ascii="Times New Roman" w:hAnsi="Times New Roman" w:cs="Times New Roman"/>
                <w:sz w:val="24"/>
                <w:szCs w:val="24"/>
              </w:rPr>
              <w:t>Mungindu</w:t>
            </w:r>
            <w:proofErr w:type="spellEnd"/>
            <w:r w:rsidRPr="009C1BA0">
              <w:rPr>
                <w:rFonts w:ascii="Times New Roman" w:hAnsi="Times New Roman" w:cs="Times New Roman"/>
                <w:sz w:val="24"/>
                <w:szCs w:val="24"/>
              </w:rPr>
              <w:t xml:space="preserve"> - </w:t>
            </w:r>
            <w:proofErr w:type="spellStart"/>
            <w:r w:rsidRPr="009C1BA0">
              <w:rPr>
                <w:rFonts w:ascii="Times New Roman" w:hAnsi="Times New Roman" w:cs="Times New Roman"/>
                <w:sz w:val="24"/>
                <w:szCs w:val="24"/>
              </w:rPr>
              <w:t>Mudikalunga</w:t>
            </w:r>
            <w:proofErr w:type="spellEnd"/>
            <w:r w:rsidRPr="009C1BA0">
              <w:rPr>
                <w:rFonts w:ascii="Times New Roman" w:hAnsi="Times New Roman" w:cs="Times New Roman"/>
                <w:sz w:val="24"/>
                <w:szCs w:val="24"/>
              </w:rPr>
              <w:t xml:space="preserve"> - </w:t>
            </w:r>
            <w:proofErr w:type="spellStart"/>
            <w:r w:rsidRPr="009C1BA0">
              <w:rPr>
                <w:rFonts w:ascii="Times New Roman" w:hAnsi="Times New Roman" w:cs="Times New Roman"/>
                <w:sz w:val="24"/>
                <w:szCs w:val="24"/>
              </w:rPr>
              <w:t>Kisunzu</w:t>
            </w:r>
            <w:proofErr w:type="spellEnd"/>
          </w:p>
        </w:tc>
        <w:tc>
          <w:tcPr>
            <w:tcW w:w="4017" w:type="dxa"/>
          </w:tcPr>
          <w:p w14:paraId="5456FDE2" w14:textId="1FCF81D0" w:rsidR="009C1BA0" w:rsidRPr="009C1BA0" w:rsidRDefault="009C1BA0" w:rsidP="0037571E">
            <w:pPr>
              <w:jc w:val="both"/>
              <w:rPr>
                <w:rFonts w:ascii="Times New Roman" w:hAnsi="Times New Roman" w:cs="Times New Roman"/>
                <w:i/>
                <w:iCs/>
                <w:sz w:val="24"/>
                <w:szCs w:val="24"/>
              </w:rPr>
            </w:pPr>
            <w:proofErr w:type="spellStart"/>
            <w:r w:rsidRPr="009C1BA0">
              <w:rPr>
                <w:rFonts w:ascii="Times New Roman" w:hAnsi="Times New Roman" w:cs="Times New Roman"/>
                <w:i/>
                <w:iCs/>
                <w:sz w:val="24"/>
                <w:szCs w:val="24"/>
              </w:rPr>
              <w:t>Kanga</w:t>
            </w:r>
            <w:proofErr w:type="spellEnd"/>
            <w:r w:rsidRPr="009C1BA0">
              <w:rPr>
                <w:rFonts w:ascii="Times New Roman" w:hAnsi="Times New Roman" w:cs="Times New Roman"/>
                <w:i/>
                <w:iCs/>
                <w:sz w:val="24"/>
                <w:szCs w:val="24"/>
              </w:rPr>
              <w:t xml:space="preserve"> </w:t>
            </w:r>
            <w:proofErr w:type="spellStart"/>
            <w:r w:rsidRPr="009C1BA0">
              <w:rPr>
                <w:rFonts w:ascii="Times New Roman" w:hAnsi="Times New Roman" w:cs="Times New Roman"/>
                <w:i/>
                <w:iCs/>
                <w:sz w:val="24"/>
                <w:szCs w:val="24"/>
              </w:rPr>
              <w:t>nzadi</w:t>
            </w:r>
            <w:proofErr w:type="spellEnd"/>
            <w:r w:rsidRPr="009C1BA0">
              <w:rPr>
                <w:rFonts w:ascii="Times New Roman" w:hAnsi="Times New Roman" w:cs="Times New Roman"/>
                <w:i/>
                <w:iCs/>
                <w:sz w:val="24"/>
                <w:szCs w:val="24"/>
              </w:rPr>
              <w:t xml:space="preserve"> Bif.RP228 - MC </w:t>
            </w:r>
            <w:proofErr w:type="spellStart"/>
            <w:r w:rsidRPr="009C1BA0">
              <w:rPr>
                <w:rFonts w:ascii="Times New Roman" w:hAnsi="Times New Roman" w:cs="Times New Roman"/>
                <w:i/>
                <w:iCs/>
                <w:sz w:val="24"/>
                <w:szCs w:val="24"/>
              </w:rPr>
              <w:t>Kingandu</w:t>
            </w:r>
            <w:proofErr w:type="spellEnd"/>
            <w:r w:rsidRPr="009C1BA0">
              <w:rPr>
                <w:rFonts w:ascii="Times New Roman" w:hAnsi="Times New Roman" w:cs="Times New Roman"/>
                <w:i/>
                <w:iCs/>
                <w:sz w:val="24"/>
                <w:szCs w:val="24"/>
              </w:rPr>
              <w:t xml:space="preserve"> - </w:t>
            </w:r>
            <w:proofErr w:type="spellStart"/>
            <w:r w:rsidRPr="009C1BA0">
              <w:rPr>
                <w:rFonts w:ascii="Times New Roman" w:hAnsi="Times New Roman" w:cs="Times New Roman"/>
                <w:i/>
                <w:iCs/>
                <w:sz w:val="24"/>
                <w:szCs w:val="24"/>
              </w:rPr>
              <w:t>Kisunzu</w:t>
            </w:r>
            <w:proofErr w:type="spellEnd"/>
            <w:r w:rsidRPr="009C1BA0">
              <w:rPr>
                <w:rFonts w:ascii="Times New Roman" w:hAnsi="Times New Roman" w:cs="Times New Roman"/>
                <w:i/>
                <w:iCs/>
                <w:sz w:val="24"/>
                <w:szCs w:val="24"/>
              </w:rPr>
              <w:t xml:space="preserve"> Secteur</w:t>
            </w:r>
          </w:p>
        </w:tc>
        <w:tc>
          <w:tcPr>
            <w:tcW w:w="1150" w:type="dxa"/>
          </w:tcPr>
          <w:p w14:paraId="2856B6E5" w14:textId="4710D740" w:rsidR="009C1BA0" w:rsidRPr="009C1BA0" w:rsidRDefault="00385045" w:rsidP="0037571E">
            <w:pPr>
              <w:jc w:val="both"/>
              <w:rPr>
                <w:rFonts w:ascii="Times New Roman" w:hAnsi="Times New Roman" w:cs="Times New Roman"/>
                <w:sz w:val="24"/>
                <w:szCs w:val="24"/>
              </w:rPr>
            </w:pPr>
            <w:r>
              <w:rPr>
                <w:rFonts w:ascii="Times New Roman" w:hAnsi="Times New Roman" w:cs="Times New Roman"/>
                <w:sz w:val="24"/>
                <w:szCs w:val="24"/>
              </w:rPr>
              <w:t>60</w:t>
            </w:r>
          </w:p>
        </w:tc>
      </w:tr>
      <w:tr w:rsidR="009C1BA0" w:rsidRPr="009C1BA0" w14:paraId="6A19DFB7" w14:textId="77777777" w:rsidTr="001B2E6B">
        <w:tc>
          <w:tcPr>
            <w:tcW w:w="772" w:type="dxa"/>
          </w:tcPr>
          <w:p w14:paraId="6788DA0A" w14:textId="77777777" w:rsidR="009C1BA0" w:rsidRPr="009C1BA0" w:rsidRDefault="009C1BA0" w:rsidP="0037571E">
            <w:pPr>
              <w:jc w:val="both"/>
              <w:rPr>
                <w:rFonts w:ascii="Times New Roman" w:hAnsi="Times New Roman" w:cs="Times New Roman"/>
                <w:sz w:val="24"/>
                <w:szCs w:val="24"/>
              </w:rPr>
            </w:pPr>
          </w:p>
        </w:tc>
        <w:tc>
          <w:tcPr>
            <w:tcW w:w="1493" w:type="dxa"/>
            <w:vMerge/>
          </w:tcPr>
          <w:p w14:paraId="08218EC6" w14:textId="77777777" w:rsidR="009C1BA0" w:rsidRPr="009C1BA0" w:rsidRDefault="009C1BA0" w:rsidP="0037571E">
            <w:pPr>
              <w:jc w:val="both"/>
              <w:rPr>
                <w:rFonts w:ascii="Times New Roman" w:hAnsi="Times New Roman" w:cs="Times New Roman"/>
                <w:sz w:val="24"/>
                <w:szCs w:val="24"/>
              </w:rPr>
            </w:pPr>
          </w:p>
        </w:tc>
        <w:tc>
          <w:tcPr>
            <w:tcW w:w="1496" w:type="dxa"/>
            <w:vMerge/>
          </w:tcPr>
          <w:p w14:paraId="0A6EECF1" w14:textId="77777777" w:rsidR="009C1BA0" w:rsidRPr="009C1BA0" w:rsidRDefault="009C1BA0" w:rsidP="0037571E">
            <w:pPr>
              <w:jc w:val="both"/>
              <w:rPr>
                <w:rFonts w:ascii="Times New Roman" w:hAnsi="Times New Roman" w:cs="Times New Roman"/>
                <w:sz w:val="24"/>
                <w:szCs w:val="24"/>
              </w:rPr>
            </w:pPr>
          </w:p>
        </w:tc>
        <w:tc>
          <w:tcPr>
            <w:tcW w:w="4017" w:type="dxa"/>
          </w:tcPr>
          <w:p w14:paraId="5C849711" w14:textId="5957C87A" w:rsidR="009C1BA0" w:rsidRPr="009C1BA0" w:rsidRDefault="009C1BA0" w:rsidP="0037571E">
            <w:pPr>
              <w:jc w:val="both"/>
              <w:rPr>
                <w:rFonts w:ascii="Times New Roman" w:hAnsi="Times New Roman" w:cs="Times New Roman"/>
                <w:i/>
                <w:iCs/>
                <w:sz w:val="24"/>
                <w:szCs w:val="24"/>
              </w:rPr>
            </w:pPr>
            <w:proofErr w:type="spellStart"/>
            <w:r w:rsidRPr="009C1BA0">
              <w:rPr>
                <w:rFonts w:ascii="Times New Roman" w:hAnsi="Times New Roman" w:cs="Times New Roman"/>
                <w:i/>
                <w:iCs/>
                <w:sz w:val="24"/>
                <w:szCs w:val="24"/>
              </w:rPr>
              <w:t>Kabudi</w:t>
            </w:r>
            <w:proofErr w:type="spellEnd"/>
            <w:r w:rsidRPr="009C1BA0">
              <w:rPr>
                <w:rFonts w:ascii="Times New Roman" w:hAnsi="Times New Roman" w:cs="Times New Roman"/>
                <w:i/>
                <w:iCs/>
                <w:sz w:val="24"/>
                <w:szCs w:val="24"/>
              </w:rPr>
              <w:t xml:space="preserve"> - Secteur </w:t>
            </w:r>
            <w:proofErr w:type="spellStart"/>
            <w:r w:rsidRPr="009C1BA0">
              <w:rPr>
                <w:rFonts w:ascii="Times New Roman" w:hAnsi="Times New Roman" w:cs="Times New Roman"/>
                <w:i/>
                <w:iCs/>
                <w:sz w:val="24"/>
                <w:szCs w:val="24"/>
              </w:rPr>
              <w:t>Mungindu</w:t>
            </w:r>
            <w:proofErr w:type="spellEnd"/>
          </w:p>
        </w:tc>
        <w:tc>
          <w:tcPr>
            <w:tcW w:w="1150" w:type="dxa"/>
          </w:tcPr>
          <w:p w14:paraId="65A445E2" w14:textId="04271252" w:rsidR="009C1BA0" w:rsidRPr="009C1BA0" w:rsidRDefault="00385045" w:rsidP="0037571E">
            <w:pPr>
              <w:jc w:val="both"/>
              <w:rPr>
                <w:rFonts w:ascii="Times New Roman" w:hAnsi="Times New Roman" w:cs="Times New Roman"/>
                <w:sz w:val="24"/>
                <w:szCs w:val="24"/>
              </w:rPr>
            </w:pPr>
            <w:r>
              <w:rPr>
                <w:rFonts w:ascii="Times New Roman" w:hAnsi="Times New Roman" w:cs="Times New Roman"/>
                <w:sz w:val="24"/>
                <w:szCs w:val="24"/>
              </w:rPr>
              <w:t>40</w:t>
            </w:r>
          </w:p>
        </w:tc>
      </w:tr>
      <w:tr w:rsidR="009C1BA0" w:rsidRPr="009C1BA0" w14:paraId="26423E95" w14:textId="77777777" w:rsidTr="001B2E6B">
        <w:tc>
          <w:tcPr>
            <w:tcW w:w="772" w:type="dxa"/>
          </w:tcPr>
          <w:p w14:paraId="7B4C816D" w14:textId="77777777" w:rsidR="009C1BA0" w:rsidRPr="009C1BA0" w:rsidRDefault="009C1BA0" w:rsidP="0037571E">
            <w:pPr>
              <w:jc w:val="both"/>
              <w:rPr>
                <w:rFonts w:ascii="Times New Roman" w:hAnsi="Times New Roman" w:cs="Times New Roman"/>
                <w:sz w:val="24"/>
                <w:szCs w:val="24"/>
              </w:rPr>
            </w:pPr>
          </w:p>
        </w:tc>
        <w:tc>
          <w:tcPr>
            <w:tcW w:w="1493" w:type="dxa"/>
            <w:vMerge/>
          </w:tcPr>
          <w:p w14:paraId="410E2AC8" w14:textId="77777777" w:rsidR="009C1BA0" w:rsidRPr="009C1BA0" w:rsidRDefault="009C1BA0" w:rsidP="0037571E">
            <w:pPr>
              <w:jc w:val="both"/>
              <w:rPr>
                <w:rFonts w:ascii="Times New Roman" w:hAnsi="Times New Roman" w:cs="Times New Roman"/>
                <w:sz w:val="24"/>
                <w:szCs w:val="24"/>
              </w:rPr>
            </w:pPr>
          </w:p>
        </w:tc>
        <w:tc>
          <w:tcPr>
            <w:tcW w:w="1496" w:type="dxa"/>
            <w:vMerge/>
          </w:tcPr>
          <w:p w14:paraId="578C21FB" w14:textId="77777777" w:rsidR="009C1BA0" w:rsidRPr="009C1BA0" w:rsidRDefault="009C1BA0" w:rsidP="0037571E">
            <w:pPr>
              <w:jc w:val="both"/>
              <w:rPr>
                <w:rFonts w:ascii="Times New Roman" w:hAnsi="Times New Roman" w:cs="Times New Roman"/>
                <w:sz w:val="24"/>
                <w:szCs w:val="24"/>
              </w:rPr>
            </w:pPr>
          </w:p>
        </w:tc>
        <w:tc>
          <w:tcPr>
            <w:tcW w:w="4017" w:type="dxa"/>
          </w:tcPr>
          <w:p w14:paraId="36008688" w14:textId="76955B8B" w:rsidR="009C1BA0" w:rsidRPr="009C1BA0" w:rsidRDefault="001B2E6B" w:rsidP="0037571E">
            <w:pPr>
              <w:jc w:val="both"/>
              <w:rPr>
                <w:rFonts w:ascii="Times New Roman" w:hAnsi="Times New Roman" w:cs="Times New Roman"/>
                <w:i/>
                <w:iCs/>
                <w:sz w:val="24"/>
                <w:szCs w:val="24"/>
              </w:rPr>
            </w:pPr>
            <w:r w:rsidRPr="001B2E6B">
              <w:rPr>
                <w:rFonts w:ascii="Times New Roman" w:hAnsi="Times New Roman" w:cs="Times New Roman"/>
                <w:i/>
                <w:iCs/>
                <w:sz w:val="24"/>
                <w:szCs w:val="24"/>
              </w:rPr>
              <w:t xml:space="preserve">RN1 </w:t>
            </w:r>
            <w:proofErr w:type="spellStart"/>
            <w:r w:rsidRPr="001B2E6B">
              <w:rPr>
                <w:rFonts w:ascii="Times New Roman" w:hAnsi="Times New Roman" w:cs="Times New Roman"/>
                <w:i/>
                <w:iCs/>
                <w:sz w:val="24"/>
                <w:szCs w:val="24"/>
              </w:rPr>
              <w:t>Kimbinga</w:t>
            </w:r>
            <w:proofErr w:type="spellEnd"/>
            <w:r w:rsidRPr="001B2E6B">
              <w:rPr>
                <w:rFonts w:ascii="Times New Roman" w:hAnsi="Times New Roman" w:cs="Times New Roman"/>
                <w:i/>
                <w:iCs/>
                <w:sz w:val="24"/>
                <w:szCs w:val="24"/>
              </w:rPr>
              <w:t xml:space="preserve"> - INERA </w:t>
            </w:r>
            <w:proofErr w:type="spellStart"/>
            <w:r w:rsidRPr="001B2E6B">
              <w:rPr>
                <w:rFonts w:ascii="Times New Roman" w:hAnsi="Times New Roman" w:cs="Times New Roman"/>
                <w:i/>
                <w:iCs/>
                <w:sz w:val="24"/>
                <w:szCs w:val="24"/>
              </w:rPr>
              <w:t>Kiyaka</w:t>
            </w:r>
            <w:proofErr w:type="spellEnd"/>
            <w:r w:rsidRPr="001B2E6B">
              <w:rPr>
                <w:rFonts w:ascii="Times New Roman" w:hAnsi="Times New Roman" w:cs="Times New Roman"/>
                <w:i/>
                <w:iCs/>
                <w:sz w:val="24"/>
                <w:szCs w:val="24"/>
              </w:rPr>
              <w:t xml:space="preserve"> - </w:t>
            </w:r>
            <w:proofErr w:type="spellStart"/>
            <w:r w:rsidRPr="001B2E6B">
              <w:rPr>
                <w:rFonts w:ascii="Times New Roman" w:hAnsi="Times New Roman" w:cs="Times New Roman"/>
                <w:i/>
                <w:iCs/>
                <w:sz w:val="24"/>
                <w:szCs w:val="24"/>
              </w:rPr>
              <w:t>Ngashi</w:t>
            </w:r>
            <w:proofErr w:type="spellEnd"/>
            <w:r w:rsidRPr="001B2E6B">
              <w:rPr>
                <w:rFonts w:ascii="Times New Roman" w:hAnsi="Times New Roman" w:cs="Times New Roman"/>
                <w:i/>
                <w:iCs/>
                <w:sz w:val="24"/>
                <w:szCs w:val="24"/>
              </w:rPr>
              <w:t xml:space="preserve"> - Port </w:t>
            </w:r>
            <w:proofErr w:type="spellStart"/>
            <w:r w:rsidRPr="001B2E6B">
              <w:rPr>
                <w:rFonts w:ascii="Times New Roman" w:hAnsi="Times New Roman" w:cs="Times New Roman"/>
                <w:i/>
                <w:iCs/>
                <w:sz w:val="24"/>
                <w:szCs w:val="24"/>
              </w:rPr>
              <w:t>Kitombe</w:t>
            </w:r>
            <w:proofErr w:type="spellEnd"/>
            <w:r w:rsidRPr="001B2E6B">
              <w:rPr>
                <w:rFonts w:ascii="Times New Roman" w:hAnsi="Times New Roman" w:cs="Times New Roman"/>
                <w:i/>
                <w:iCs/>
                <w:sz w:val="24"/>
                <w:szCs w:val="24"/>
              </w:rPr>
              <w:t xml:space="preserve"> - </w:t>
            </w:r>
            <w:proofErr w:type="spellStart"/>
            <w:r w:rsidRPr="001B2E6B">
              <w:rPr>
                <w:rFonts w:ascii="Times New Roman" w:hAnsi="Times New Roman" w:cs="Times New Roman"/>
                <w:i/>
                <w:iCs/>
                <w:sz w:val="24"/>
                <w:szCs w:val="24"/>
              </w:rPr>
              <w:t>Mungindu</w:t>
            </w:r>
            <w:proofErr w:type="spellEnd"/>
          </w:p>
        </w:tc>
        <w:tc>
          <w:tcPr>
            <w:tcW w:w="1150" w:type="dxa"/>
          </w:tcPr>
          <w:p w14:paraId="4D35DBE8" w14:textId="7E21C76D" w:rsidR="009C1BA0" w:rsidRPr="009C1BA0" w:rsidRDefault="00385045" w:rsidP="0037571E">
            <w:pPr>
              <w:jc w:val="both"/>
              <w:rPr>
                <w:rFonts w:ascii="Times New Roman" w:hAnsi="Times New Roman" w:cs="Times New Roman"/>
                <w:sz w:val="24"/>
                <w:szCs w:val="24"/>
              </w:rPr>
            </w:pPr>
            <w:r>
              <w:rPr>
                <w:rFonts w:ascii="Times New Roman" w:hAnsi="Times New Roman" w:cs="Times New Roman"/>
                <w:sz w:val="24"/>
                <w:szCs w:val="24"/>
              </w:rPr>
              <w:t>75</w:t>
            </w:r>
          </w:p>
        </w:tc>
      </w:tr>
      <w:tr w:rsidR="00385045" w:rsidRPr="009C1BA0" w14:paraId="463E4A70" w14:textId="77777777" w:rsidTr="001B2E6B">
        <w:tc>
          <w:tcPr>
            <w:tcW w:w="772" w:type="dxa"/>
          </w:tcPr>
          <w:p w14:paraId="6CA355D9" w14:textId="77777777" w:rsidR="00385045" w:rsidRPr="009C1BA0" w:rsidRDefault="00385045" w:rsidP="0037571E">
            <w:pPr>
              <w:jc w:val="both"/>
              <w:rPr>
                <w:rFonts w:ascii="Times New Roman" w:hAnsi="Times New Roman" w:cs="Times New Roman"/>
                <w:sz w:val="24"/>
                <w:szCs w:val="24"/>
              </w:rPr>
            </w:pPr>
          </w:p>
        </w:tc>
        <w:tc>
          <w:tcPr>
            <w:tcW w:w="1493" w:type="dxa"/>
            <w:vMerge/>
          </w:tcPr>
          <w:p w14:paraId="512169EE" w14:textId="77777777" w:rsidR="00385045" w:rsidRPr="009C1BA0" w:rsidRDefault="00385045" w:rsidP="0037571E">
            <w:pPr>
              <w:jc w:val="both"/>
              <w:rPr>
                <w:rFonts w:ascii="Times New Roman" w:hAnsi="Times New Roman" w:cs="Times New Roman"/>
                <w:sz w:val="24"/>
                <w:szCs w:val="24"/>
              </w:rPr>
            </w:pPr>
          </w:p>
        </w:tc>
        <w:tc>
          <w:tcPr>
            <w:tcW w:w="1496" w:type="dxa"/>
            <w:vMerge w:val="restart"/>
          </w:tcPr>
          <w:p w14:paraId="09E9B24C" w14:textId="79322B63" w:rsidR="00385045" w:rsidRPr="009C1BA0" w:rsidRDefault="00385045" w:rsidP="0037571E">
            <w:pPr>
              <w:jc w:val="both"/>
              <w:rPr>
                <w:rFonts w:ascii="Times New Roman" w:hAnsi="Times New Roman" w:cs="Times New Roman"/>
                <w:sz w:val="24"/>
                <w:szCs w:val="24"/>
              </w:rPr>
            </w:pPr>
            <w:proofErr w:type="spellStart"/>
            <w:r w:rsidRPr="001B2E6B">
              <w:rPr>
                <w:rFonts w:ascii="Times New Roman" w:hAnsi="Times New Roman" w:cs="Times New Roman"/>
                <w:sz w:val="24"/>
                <w:szCs w:val="24"/>
              </w:rPr>
              <w:t>Lozo</w:t>
            </w:r>
            <w:proofErr w:type="spellEnd"/>
            <w:r w:rsidRPr="001B2E6B">
              <w:rPr>
                <w:rFonts w:ascii="Times New Roman" w:hAnsi="Times New Roman" w:cs="Times New Roman"/>
                <w:sz w:val="24"/>
                <w:szCs w:val="24"/>
              </w:rPr>
              <w:t xml:space="preserve"> - Kilembe - </w:t>
            </w:r>
            <w:proofErr w:type="spellStart"/>
            <w:r w:rsidRPr="001B2E6B">
              <w:rPr>
                <w:rFonts w:ascii="Times New Roman" w:hAnsi="Times New Roman" w:cs="Times New Roman"/>
                <w:sz w:val="24"/>
                <w:szCs w:val="24"/>
              </w:rPr>
              <w:t>Ngudi</w:t>
            </w:r>
            <w:proofErr w:type="spellEnd"/>
          </w:p>
        </w:tc>
        <w:tc>
          <w:tcPr>
            <w:tcW w:w="4017" w:type="dxa"/>
            <w:vMerge w:val="restart"/>
          </w:tcPr>
          <w:p w14:paraId="6569B120" w14:textId="505CBF34" w:rsidR="00385045" w:rsidRPr="009C1BA0" w:rsidRDefault="00385045" w:rsidP="0037571E">
            <w:pPr>
              <w:jc w:val="both"/>
              <w:rPr>
                <w:rFonts w:ascii="Times New Roman" w:hAnsi="Times New Roman" w:cs="Times New Roman"/>
                <w:i/>
                <w:iCs/>
                <w:sz w:val="24"/>
                <w:szCs w:val="24"/>
              </w:rPr>
            </w:pPr>
            <w:proofErr w:type="spellStart"/>
            <w:r w:rsidRPr="001B2E6B">
              <w:rPr>
                <w:rFonts w:ascii="Times New Roman" w:hAnsi="Times New Roman" w:cs="Times New Roman"/>
                <w:i/>
                <w:iCs/>
                <w:sz w:val="24"/>
                <w:szCs w:val="24"/>
              </w:rPr>
              <w:t>Mabaya</w:t>
            </w:r>
            <w:proofErr w:type="spellEnd"/>
            <w:r w:rsidRPr="001B2E6B">
              <w:rPr>
                <w:rFonts w:ascii="Times New Roman" w:hAnsi="Times New Roman" w:cs="Times New Roman"/>
                <w:i/>
                <w:iCs/>
                <w:sz w:val="24"/>
                <w:szCs w:val="24"/>
              </w:rPr>
              <w:t xml:space="preserve"> </w:t>
            </w:r>
            <w:proofErr w:type="spellStart"/>
            <w:r w:rsidRPr="001B2E6B">
              <w:rPr>
                <w:rFonts w:ascii="Times New Roman" w:hAnsi="Times New Roman" w:cs="Times New Roman"/>
                <w:i/>
                <w:iCs/>
                <w:sz w:val="24"/>
                <w:szCs w:val="24"/>
              </w:rPr>
              <w:t>tatu</w:t>
            </w:r>
            <w:proofErr w:type="spellEnd"/>
            <w:r w:rsidRPr="001B2E6B">
              <w:rPr>
                <w:rFonts w:ascii="Times New Roman" w:hAnsi="Times New Roman" w:cs="Times New Roman"/>
                <w:i/>
                <w:iCs/>
                <w:sz w:val="24"/>
                <w:szCs w:val="24"/>
              </w:rPr>
              <w:t xml:space="preserve"> - Secteur </w:t>
            </w:r>
            <w:proofErr w:type="spellStart"/>
            <w:r w:rsidRPr="001B2E6B">
              <w:rPr>
                <w:rFonts w:ascii="Times New Roman" w:hAnsi="Times New Roman" w:cs="Times New Roman"/>
                <w:i/>
                <w:iCs/>
                <w:sz w:val="24"/>
                <w:szCs w:val="24"/>
              </w:rPr>
              <w:t>Lukamba</w:t>
            </w:r>
            <w:proofErr w:type="spellEnd"/>
            <w:r w:rsidRPr="001B2E6B">
              <w:rPr>
                <w:rFonts w:ascii="Times New Roman" w:hAnsi="Times New Roman" w:cs="Times New Roman"/>
                <w:i/>
                <w:iCs/>
                <w:sz w:val="24"/>
                <w:szCs w:val="24"/>
              </w:rPr>
              <w:t xml:space="preserve"> - Kwilu </w:t>
            </w:r>
            <w:proofErr w:type="spellStart"/>
            <w:r w:rsidRPr="001B2E6B">
              <w:rPr>
                <w:rFonts w:ascii="Times New Roman" w:hAnsi="Times New Roman" w:cs="Times New Roman"/>
                <w:i/>
                <w:iCs/>
                <w:sz w:val="24"/>
                <w:szCs w:val="24"/>
              </w:rPr>
              <w:t>Lufuku</w:t>
            </w:r>
            <w:proofErr w:type="spellEnd"/>
            <w:r w:rsidRPr="001B2E6B">
              <w:rPr>
                <w:rFonts w:ascii="Times New Roman" w:hAnsi="Times New Roman" w:cs="Times New Roman"/>
                <w:i/>
                <w:iCs/>
                <w:sz w:val="24"/>
                <w:szCs w:val="24"/>
              </w:rPr>
              <w:t xml:space="preserve"> - Port </w:t>
            </w:r>
            <w:proofErr w:type="spellStart"/>
            <w:r w:rsidRPr="001B2E6B">
              <w:rPr>
                <w:rFonts w:ascii="Times New Roman" w:hAnsi="Times New Roman" w:cs="Times New Roman"/>
                <w:i/>
                <w:iCs/>
                <w:sz w:val="24"/>
                <w:szCs w:val="24"/>
              </w:rPr>
              <w:t>Bangi</w:t>
            </w:r>
            <w:proofErr w:type="spellEnd"/>
            <w:r w:rsidRPr="001B2E6B">
              <w:rPr>
                <w:rFonts w:ascii="Times New Roman" w:hAnsi="Times New Roman" w:cs="Times New Roman"/>
                <w:i/>
                <w:iCs/>
                <w:sz w:val="24"/>
                <w:szCs w:val="24"/>
              </w:rPr>
              <w:t xml:space="preserve"> - </w:t>
            </w:r>
            <w:proofErr w:type="spellStart"/>
            <w:r w:rsidRPr="001B2E6B">
              <w:rPr>
                <w:rFonts w:ascii="Times New Roman" w:hAnsi="Times New Roman" w:cs="Times New Roman"/>
                <w:i/>
                <w:iCs/>
                <w:sz w:val="24"/>
                <w:szCs w:val="24"/>
              </w:rPr>
              <w:t>Bangi</w:t>
            </w:r>
            <w:proofErr w:type="spellEnd"/>
            <w:r w:rsidRPr="001B2E6B">
              <w:rPr>
                <w:rFonts w:ascii="Times New Roman" w:hAnsi="Times New Roman" w:cs="Times New Roman"/>
                <w:i/>
                <w:iCs/>
                <w:sz w:val="24"/>
                <w:szCs w:val="24"/>
              </w:rPr>
              <w:t xml:space="preserve"> </w:t>
            </w:r>
            <w:proofErr w:type="spellStart"/>
            <w:r w:rsidRPr="001B2E6B">
              <w:rPr>
                <w:rFonts w:ascii="Times New Roman" w:hAnsi="Times New Roman" w:cs="Times New Roman"/>
                <w:i/>
                <w:iCs/>
                <w:sz w:val="24"/>
                <w:szCs w:val="24"/>
              </w:rPr>
              <w:t>Kiehu</w:t>
            </w:r>
            <w:proofErr w:type="spellEnd"/>
            <w:r w:rsidRPr="001B2E6B">
              <w:rPr>
                <w:rFonts w:ascii="Times New Roman" w:hAnsi="Times New Roman" w:cs="Times New Roman"/>
                <w:i/>
                <w:iCs/>
                <w:sz w:val="24"/>
                <w:szCs w:val="24"/>
              </w:rPr>
              <w:t xml:space="preserve"> - Secteur </w:t>
            </w:r>
            <w:proofErr w:type="spellStart"/>
            <w:r w:rsidRPr="001B2E6B">
              <w:rPr>
                <w:rFonts w:ascii="Times New Roman" w:hAnsi="Times New Roman" w:cs="Times New Roman"/>
                <w:i/>
                <w:iCs/>
                <w:sz w:val="24"/>
                <w:szCs w:val="24"/>
              </w:rPr>
              <w:t>Kilamba</w:t>
            </w:r>
            <w:proofErr w:type="spellEnd"/>
            <w:r w:rsidRPr="001B2E6B">
              <w:rPr>
                <w:rFonts w:ascii="Times New Roman" w:hAnsi="Times New Roman" w:cs="Times New Roman"/>
                <w:i/>
                <w:iCs/>
                <w:sz w:val="24"/>
                <w:szCs w:val="24"/>
              </w:rPr>
              <w:t xml:space="preserve"> - </w:t>
            </w:r>
            <w:proofErr w:type="spellStart"/>
            <w:r w:rsidRPr="001B2E6B">
              <w:rPr>
                <w:rFonts w:ascii="Times New Roman" w:hAnsi="Times New Roman" w:cs="Times New Roman"/>
                <w:i/>
                <w:iCs/>
                <w:sz w:val="24"/>
                <w:szCs w:val="24"/>
              </w:rPr>
              <w:t>Totshi</w:t>
            </w:r>
            <w:proofErr w:type="spellEnd"/>
            <w:r w:rsidRPr="001B2E6B">
              <w:rPr>
                <w:rFonts w:ascii="Times New Roman" w:hAnsi="Times New Roman" w:cs="Times New Roman"/>
                <w:i/>
                <w:iCs/>
                <w:sz w:val="24"/>
                <w:szCs w:val="24"/>
              </w:rPr>
              <w:t xml:space="preserve"> village - </w:t>
            </w:r>
            <w:proofErr w:type="spellStart"/>
            <w:r w:rsidRPr="001B2E6B">
              <w:rPr>
                <w:rFonts w:ascii="Times New Roman" w:hAnsi="Times New Roman" w:cs="Times New Roman"/>
                <w:i/>
                <w:iCs/>
                <w:sz w:val="24"/>
                <w:szCs w:val="24"/>
              </w:rPr>
              <w:t>Gungu</w:t>
            </w:r>
            <w:proofErr w:type="spellEnd"/>
            <w:r w:rsidRPr="001B2E6B">
              <w:rPr>
                <w:rFonts w:ascii="Times New Roman" w:hAnsi="Times New Roman" w:cs="Times New Roman"/>
                <w:i/>
                <w:iCs/>
                <w:sz w:val="24"/>
                <w:szCs w:val="24"/>
              </w:rPr>
              <w:t xml:space="preserve"> centre</w:t>
            </w:r>
          </w:p>
        </w:tc>
        <w:tc>
          <w:tcPr>
            <w:tcW w:w="1150" w:type="dxa"/>
            <w:vMerge w:val="restart"/>
          </w:tcPr>
          <w:p w14:paraId="22BCF636" w14:textId="31998DAB" w:rsidR="00385045" w:rsidRPr="009C1BA0" w:rsidRDefault="00385045" w:rsidP="0037571E">
            <w:pPr>
              <w:jc w:val="both"/>
              <w:rPr>
                <w:rFonts w:ascii="Times New Roman" w:hAnsi="Times New Roman" w:cs="Times New Roman"/>
                <w:sz w:val="24"/>
                <w:szCs w:val="24"/>
              </w:rPr>
            </w:pPr>
            <w:r>
              <w:rPr>
                <w:rFonts w:ascii="Times New Roman" w:hAnsi="Times New Roman" w:cs="Times New Roman"/>
                <w:sz w:val="24"/>
                <w:szCs w:val="24"/>
              </w:rPr>
              <w:t>75</w:t>
            </w:r>
          </w:p>
        </w:tc>
      </w:tr>
      <w:tr w:rsidR="00385045" w:rsidRPr="009C1BA0" w14:paraId="6FFE247A" w14:textId="77777777" w:rsidTr="001B2E6B">
        <w:tc>
          <w:tcPr>
            <w:tcW w:w="772" w:type="dxa"/>
          </w:tcPr>
          <w:p w14:paraId="78930D1E" w14:textId="77777777" w:rsidR="00385045" w:rsidRPr="009C1BA0" w:rsidRDefault="00385045" w:rsidP="0037571E">
            <w:pPr>
              <w:jc w:val="both"/>
              <w:rPr>
                <w:rFonts w:ascii="Times New Roman" w:hAnsi="Times New Roman" w:cs="Times New Roman"/>
                <w:sz w:val="24"/>
                <w:szCs w:val="24"/>
              </w:rPr>
            </w:pPr>
          </w:p>
        </w:tc>
        <w:tc>
          <w:tcPr>
            <w:tcW w:w="1493" w:type="dxa"/>
            <w:vMerge/>
          </w:tcPr>
          <w:p w14:paraId="3C6B4331" w14:textId="77777777" w:rsidR="00385045" w:rsidRPr="009C1BA0" w:rsidRDefault="00385045" w:rsidP="0037571E">
            <w:pPr>
              <w:jc w:val="both"/>
              <w:rPr>
                <w:rFonts w:ascii="Times New Roman" w:hAnsi="Times New Roman" w:cs="Times New Roman"/>
                <w:sz w:val="24"/>
                <w:szCs w:val="24"/>
              </w:rPr>
            </w:pPr>
          </w:p>
        </w:tc>
        <w:tc>
          <w:tcPr>
            <w:tcW w:w="1496" w:type="dxa"/>
            <w:vMerge/>
          </w:tcPr>
          <w:p w14:paraId="79FD7C0C" w14:textId="77777777" w:rsidR="00385045" w:rsidRPr="009C1BA0" w:rsidRDefault="00385045" w:rsidP="0037571E">
            <w:pPr>
              <w:jc w:val="both"/>
              <w:rPr>
                <w:rFonts w:ascii="Times New Roman" w:hAnsi="Times New Roman" w:cs="Times New Roman"/>
                <w:sz w:val="24"/>
                <w:szCs w:val="24"/>
              </w:rPr>
            </w:pPr>
          </w:p>
        </w:tc>
        <w:tc>
          <w:tcPr>
            <w:tcW w:w="4017" w:type="dxa"/>
            <w:vMerge/>
          </w:tcPr>
          <w:p w14:paraId="0C8CE2FB" w14:textId="77777777" w:rsidR="00385045" w:rsidRPr="009C1BA0" w:rsidRDefault="00385045" w:rsidP="0037571E">
            <w:pPr>
              <w:jc w:val="both"/>
              <w:rPr>
                <w:rFonts w:ascii="Times New Roman" w:hAnsi="Times New Roman" w:cs="Times New Roman"/>
                <w:i/>
                <w:iCs/>
                <w:sz w:val="24"/>
                <w:szCs w:val="24"/>
              </w:rPr>
            </w:pPr>
          </w:p>
        </w:tc>
        <w:tc>
          <w:tcPr>
            <w:tcW w:w="1150" w:type="dxa"/>
            <w:vMerge/>
          </w:tcPr>
          <w:p w14:paraId="13EC6C29" w14:textId="77777777" w:rsidR="00385045" w:rsidRPr="009C1BA0" w:rsidRDefault="00385045" w:rsidP="0037571E">
            <w:pPr>
              <w:jc w:val="both"/>
              <w:rPr>
                <w:rFonts w:ascii="Times New Roman" w:hAnsi="Times New Roman" w:cs="Times New Roman"/>
                <w:sz w:val="24"/>
                <w:szCs w:val="24"/>
              </w:rPr>
            </w:pPr>
          </w:p>
        </w:tc>
      </w:tr>
      <w:tr w:rsidR="001B2E6B" w:rsidRPr="0094625E" w14:paraId="4D1D91B4" w14:textId="77777777" w:rsidTr="001B2E6B">
        <w:tc>
          <w:tcPr>
            <w:tcW w:w="772" w:type="dxa"/>
          </w:tcPr>
          <w:p w14:paraId="2D2457A9" w14:textId="77777777" w:rsidR="001B2E6B" w:rsidRPr="009C1BA0" w:rsidRDefault="001B2E6B" w:rsidP="0037571E">
            <w:pPr>
              <w:jc w:val="both"/>
              <w:rPr>
                <w:rFonts w:ascii="Times New Roman" w:hAnsi="Times New Roman" w:cs="Times New Roman"/>
                <w:sz w:val="24"/>
                <w:szCs w:val="24"/>
              </w:rPr>
            </w:pPr>
          </w:p>
        </w:tc>
        <w:tc>
          <w:tcPr>
            <w:tcW w:w="1493" w:type="dxa"/>
            <w:vMerge/>
          </w:tcPr>
          <w:p w14:paraId="6643BD11" w14:textId="77777777" w:rsidR="001B2E6B" w:rsidRPr="009C1BA0" w:rsidRDefault="001B2E6B" w:rsidP="0037571E">
            <w:pPr>
              <w:jc w:val="both"/>
              <w:rPr>
                <w:rFonts w:ascii="Times New Roman" w:hAnsi="Times New Roman" w:cs="Times New Roman"/>
                <w:sz w:val="24"/>
                <w:szCs w:val="24"/>
              </w:rPr>
            </w:pPr>
          </w:p>
        </w:tc>
        <w:tc>
          <w:tcPr>
            <w:tcW w:w="1496" w:type="dxa"/>
            <w:vMerge/>
          </w:tcPr>
          <w:p w14:paraId="4FB92ABD" w14:textId="77777777" w:rsidR="001B2E6B" w:rsidRPr="009C1BA0" w:rsidRDefault="001B2E6B" w:rsidP="0037571E">
            <w:pPr>
              <w:jc w:val="both"/>
              <w:rPr>
                <w:rFonts w:ascii="Times New Roman" w:hAnsi="Times New Roman" w:cs="Times New Roman"/>
                <w:sz w:val="24"/>
                <w:szCs w:val="24"/>
              </w:rPr>
            </w:pPr>
          </w:p>
        </w:tc>
        <w:tc>
          <w:tcPr>
            <w:tcW w:w="4017" w:type="dxa"/>
          </w:tcPr>
          <w:p w14:paraId="0DA96E47" w14:textId="197B7769" w:rsidR="001B2E6B" w:rsidRPr="0094625E" w:rsidRDefault="001B2E6B" w:rsidP="0037571E">
            <w:pPr>
              <w:jc w:val="both"/>
              <w:rPr>
                <w:rFonts w:ascii="Times New Roman" w:hAnsi="Times New Roman" w:cs="Times New Roman"/>
                <w:i/>
                <w:iCs/>
                <w:sz w:val="24"/>
                <w:szCs w:val="24"/>
                <w:lang w:val="en-US"/>
              </w:rPr>
            </w:pPr>
            <w:proofErr w:type="spellStart"/>
            <w:r w:rsidRPr="0094625E">
              <w:rPr>
                <w:rFonts w:ascii="Times New Roman" w:hAnsi="Times New Roman" w:cs="Times New Roman"/>
                <w:i/>
                <w:iCs/>
                <w:sz w:val="24"/>
                <w:szCs w:val="24"/>
                <w:lang w:val="en-US"/>
              </w:rPr>
              <w:t>Batshamba</w:t>
            </w:r>
            <w:proofErr w:type="spellEnd"/>
            <w:r w:rsidRPr="0094625E">
              <w:rPr>
                <w:rFonts w:ascii="Times New Roman" w:hAnsi="Times New Roman" w:cs="Times New Roman"/>
                <w:i/>
                <w:iCs/>
                <w:sz w:val="24"/>
                <w:szCs w:val="24"/>
                <w:lang w:val="en-US"/>
              </w:rPr>
              <w:t xml:space="preserve">/RN1. PK622 - </w:t>
            </w:r>
            <w:proofErr w:type="spellStart"/>
            <w:r w:rsidRPr="0094625E">
              <w:rPr>
                <w:rFonts w:ascii="Times New Roman" w:hAnsi="Times New Roman" w:cs="Times New Roman"/>
                <w:i/>
                <w:iCs/>
                <w:sz w:val="24"/>
                <w:szCs w:val="24"/>
                <w:lang w:val="en-US"/>
              </w:rPr>
              <w:t>Kihunda</w:t>
            </w:r>
            <w:proofErr w:type="spellEnd"/>
            <w:r w:rsidRPr="0094625E">
              <w:rPr>
                <w:rFonts w:ascii="Times New Roman" w:hAnsi="Times New Roman" w:cs="Times New Roman"/>
                <w:i/>
                <w:iCs/>
                <w:sz w:val="24"/>
                <w:szCs w:val="24"/>
                <w:lang w:val="en-US"/>
              </w:rPr>
              <w:t xml:space="preserve"> - </w:t>
            </w:r>
            <w:proofErr w:type="spellStart"/>
            <w:r w:rsidRPr="0094625E">
              <w:rPr>
                <w:rFonts w:ascii="Times New Roman" w:hAnsi="Times New Roman" w:cs="Times New Roman"/>
                <w:i/>
                <w:iCs/>
                <w:sz w:val="24"/>
                <w:szCs w:val="24"/>
                <w:lang w:val="en-US"/>
              </w:rPr>
              <w:t>Gungu</w:t>
            </w:r>
            <w:proofErr w:type="spellEnd"/>
          </w:p>
        </w:tc>
        <w:tc>
          <w:tcPr>
            <w:tcW w:w="1150" w:type="dxa"/>
          </w:tcPr>
          <w:p w14:paraId="37F85690" w14:textId="4E9C8459" w:rsidR="001B2E6B" w:rsidRPr="0094625E" w:rsidRDefault="00385045" w:rsidP="0037571E">
            <w:pPr>
              <w:jc w:val="both"/>
              <w:rPr>
                <w:rFonts w:ascii="Times New Roman" w:hAnsi="Times New Roman" w:cs="Times New Roman"/>
                <w:sz w:val="24"/>
                <w:szCs w:val="24"/>
                <w:lang w:val="en-US"/>
              </w:rPr>
            </w:pPr>
            <w:r>
              <w:rPr>
                <w:rFonts w:ascii="Times New Roman" w:hAnsi="Times New Roman" w:cs="Times New Roman"/>
                <w:sz w:val="24"/>
                <w:szCs w:val="24"/>
                <w:lang w:val="en-US"/>
              </w:rPr>
              <w:t>38</w:t>
            </w:r>
          </w:p>
        </w:tc>
      </w:tr>
      <w:tr w:rsidR="009C1BA0" w:rsidRPr="0094625E" w14:paraId="24A4DF9E" w14:textId="77777777" w:rsidTr="001B2E6B">
        <w:tc>
          <w:tcPr>
            <w:tcW w:w="772" w:type="dxa"/>
          </w:tcPr>
          <w:p w14:paraId="756ACF26" w14:textId="77777777" w:rsidR="009C1BA0" w:rsidRPr="0094625E" w:rsidRDefault="009C1BA0" w:rsidP="0037571E">
            <w:pPr>
              <w:jc w:val="both"/>
              <w:rPr>
                <w:rFonts w:ascii="Times New Roman" w:hAnsi="Times New Roman" w:cs="Times New Roman"/>
                <w:sz w:val="24"/>
                <w:szCs w:val="24"/>
                <w:lang w:val="en-US"/>
              </w:rPr>
            </w:pPr>
          </w:p>
        </w:tc>
        <w:tc>
          <w:tcPr>
            <w:tcW w:w="1493" w:type="dxa"/>
            <w:vMerge/>
          </w:tcPr>
          <w:p w14:paraId="1D99D559" w14:textId="77777777" w:rsidR="009C1BA0" w:rsidRPr="0094625E" w:rsidRDefault="009C1BA0" w:rsidP="0037571E">
            <w:pPr>
              <w:jc w:val="both"/>
              <w:rPr>
                <w:rFonts w:ascii="Times New Roman" w:hAnsi="Times New Roman" w:cs="Times New Roman"/>
                <w:sz w:val="24"/>
                <w:szCs w:val="24"/>
                <w:lang w:val="en-US"/>
              </w:rPr>
            </w:pPr>
          </w:p>
        </w:tc>
        <w:tc>
          <w:tcPr>
            <w:tcW w:w="1496" w:type="dxa"/>
          </w:tcPr>
          <w:p w14:paraId="319A8A94" w14:textId="77777777" w:rsidR="009C1BA0" w:rsidRPr="0094625E" w:rsidRDefault="009C1BA0" w:rsidP="0037571E">
            <w:pPr>
              <w:jc w:val="both"/>
              <w:rPr>
                <w:rFonts w:ascii="Times New Roman" w:hAnsi="Times New Roman" w:cs="Times New Roman"/>
                <w:sz w:val="24"/>
                <w:szCs w:val="24"/>
                <w:lang w:val="en-US"/>
              </w:rPr>
            </w:pPr>
          </w:p>
        </w:tc>
        <w:tc>
          <w:tcPr>
            <w:tcW w:w="4017" w:type="dxa"/>
          </w:tcPr>
          <w:p w14:paraId="10C3220A" w14:textId="79DE1E9F" w:rsidR="009C1BA0" w:rsidRPr="0094625E" w:rsidRDefault="00385045" w:rsidP="0037571E">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TOTAL</w:t>
            </w:r>
          </w:p>
        </w:tc>
        <w:tc>
          <w:tcPr>
            <w:tcW w:w="1150" w:type="dxa"/>
          </w:tcPr>
          <w:p w14:paraId="28FD9E0B" w14:textId="11A1A7B8" w:rsidR="009C1BA0" w:rsidRPr="0094625E" w:rsidRDefault="00385045" w:rsidP="0037571E">
            <w:pPr>
              <w:jc w:val="both"/>
              <w:rPr>
                <w:rFonts w:ascii="Times New Roman" w:hAnsi="Times New Roman" w:cs="Times New Roman"/>
                <w:sz w:val="24"/>
                <w:szCs w:val="24"/>
                <w:lang w:val="en-US"/>
              </w:rPr>
            </w:pPr>
            <w:r>
              <w:rPr>
                <w:rFonts w:ascii="Times New Roman" w:hAnsi="Times New Roman" w:cs="Times New Roman"/>
                <w:sz w:val="24"/>
                <w:szCs w:val="24"/>
                <w:lang w:val="en-US"/>
              </w:rPr>
              <w:t>288</w:t>
            </w:r>
          </w:p>
        </w:tc>
      </w:tr>
      <w:tr w:rsidR="00385045" w:rsidRPr="00385045" w14:paraId="60A9E26D" w14:textId="77777777" w:rsidTr="001F677F">
        <w:tc>
          <w:tcPr>
            <w:tcW w:w="772" w:type="dxa"/>
          </w:tcPr>
          <w:p w14:paraId="4C347F3F" w14:textId="77777777" w:rsidR="00385045" w:rsidRPr="00385045" w:rsidRDefault="00385045" w:rsidP="0037571E">
            <w:pPr>
              <w:jc w:val="both"/>
              <w:rPr>
                <w:rFonts w:ascii="Times New Roman" w:hAnsi="Times New Roman" w:cs="Times New Roman"/>
                <w:sz w:val="24"/>
                <w:szCs w:val="24"/>
                <w:lang w:val="en-US"/>
              </w:rPr>
            </w:pPr>
          </w:p>
        </w:tc>
        <w:tc>
          <w:tcPr>
            <w:tcW w:w="7006" w:type="dxa"/>
            <w:gridSpan w:val="3"/>
          </w:tcPr>
          <w:p w14:paraId="5492AB22" w14:textId="7DACD949" w:rsidR="00385045" w:rsidRDefault="00385045" w:rsidP="0037571E">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TOTAL GENERAL</w:t>
            </w:r>
          </w:p>
        </w:tc>
        <w:tc>
          <w:tcPr>
            <w:tcW w:w="1150" w:type="dxa"/>
          </w:tcPr>
          <w:p w14:paraId="19BC1CCF" w14:textId="47D46275" w:rsidR="00385045" w:rsidRDefault="00385045" w:rsidP="0037571E">
            <w:pPr>
              <w:jc w:val="both"/>
              <w:rPr>
                <w:rFonts w:ascii="Times New Roman" w:hAnsi="Times New Roman" w:cs="Times New Roman"/>
                <w:sz w:val="24"/>
                <w:szCs w:val="24"/>
                <w:lang w:val="en-US"/>
              </w:rPr>
            </w:pPr>
            <w:r>
              <w:rPr>
                <w:rFonts w:ascii="Times New Roman" w:hAnsi="Times New Roman" w:cs="Times New Roman"/>
                <w:sz w:val="24"/>
                <w:szCs w:val="24"/>
                <w:lang w:val="en-US"/>
              </w:rPr>
              <w:t>678.6</w:t>
            </w:r>
          </w:p>
        </w:tc>
      </w:tr>
    </w:tbl>
    <w:p w14:paraId="72557C82" w14:textId="77777777" w:rsidR="0021758E" w:rsidRPr="001B2E6B" w:rsidRDefault="0021758E" w:rsidP="009A7DDB">
      <w:pPr>
        <w:spacing w:after="0"/>
        <w:ind w:left="422"/>
        <w:jc w:val="both"/>
        <w:rPr>
          <w:rFonts w:ascii="Times New Roman" w:hAnsi="Times New Roman" w:cs="Times New Roman"/>
          <w:sz w:val="24"/>
          <w:szCs w:val="24"/>
          <w:lang w:val="en-US"/>
        </w:rPr>
      </w:pPr>
    </w:p>
    <w:p w14:paraId="702FDB96" w14:textId="77777777" w:rsidR="009A5940" w:rsidRPr="001B2E6B" w:rsidRDefault="009A5940" w:rsidP="00CA7C45">
      <w:pPr>
        <w:spacing w:after="0"/>
        <w:jc w:val="both"/>
        <w:rPr>
          <w:rFonts w:ascii="Times New Roman" w:hAnsi="Times New Roman" w:cs="Times New Roman"/>
          <w:sz w:val="24"/>
          <w:szCs w:val="24"/>
          <w:lang w:val="en-US"/>
        </w:rPr>
      </w:pPr>
    </w:p>
    <w:p w14:paraId="349ED3CA" w14:textId="68D99F74" w:rsidR="00456AE7" w:rsidRPr="007832C5" w:rsidRDefault="00082CAA" w:rsidP="002F0AF4">
      <w:pPr>
        <w:spacing w:after="0"/>
        <w:ind w:left="422"/>
        <w:jc w:val="both"/>
        <w:rPr>
          <w:rFonts w:ascii="Times New Roman" w:hAnsi="Times New Roman" w:cs="Times New Roman"/>
          <w:b/>
          <w:sz w:val="24"/>
          <w:szCs w:val="24"/>
        </w:rPr>
      </w:pPr>
      <w:r w:rsidRPr="007832C5">
        <w:rPr>
          <w:rFonts w:ascii="Times New Roman" w:hAnsi="Times New Roman" w:cs="Times New Roman"/>
          <w:sz w:val="24"/>
          <w:szCs w:val="24"/>
          <w:lang w:val="fr-FR"/>
        </w:rPr>
        <w:lastRenderedPageBreak/>
        <w:t>VII.</w:t>
      </w:r>
      <w:r>
        <w:rPr>
          <w:rFonts w:ascii="Times New Roman" w:hAnsi="Times New Roman" w:cs="Times New Roman"/>
          <w:sz w:val="24"/>
          <w:szCs w:val="24"/>
          <w:lang w:val="fr-FR"/>
        </w:rPr>
        <w:t xml:space="preserve"> </w:t>
      </w:r>
      <w:r w:rsidRPr="007832C5">
        <w:rPr>
          <w:rFonts w:ascii="Times New Roman" w:hAnsi="Times New Roman" w:cs="Times New Roman"/>
          <w:b/>
          <w:sz w:val="24"/>
          <w:szCs w:val="24"/>
        </w:rPr>
        <w:t>RESULTATS ATTENDUS</w:t>
      </w:r>
    </w:p>
    <w:p w14:paraId="0F98F890" w14:textId="77777777" w:rsidR="009A7DDB" w:rsidRDefault="009A7DDB" w:rsidP="009A7DDB">
      <w:pPr>
        <w:spacing w:after="0"/>
        <w:ind w:left="422"/>
        <w:jc w:val="both"/>
        <w:rPr>
          <w:rFonts w:ascii="Times New Roman" w:hAnsi="Times New Roman" w:cs="Times New Roman"/>
          <w:sz w:val="24"/>
          <w:szCs w:val="24"/>
          <w:lang w:val="fr-FR"/>
        </w:rPr>
      </w:pPr>
    </w:p>
    <w:p w14:paraId="446890F5" w14:textId="77777777" w:rsidR="008B1149" w:rsidRDefault="00082CAA" w:rsidP="008B1149">
      <w:pPr>
        <w:spacing w:after="0" w:line="240" w:lineRule="auto"/>
        <w:jc w:val="both"/>
        <w:rPr>
          <w:rFonts w:ascii="Times New Roman" w:hAnsi="Times New Roman" w:cs="Times New Roman"/>
          <w:sz w:val="24"/>
          <w:szCs w:val="24"/>
          <w:lang w:val="fr-FR"/>
        </w:rPr>
      </w:pPr>
      <w:r w:rsidRPr="00082CAA">
        <w:rPr>
          <w:rFonts w:ascii="Times New Roman" w:hAnsi="Times New Roman" w:cs="Times New Roman"/>
          <w:sz w:val="24"/>
          <w:szCs w:val="24"/>
          <w:lang w:val="fr-FR"/>
        </w:rPr>
        <w:t xml:space="preserve">Le résultat attendu est le rapport d’EIES. </w:t>
      </w:r>
      <w:r w:rsidR="008B1149">
        <w:rPr>
          <w:rFonts w:ascii="Times New Roman" w:hAnsi="Times New Roman" w:cs="Times New Roman"/>
          <w:sz w:val="24"/>
          <w:szCs w:val="24"/>
          <w:lang w:val="fr-FR"/>
        </w:rPr>
        <w:t xml:space="preserve">Il </w:t>
      </w:r>
      <w:r w:rsidR="008B1149" w:rsidRPr="00CA7C45">
        <w:rPr>
          <w:rFonts w:ascii="Times New Roman" w:hAnsi="Times New Roman" w:cs="Times New Roman"/>
          <w:sz w:val="24"/>
          <w:szCs w:val="24"/>
          <w:lang w:val="fr-FR"/>
        </w:rPr>
        <w:t xml:space="preserve">devra être concis et centré sur les résultats des analyses effectuées, les conclusions et les actions recommandées, avec cartes et tableaux de synthèse. Il sera complété par des annexes ou un volume séparé contenant toutes les données d’appui, analyses complémentaires, et les procès-verbaux et résumés des consultations et liste des participants. </w:t>
      </w:r>
    </w:p>
    <w:p w14:paraId="74A95596" w14:textId="0F08170A" w:rsidR="008B1149" w:rsidRPr="00CA7C45" w:rsidRDefault="008B1149" w:rsidP="008B1149">
      <w:pPr>
        <w:spacing w:after="0" w:line="240" w:lineRule="auto"/>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Le rapport doit comprendre :</w:t>
      </w:r>
    </w:p>
    <w:p w14:paraId="1F454285" w14:textId="77777777" w:rsidR="008B1149" w:rsidRPr="00CA7C45" w:rsidRDefault="008B1149" w:rsidP="008B1149">
      <w:pPr>
        <w:spacing w:after="0" w:line="240" w:lineRule="auto"/>
        <w:jc w:val="both"/>
        <w:rPr>
          <w:rFonts w:ascii="Times New Roman" w:hAnsi="Times New Roman" w:cs="Times New Roman"/>
          <w:sz w:val="24"/>
          <w:szCs w:val="24"/>
          <w:lang w:val="fr-FR"/>
        </w:rPr>
      </w:pPr>
    </w:p>
    <w:p w14:paraId="3F15B8DD"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Page de garde</w:t>
      </w:r>
    </w:p>
    <w:p w14:paraId="3F61DA3D"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Table des matières</w:t>
      </w:r>
    </w:p>
    <w:p w14:paraId="27FE3BD7"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Liste des sigles et abréviations</w:t>
      </w:r>
    </w:p>
    <w:p w14:paraId="5F4A6D3D"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Résumé exécutif en français, anglais et lingala </w:t>
      </w:r>
    </w:p>
    <w:p w14:paraId="454D9799"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Introduction </w:t>
      </w:r>
    </w:p>
    <w:p w14:paraId="4CBDABA3"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Objectifs de l’étude </w:t>
      </w:r>
    </w:p>
    <w:p w14:paraId="236E6B00"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Responsables de l’EIES </w:t>
      </w:r>
    </w:p>
    <w:p w14:paraId="5E0BB039"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Méthodologie </w:t>
      </w:r>
    </w:p>
    <w:p w14:paraId="017450A7"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Cadre politique, juridique et institutionnel </w:t>
      </w:r>
    </w:p>
    <w:p w14:paraId="6646D741"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Description du projet (objectif, analyse des alternatives, alternative retenue, composantes, activités, responsabilités) </w:t>
      </w:r>
    </w:p>
    <w:p w14:paraId="46BCC87B"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Données de base (Description et l’analyse de l’état initial du site et de son environnement physique, biologique, socioéconomique et humain et relatives aux VBG, y compris EAS/HS)</w:t>
      </w:r>
    </w:p>
    <w:p w14:paraId="53640341"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Identification, analyse et évaluation des risques et effets environnementaux et sociaux</w:t>
      </w:r>
    </w:p>
    <w:p w14:paraId="3EDDB605"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Risques d’accident et mesures d’urgence</w:t>
      </w:r>
    </w:p>
    <w:p w14:paraId="5A9CBCC0"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Mesures d’atténuation et d’optimisation </w:t>
      </w:r>
    </w:p>
    <w:p w14:paraId="4A01F0E9"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Mesures et actions clés du Plan d’engagement environnemental et social (PEES) applicables au sous-projet </w:t>
      </w:r>
    </w:p>
    <w:p w14:paraId="4783E858"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Plan de Gestion Environnementale et Sociale (PGES)</w:t>
      </w:r>
    </w:p>
    <w:p w14:paraId="2A755FAC"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Consultation du Publique</w:t>
      </w:r>
    </w:p>
    <w:p w14:paraId="73E40BF1" w14:textId="77777777"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Mécanisme de Gestion des Plaintes sensible à l’EAS/HS (MGP-EAS/HS)</w:t>
      </w:r>
    </w:p>
    <w:p w14:paraId="0EAB212D" w14:textId="54FC605F" w:rsidR="008B1149" w:rsidRPr="00CA7C45" w:rsidRDefault="008B1149" w:rsidP="00122DB8">
      <w:pPr>
        <w:pStyle w:val="Paragraphedeliste"/>
        <w:numPr>
          <w:ilvl w:val="0"/>
          <w:numId w:val="28"/>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Annexes</w:t>
      </w:r>
      <w:r w:rsidR="00322AD4">
        <w:rPr>
          <w:rFonts w:ascii="Times New Roman" w:hAnsi="Times New Roman" w:cs="Times New Roman"/>
          <w:sz w:val="24"/>
          <w:szCs w:val="24"/>
          <w:lang w:val="fr-FR"/>
        </w:rPr>
        <w:t xml:space="preserve"> (</w:t>
      </w:r>
      <w:r w:rsidR="00322AD4" w:rsidRPr="00322AD4">
        <w:rPr>
          <w:rFonts w:ascii="Times New Roman" w:hAnsi="Times New Roman" w:cs="Times New Roman"/>
          <w:sz w:val="24"/>
          <w:szCs w:val="24"/>
          <w:lang w:val="fr-FR"/>
        </w:rPr>
        <w:t>inclu</w:t>
      </w:r>
      <w:r w:rsidR="00322AD4">
        <w:rPr>
          <w:rFonts w:ascii="Times New Roman" w:hAnsi="Times New Roman" w:cs="Times New Roman"/>
          <w:sz w:val="24"/>
          <w:szCs w:val="24"/>
          <w:lang w:val="fr-FR"/>
        </w:rPr>
        <w:t>ant</w:t>
      </w:r>
      <w:r w:rsidR="00322AD4" w:rsidRPr="00322AD4">
        <w:rPr>
          <w:rFonts w:ascii="Times New Roman" w:hAnsi="Times New Roman" w:cs="Times New Roman"/>
          <w:sz w:val="24"/>
          <w:szCs w:val="24"/>
          <w:lang w:val="fr-FR"/>
        </w:rPr>
        <w:t xml:space="preserve"> </w:t>
      </w:r>
      <w:r w:rsidR="00DF3869" w:rsidRPr="00322AD4">
        <w:rPr>
          <w:rFonts w:ascii="Times New Roman" w:hAnsi="Times New Roman" w:cs="Times New Roman"/>
          <w:sz w:val="24"/>
          <w:szCs w:val="24"/>
          <w:lang w:val="fr-FR"/>
        </w:rPr>
        <w:t>l</w:t>
      </w:r>
      <w:r w:rsidR="00DF3869">
        <w:rPr>
          <w:rFonts w:ascii="Times New Roman" w:hAnsi="Times New Roman" w:cs="Times New Roman"/>
          <w:sz w:val="24"/>
          <w:szCs w:val="24"/>
          <w:lang w:val="fr-FR"/>
        </w:rPr>
        <w:t>es</w:t>
      </w:r>
      <w:r w:rsidR="00DF3869" w:rsidRPr="00322AD4">
        <w:rPr>
          <w:rFonts w:ascii="Times New Roman" w:hAnsi="Times New Roman" w:cs="Times New Roman"/>
          <w:sz w:val="24"/>
          <w:szCs w:val="24"/>
          <w:lang w:val="fr-FR"/>
        </w:rPr>
        <w:t xml:space="preserve"> document</w:t>
      </w:r>
      <w:r w:rsidR="00DF3869">
        <w:rPr>
          <w:rFonts w:ascii="Times New Roman" w:hAnsi="Times New Roman" w:cs="Times New Roman"/>
          <w:sz w:val="24"/>
          <w:szCs w:val="24"/>
          <w:lang w:val="fr-FR"/>
        </w:rPr>
        <w:t>s</w:t>
      </w:r>
      <w:r w:rsidR="00DF3869" w:rsidRPr="00322AD4">
        <w:rPr>
          <w:rFonts w:ascii="Times New Roman" w:hAnsi="Times New Roman" w:cs="Times New Roman"/>
          <w:sz w:val="24"/>
          <w:szCs w:val="24"/>
          <w:lang w:val="fr-FR"/>
        </w:rPr>
        <w:t xml:space="preserve"> </w:t>
      </w:r>
      <w:r w:rsidR="00322AD4" w:rsidRPr="00322AD4">
        <w:rPr>
          <w:rFonts w:ascii="Times New Roman" w:hAnsi="Times New Roman" w:cs="Times New Roman"/>
          <w:sz w:val="24"/>
          <w:szCs w:val="24"/>
          <w:lang w:val="fr-FR"/>
        </w:rPr>
        <w:t xml:space="preserve">de consultations, les présents </w:t>
      </w:r>
      <w:proofErr w:type="spellStart"/>
      <w:r w:rsidR="00322AD4" w:rsidRPr="00322AD4">
        <w:rPr>
          <w:rFonts w:ascii="Times New Roman" w:hAnsi="Times New Roman" w:cs="Times New Roman"/>
          <w:sz w:val="24"/>
          <w:szCs w:val="24"/>
          <w:lang w:val="fr-FR"/>
        </w:rPr>
        <w:t>TdR</w:t>
      </w:r>
      <w:proofErr w:type="spellEnd"/>
      <w:r w:rsidR="00322AD4" w:rsidRPr="00322AD4">
        <w:rPr>
          <w:rFonts w:ascii="Times New Roman" w:hAnsi="Times New Roman" w:cs="Times New Roman"/>
          <w:sz w:val="24"/>
          <w:szCs w:val="24"/>
          <w:lang w:val="fr-FR"/>
        </w:rPr>
        <w:t xml:space="preserve"> ainsi que le rapport succinct de cadrage</w:t>
      </w:r>
      <w:r w:rsidR="00322AD4">
        <w:rPr>
          <w:rFonts w:ascii="Times New Roman" w:hAnsi="Times New Roman" w:cs="Times New Roman"/>
          <w:sz w:val="24"/>
          <w:szCs w:val="24"/>
          <w:lang w:val="fr-FR"/>
        </w:rPr>
        <w:t>)</w:t>
      </w:r>
      <w:r w:rsidR="00322AD4" w:rsidRPr="00322AD4">
        <w:rPr>
          <w:rFonts w:ascii="Times New Roman" w:hAnsi="Times New Roman" w:cs="Times New Roman"/>
          <w:sz w:val="24"/>
          <w:szCs w:val="24"/>
          <w:lang w:val="fr-FR"/>
        </w:rPr>
        <w:t>.</w:t>
      </w:r>
    </w:p>
    <w:p w14:paraId="1839AA91" w14:textId="77777777" w:rsidR="008B1149" w:rsidRDefault="008B1149" w:rsidP="002F0AF4">
      <w:pPr>
        <w:spacing w:after="0"/>
        <w:ind w:left="422"/>
        <w:jc w:val="both"/>
        <w:rPr>
          <w:rFonts w:ascii="Times New Roman" w:hAnsi="Times New Roman" w:cs="Times New Roman"/>
          <w:sz w:val="24"/>
          <w:szCs w:val="24"/>
          <w:lang w:val="fr-FR"/>
        </w:rPr>
      </w:pPr>
    </w:p>
    <w:p w14:paraId="5BF996D4" w14:textId="77777777" w:rsidR="00A2453A" w:rsidRDefault="00A2453A" w:rsidP="002F0AF4">
      <w:pPr>
        <w:spacing w:after="0"/>
        <w:ind w:left="422"/>
        <w:jc w:val="both"/>
        <w:rPr>
          <w:rFonts w:ascii="Times New Roman" w:hAnsi="Times New Roman" w:cs="Times New Roman"/>
          <w:sz w:val="24"/>
          <w:szCs w:val="24"/>
          <w:lang w:val="fr-FR"/>
        </w:rPr>
      </w:pPr>
    </w:p>
    <w:p w14:paraId="4F0E1869" w14:textId="38966689" w:rsidR="00A2453A" w:rsidRPr="00E1657C" w:rsidRDefault="00C13046" w:rsidP="00C13046">
      <w:pPr>
        <w:spacing w:after="0" w:line="240" w:lineRule="auto"/>
        <w:ind w:left="360"/>
        <w:jc w:val="both"/>
        <w:rPr>
          <w:rFonts w:ascii="Times New Roman" w:eastAsia="Calibri" w:hAnsi="Times New Roman" w:cs="Times New Roman"/>
          <w:b/>
          <w:iCs/>
          <w:kern w:val="0"/>
          <w:sz w:val="24"/>
          <w:szCs w:val="24"/>
          <w:lang w:val="fr-FR"/>
          <w14:ligatures w14:val="none"/>
        </w:rPr>
      </w:pPr>
      <w:r w:rsidRPr="00E1657C">
        <w:rPr>
          <w:rFonts w:ascii="Times New Roman" w:eastAsia="Calibri" w:hAnsi="Times New Roman" w:cs="Times New Roman"/>
          <w:b/>
          <w:iCs/>
          <w:kern w:val="0"/>
          <w:sz w:val="24"/>
          <w:szCs w:val="24"/>
          <w:lang w:val="fr-FR"/>
          <w14:ligatures w14:val="none"/>
        </w:rPr>
        <w:t xml:space="preserve">VIII. </w:t>
      </w:r>
      <w:r w:rsidR="00A2453A" w:rsidRPr="00E1657C">
        <w:rPr>
          <w:rFonts w:ascii="Times New Roman" w:eastAsia="Calibri" w:hAnsi="Times New Roman" w:cs="Times New Roman"/>
          <w:b/>
          <w:iCs/>
          <w:kern w:val="0"/>
          <w:sz w:val="24"/>
          <w:szCs w:val="24"/>
          <w:lang w:val="fr-FR"/>
          <w14:ligatures w14:val="none"/>
        </w:rPr>
        <w:t>LIVRABLES</w:t>
      </w:r>
    </w:p>
    <w:p w14:paraId="6ACB6176" w14:textId="77777777" w:rsidR="00A2453A" w:rsidRPr="00A2453A" w:rsidRDefault="00A2453A" w:rsidP="00A2453A">
      <w:pPr>
        <w:autoSpaceDE w:val="0"/>
        <w:autoSpaceDN w:val="0"/>
        <w:adjustRightInd w:val="0"/>
        <w:spacing w:after="0" w:line="240" w:lineRule="auto"/>
        <w:jc w:val="both"/>
        <w:rPr>
          <w:rFonts w:ascii="Times New Roman" w:eastAsia="Calibri" w:hAnsi="Times New Roman" w:cs="Times New Roman"/>
          <w:b/>
          <w:color w:val="000000"/>
          <w:kern w:val="0"/>
          <w:sz w:val="24"/>
          <w:szCs w:val="24"/>
          <w:lang w:val="fr-FR"/>
          <w14:ligatures w14:val="none"/>
        </w:rPr>
      </w:pPr>
    </w:p>
    <w:p w14:paraId="1766EC99" w14:textId="566FBA3E" w:rsidR="00A2453A" w:rsidRPr="00A2453A" w:rsidRDefault="00A2453A" w:rsidP="00A2453A">
      <w:pPr>
        <w:autoSpaceDE w:val="0"/>
        <w:autoSpaceDN w:val="0"/>
        <w:adjustRightInd w:val="0"/>
        <w:spacing w:after="0" w:line="240" w:lineRule="auto"/>
        <w:jc w:val="both"/>
        <w:rPr>
          <w:rFonts w:ascii="Times New Roman" w:eastAsia="Times New Roman" w:hAnsi="Times New Roman" w:cs="Times New Roman"/>
          <w:kern w:val="0"/>
          <w:sz w:val="24"/>
          <w:szCs w:val="24"/>
          <w:lang w:val="fr-FR"/>
          <w14:ligatures w14:val="none"/>
        </w:rPr>
      </w:pPr>
      <w:r w:rsidRPr="00A2453A">
        <w:rPr>
          <w:rFonts w:ascii="Times New Roman" w:eastAsia="Times New Roman" w:hAnsi="Times New Roman" w:cs="Times New Roman"/>
          <w:kern w:val="0"/>
          <w:sz w:val="24"/>
          <w:szCs w:val="24"/>
          <w:lang w:val="fr-FR"/>
          <w14:ligatures w14:val="none"/>
        </w:rPr>
        <w:t>Avant le lancement proprement dit des études, le consultant</w:t>
      </w:r>
      <w:r>
        <w:rPr>
          <w:rFonts w:ascii="Times New Roman" w:eastAsia="Times New Roman" w:hAnsi="Times New Roman" w:cs="Times New Roman"/>
          <w:kern w:val="0"/>
          <w:sz w:val="24"/>
          <w:szCs w:val="24"/>
          <w:lang w:val="fr-FR"/>
          <w14:ligatures w14:val="none"/>
        </w:rPr>
        <w:t>/Firme</w:t>
      </w:r>
      <w:r w:rsidRPr="00A2453A">
        <w:rPr>
          <w:rFonts w:ascii="Times New Roman" w:eastAsia="Times New Roman" w:hAnsi="Times New Roman" w:cs="Times New Roman"/>
          <w:kern w:val="0"/>
          <w:sz w:val="24"/>
          <w:szCs w:val="24"/>
          <w:lang w:val="fr-FR"/>
          <w14:ligatures w14:val="none"/>
        </w:rPr>
        <w:t xml:space="preserve"> tiendra à Kinshasa avec l</w:t>
      </w:r>
      <w:r>
        <w:rPr>
          <w:rFonts w:ascii="Times New Roman" w:eastAsia="Times New Roman" w:hAnsi="Times New Roman" w:cs="Times New Roman"/>
          <w:kern w:val="0"/>
          <w:sz w:val="24"/>
          <w:szCs w:val="24"/>
          <w:lang w:val="fr-FR"/>
          <w14:ligatures w14:val="none"/>
        </w:rPr>
        <w:t>’UNCP</w:t>
      </w:r>
      <w:r w:rsidRPr="00A2453A">
        <w:rPr>
          <w:rFonts w:ascii="Times New Roman" w:eastAsia="Times New Roman" w:hAnsi="Times New Roman" w:cs="Times New Roman"/>
          <w:kern w:val="0"/>
          <w:sz w:val="24"/>
          <w:szCs w:val="24"/>
          <w:lang w:val="fr-FR"/>
          <w14:ligatures w14:val="none"/>
        </w:rPr>
        <w:t xml:space="preserve"> un</w:t>
      </w:r>
      <w:r>
        <w:rPr>
          <w:rFonts w:ascii="Times New Roman" w:eastAsia="Times New Roman" w:hAnsi="Times New Roman" w:cs="Times New Roman"/>
          <w:kern w:val="0"/>
          <w:sz w:val="24"/>
          <w:szCs w:val="24"/>
          <w:lang w:val="fr-FR"/>
          <w14:ligatures w14:val="none"/>
        </w:rPr>
        <w:t>e</w:t>
      </w:r>
      <w:r w:rsidRPr="00A2453A">
        <w:rPr>
          <w:rFonts w:ascii="Times New Roman" w:eastAsia="Times New Roman" w:hAnsi="Times New Roman" w:cs="Times New Roman"/>
          <w:kern w:val="0"/>
          <w:sz w:val="24"/>
          <w:szCs w:val="24"/>
          <w:lang w:val="fr-FR"/>
          <w14:ligatures w14:val="none"/>
        </w:rPr>
        <w:t xml:space="preserve"> </w:t>
      </w:r>
      <w:r w:rsidR="00C13046">
        <w:rPr>
          <w:rFonts w:ascii="Times New Roman" w:eastAsia="Times New Roman" w:hAnsi="Times New Roman" w:cs="Times New Roman"/>
          <w:kern w:val="0"/>
          <w:sz w:val="24"/>
          <w:szCs w:val="24"/>
          <w:lang w:val="fr-FR"/>
          <w14:ligatures w14:val="none"/>
        </w:rPr>
        <w:t>réunion</w:t>
      </w:r>
      <w:r w:rsidRPr="00A2453A">
        <w:rPr>
          <w:rFonts w:ascii="Times New Roman" w:eastAsia="Times New Roman" w:hAnsi="Times New Roman" w:cs="Times New Roman"/>
          <w:kern w:val="0"/>
          <w:sz w:val="24"/>
          <w:szCs w:val="24"/>
          <w:lang w:val="fr-FR"/>
          <w14:ligatures w14:val="none"/>
        </w:rPr>
        <w:t xml:space="preserve"> de démarrage au cours duquel il expliquera sa méthodologie de travail, sa stratégie de déploiement/intervention sur terrain ainsi que les moyens humains, matériels et logistiques à mobiliser pour la réalisation de la mission.  </w:t>
      </w:r>
    </w:p>
    <w:p w14:paraId="628F5F74" w14:textId="70AB7099" w:rsidR="00A2453A" w:rsidRPr="00A2453A" w:rsidRDefault="00A2453A" w:rsidP="00A2453A">
      <w:pPr>
        <w:autoSpaceDE w:val="0"/>
        <w:autoSpaceDN w:val="0"/>
        <w:adjustRightInd w:val="0"/>
        <w:spacing w:after="0" w:line="240" w:lineRule="auto"/>
        <w:jc w:val="both"/>
        <w:rPr>
          <w:rFonts w:ascii="Times New Roman" w:eastAsia="Times New Roman" w:hAnsi="Times New Roman" w:cs="Times New Roman"/>
          <w:kern w:val="0"/>
          <w:sz w:val="24"/>
          <w:szCs w:val="24"/>
          <w:lang w:val="fr-FR"/>
          <w14:ligatures w14:val="none"/>
        </w:rPr>
      </w:pPr>
      <w:r w:rsidRPr="00A2453A">
        <w:rPr>
          <w:rFonts w:ascii="Times New Roman" w:eastAsia="Times New Roman" w:hAnsi="Times New Roman" w:cs="Times New Roman"/>
          <w:kern w:val="0"/>
          <w:sz w:val="24"/>
          <w:szCs w:val="24"/>
          <w:lang w:val="fr-FR"/>
          <w14:ligatures w14:val="none"/>
        </w:rPr>
        <w:t>Le consultant</w:t>
      </w:r>
      <w:r>
        <w:rPr>
          <w:rFonts w:ascii="Times New Roman" w:eastAsia="Times New Roman" w:hAnsi="Times New Roman" w:cs="Times New Roman"/>
          <w:kern w:val="0"/>
          <w:sz w:val="24"/>
          <w:szCs w:val="24"/>
          <w:lang w:val="fr-FR"/>
          <w14:ligatures w14:val="none"/>
        </w:rPr>
        <w:t>/Firme</w:t>
      </w:r>
      <w:r w:rsidRPr="00A2453A">
        <w:rPr>
          <w:rFonts w:ascii="Times New Roman" w:eastAsia="Times New Roman" w:hAnsi="Times New Roman" w:cs="Times New Roman"/>
          <w:kern w:val="0"/>
          <w:sz w:val="24"/>
          <w:szCs w:val="24"/>
          <w:lang w:val="fr-FR"/>
          <w14:ligatures w14:val="none"/>
        </w:rPr>
        <w:t xml:space="preserve"> produira</w:t>
      </w:r>
      <w:r w:rsidR="00C13046">
        <w:rPr>
          <w:rFonts w:ascii="Times New Roman" w:eastAsia="Times New Roman" w:hAnsi="Times New Roman" w:cs="Times New Roman"/>
          <w:kern w:val="0"/>
          <w:sz w:val="24"/>
          <w:szCs w:val="24"/>
          <w:lang w:val="fr-FR"/>
          <w14:ligatures w14:val="none"/>
        </w:rPr>
        <w:t xml:space="preserve"> et soumettra </w:t>
      </w:r>
      <w:r w:rsidR="00C13046" w:rsidRPr="00A2453A">
        <w:rPr>
          <w:rFonts w:ascii="Book Antiqua" w:eastAsia="Times New Roman" w:hAnsi="Book Antiqua" w:cs="Times New Roman"/>
          <w:kern w:val="0"/>
          <w:sz w:val="24"/>
          <w:szCs w:val="20"/>
          <w:lang w:val="fr-FR"/>
          <w14:ligatures w14:val="none"/>
        </w:rPr>
        <w:t>les</w:t>
      </w:r>
      <w:r w:rsidRPr="00A2453A">
        <w:rPr>
          <w:rFonts w:ascii="Book Antiqua" w:eastAsia="Times New Roman" w:hAnsi="Book Antiqua" w:cs="Times New Roman"/>
          <w:kern w:val="0"/>
          <w:sz w:val="24"/>
          <w:szCs w:val="20"/>
          <w:lang w:val="fr-FR"/>
          <w14:ligatures w14:val="none"/>
        </w:rPr>
        <w:t xml:space="preserve"> </w:t>
      </w:r>
      <w:r w:rsidRPr="00EE710C">
        <w:rPr>
          <w:rFonts w:ascii="Times New Roman" w:eastAsia="Times New Roman" w:hAnsi="Times New Roman" w:cs="Times New Roman"/>
          <w:kern w:val="0"/>
          <w:sz w:val="24"/>
          <w:szCs w:val="24"/>
          <w:lang w:val="fr-FR"/>
          <w14:ligatures w14:val="none"/>
        </w:rPr>
        <w:t xml:space="preserve">versions provisoires </w:t>
      </w:r>
      <w:r w:rsidRPr="00A2453A">
        <w:rPr>
          <w:rFonts w:ascii="Times New Roman" w:eastAsia="Times New Roman" w:hAnsi="Times New Roman" w:cs="Times New Roman"/>
          <w:kern w:val="0"/>
          <w:sz w:val="24"/>
          <w:szCs w:val="24"/>
          <w:lang w:val="fr-FR"/>
          <w14:ligatures w14:val="none"/>
        </w:rPr>
        <w:t xml:space="preserve">des rapports attendus pour chaque axe routier retenu (rapports EIES incluant un </w:t>
      </w:r>
      <w:r w:rsidR="00EE710C">
        <w:rPr>
          <w:rFonts w:ascii="Times New Roman" w:eastAsia="Times New Roman" w:hAnsi="Times New Roman" w:cs="Times New Roman"/>
          <w:kern w:val="0"/>
          <w:sz w:val="24"/>
          <w:szCs w:val="24"/>
          <w:lang w:val="fr-FR"/>
          <w14:ligatures w14:val="none"/>
        </w:rPr>
        <w:t>PGES</w:t>
      </w:r>
      <w:r w:rsidRPr="00A2453A">
        <w:rPr>
          <w:rFonts w:ascii="Times New Roman" w:eastAsia="Times New Roman" w:hAnsi="Times New Roman" w:cs="Times New Roman"/>
          <w:kern w:val="0"/>
          <w:sz w:val="24"/>
          <w:szCs w:val="24"/>
          <w:lang w:val="fr-FR"/>
          <w14:ligatures w14:val="none"/>
        </w:rPr>
        <w:t>, en version hard et soft, en conformité avec le</w:t>
      </w:r>
      <w:r>
        <w:rPr>
          <w:rFonts w:ascii="Times New Roman" w:eastAsia="Times New Roman" w:hAnsi="Times New Roman" w:cs="Times New Roman"/>
          <w:kern w:val="0"/>
          <w:sz w:val="24"/>
          <w:szCs w:val="24"/>
          <w:lang w:val="fr-FR"/>
          <w14:ligatures w14:val="none"/>
        </w:rPr>
        <w:t xml:space="preserve"> nouveau cadre environnemental et social de la Banque </w:t>
      </w:r>
      <w:r w:rsidR="00C13046">
        <w:rPr>
          <w:rFonts w:ascii="Times New Roman" w:eastAsia="Times New Roman" w:hAnsi="Times New Roman" w:cs="Times New Roman"/>
          <w:kern w:val="0"/>
          <w:sz w:val="24"/>
          <w:szCs w:val="24"/>
          <w:lang w:val="fr-FR"/>
          <w14:ligatures w14:val="none"/>
        </w:rPr>
        <w:t>Mondiale)</w:t>
      </w:r>
      <w:r w:rsidRPr="00A2453A">
        <w:rPr>
          <w:rFonts w:ascii="Times New Roman" w:eastAsia="Times New Roman" w:hAnsi="Times New Roman" w:cs="Times New Roman"/>
          <w:kern w:val="0"/>
          <w:sz w:val="24"/>
          <w:szCs w:val="24"/>
          <w:lang w:val="fr-FR"/>
          <w14:ligatures w14:val="none"/>
        </w:rPr>
        <w:t xml:space="preserve"> </w:t>
      </w:r>
      <w:r w:rsidR="00C13046">
        <w:rPr>
          <w:rFonts w:ascii="Times New Roman" w:eastAsia="Times New Roman" w:hAnsi="Times New Roman" w:cs="Times New Roman"/>
          <w:kern w:val="0"/>
          <w:sz w:val="24"/>
          <w:szCs w:val="24"/>
          <w:lang w:val="fr-FR"/>
          <w14:ligatures w14:val="none"/>
        </w:rPr>
        <w:t>50</w:t>
      </w:r>
      <w:r w:rsidRPr="00EE710C">
        <w:rPr>
          <w:rFonts w:ascii="Times New Roman" w:eastAsia="Times New Roman" w:hAnsi="Times New Roman" w:cs="Times New Roman"/>
          <w:kern w:val="0"/>
          <w:sz w:val="24"/>
          <w:szCs w:val="24"/>
          <w:lang w:val="fr-FR"/>
          <w14:ligatures w14:val="none"/>
        </w:rPr>
        <w:t xml:space="preserve"> jours après la signature du contrat et les versions finales </w:t>
      </w:r>
      <w:r w:rsidRPr="00A2453A">
        <w:rPr>
          <w:rFonts w:ascii="Times New Roman" w:eastAsia="Times New Roman" w:hAnsi="Times New Roman" w:cs="Times New Roman"/>
          <w:kern w:val="0"/>
          <w:sz w:val="24"/>
          <w:szCs w:val="24"/>
          <w:lang w:val="fr-FR"/>
          <w14:ligatures w14:val="none"/>
        </w:rPr>
        <w:t>des rapports attendus</w:t>
      </w:r>
      <w:r w:rsidRPr="00EE710C">
        <w:rPr>
          <w:rFonts w:ascii="Times New Roman" w:eastAsia="Times New Roman" w:hAnsi="Times New Roman" w:cs="Times New Roman"/>
          <w:kern w:val="0"/>
          <w:sz w:val="24"/>
          <w:szCs w:val="24"/>
          <w:lang w:val="fr-FR"/>
          <w14:ligatures w14:val="none"/>
        </w:rPr>
        <w:t xml:space="preserve"> </w:t>
      </w:r>
      <w:r w:rsidRPr="00A2453A">
        <w:rPr>
          <w:rFonts w:ascii="Times New Roman" w:eastAsia="Times New Roman" w:hAnsi="Times New Roman" w:cs="Times New Roman"/>
          <w:kern w:val="0"/>
          <w:sz w:val="24"/>
          <w:szCs w:val="24"/>
          <w:lang w:val="fr-FR"/>
          <w14:ligatures w14:val="none"/>
        </w:rPr>
        <w:t>(EIES+PGES)</w:t>
      </w:r>
      <w:r w:rsidRPr="00EE710C">
        <w:rPr>
          <w:rFonts w:ascii="Times New Roman" w:eastAsia="Times New Roman" w:hAnsi="Times New Roman" w:cs="Times New Roman"/>
          <w:kern w:val="0"/>
          <w:sz w:val="24"/>
          <w:szCs w:val="24"/>
          <w:lang w:val="fr-FR"/>
          <w14:ligatures w14:val="none"/>
        </w:rPr>
        <w:t xml:space="preserve"> </w:t>
      </w:r>
      <w:r w:rsidR="00C13046" w:rsidRPr="00EE710C">
        <w:rPr>
          <w:rFonts w:ascii="Times New Roman" w:eastAsia="Times New Roman" w:hAnsi="Times New Roman" w:cs="Times New Roman"/>
          <w:kern w:val="0"/>
          <w:sz w:val="24"/>
          <w:szCs w:val="24"/>
          <w:lang w:val="fr-FR"/>
          <w14:ligatures w14:val="none"/>
        </w:rPr>
        <w:t>20 jours après avoir</w:t>
      </w:r>
      <w:r w:rsidRPr="00EE710C">
        <w:rPr>
          <w:rFonts w:ascii="Times New Roman" w:eastAsia="Times New Roman" w:hAnsi="Times New Roman" w:cs="Times New Roman"/>
          <w:kern w:val="0"/>
          <w:sz w:val="24"/>
          <w:szCs w:val="24"/>
          <w:lang w:val="fr-FR"/>
          <w14:ligatures w14:val="none"/>
        </w:rPr>
        <w:t xml:space="preserve"> reçu les commentaires d</w:t>
      </w:r>
      <w:r w:rsidR="00C13046" w:rsidRPr="00EE710C">
        <w:rPr>
          <w:rFonts w:ascii="Times New Roman" w:eastAsia="Times New Roman" w:hAnsi="Times New Roman" w:cs="Times New Roman"/>
          <w:kern w:val="0"/>
          <w:sz w:val="24"/>
          <w:szCs w:val="24"/>
          <w:lang w:val="fr-FR"/>
          <w14:ligatures w14:val="none"/>
        </w:rPr>
        <w:t>u PNDA</w:t>
      </w:r>
      <w:r w:rsidRPr="00A2453A">
        <w:rPr>
          <w:rFonts w:ascii="Times New Roman" w:eastAsia="Times New Roman" w:hAnsi="Times New Roman" w:cs="Times New Roman"/>
          <w:kern w:val="0"/>
          <w:sz w:val="24"/>
          <w:szCs w:val="24"/>
          <w:lang w:val="fr-FR"/>
          <w14:ligatures w14:val="none"/>
        </w:rPr>
        <w:t xml:space="preserve"> et de la Banque Mondiale. Le rapport final devra tenir compte de tous les commentaires transmis par l</w:t>
      </w:r>
      <w:r w:rsidR="00C13046">
        <w:rPr>
          <w:rFonts w:ascii="Times New Roman" w:eastAsia="Times New Roman" w:hAnsi="Times New Roman" w:cs="Times New Roman"/>
          <w:kern w:val="0"/>
          <w:sz w:val="24"/>
          <w:szCs w:val="24"/>
          <w:lang w:val="fr-FR"/>
          <w14:ligatures w14:val="none"/>
        </w:rPr>
        <w:t>e PNDA</w:t>
      </w:r>
      <w:r w:rsidRPr="00A2453A">
        <w:rPr>
          <w:rFonts w:ascii="Times New Roman" w:eastAsia="Times New Roman" w:hAnsi="Times New Roman" w:cs="Times New Roman"/>
          <w:kern w:val="0"/>
          <w:sz w:val="24"/>
          <w:szCs w:val="24"/>
          <w:lang w:val="fr-FR"/>
          <w14:ligatures w14:val="none"/>
        </w:rPr>
        <w:t>.</w:t>
      </w:r>
    </w:p>
    <w:p w14:paraId="197DE300" w14:textId="77777777" w:rsidR="00A2453A" w:rsidRDefault="00A2453A" w:rsidP="002F0AF4">
      <w:pPr>
        <w:spacing w:after="0"/>
        <w:ind w:left="422"/>
        <w:jc w:val="both"/>
        <w:rPr>
          <w:rFonts w:ascii="Times New Roman" w:hAnsi="Times New Roman" w:cs="Times New Roman"/>
          <w:sz w:val="24"/>
          <w:szCs w:val="24"/>
          <w:lang w:val="fr-FR"/>
        </w:rPr>
      </w:pPr>
    </w:p>
    <w:p w14:paraId="2DCC0650" w14:textId="5168150F" w:rsidR="00B17BEA" w:rsidRPr="00B17BEA" w:rsidRDefault="00B17BEA" w:rsidP="00BE4C32">
      <w:pPr>
        <w:spacing w:after="0"/>
        <w:jc w:val="both"/>
        <w:rPr>
          <w:rFonts w:ascii="Times New Roman" w:hAnsi="Times New Roman" w:cs="Times New Roman"/>
          <w:sz w:val="24"/>
          <w:szCs w:val="24"/>
          <w:lang w:val="fr-FR"/>
        </w:rPr>
      </w:pPr>
      <w:r w:rsidRPr="00B17BEA">
        <w:rPr>
          <w:rFonts w:ascii="Times New Roman" w:hAnsi="Times New Roman" w:cs="Times New Roman"/>
          <w:sz w:val="24"/>
          <w:szCs w:val="24"/>
          <w:lang w:val="fr-FR"/>
        </w:rPr>
        <w:t>Le rapport final qui prendra en compte les observations issues du processus d'évaluation sera transmis en cinq (5) exemplaires</w:t>
      </w:r>
      <w:r w:rsidR="00F0249A">
        <w:rPr>
          <w:rFonts w:ascii="Times New Roman" w:hAnsi="Times New Roman" w:cs="Times New Roman"/>
          <w:sz w:val="24"/>
          <w:szCs w:val="24"/>
          <w:lang w:val="fr-FR"/>
        </w:rPr>
        <w:t xml:space="preserve"> à l’UNCP PNDA</w:t>
      </w:r>
      <w:r w:rsidRPr="00B17BEA">
        <w:rPr>
          <w:rFonts w:ascii="Times New Roman" w:hAnsi="Times New Roman" w:cs="Times New Roman"/>
          <w:sz w:val="24"/>
          <w:szCs w:val="24"/>
          <w:lang w:val="fr-FR"/>
        </w:rPr>
        <w:t xml:space="preserve"> plus une version électronique.</w:t>
      </w:r>
    </w:p>
    <w:p w14:paraId="3AFECC2E" w14:textId="77777777" w:rsidR="00B17BEA" w:rsidRPr="00082CAA" w:rsidRDefault="00B17BEA" w:rsidP="002F0AF4">
      <w:pPr>
        <w:spacing w:after="0"/>
        <w:ind w:left="422"/>
        <w:jc w:val="both"/>
        <w:rPr>
          <w:rFonts w:ascii="Times New Roman" w:hAnsi="Times New Roman" w:cs="Times New Roman"/>
          <w:sz w:val="24"/>
          <w:szCs w:val="24"/>
          <w:lang w:val="fr-FR"/>
        </w:rPr>
      </w:pPr>
    </w:p>
    <w:p w14:paraId="22C5CF37" w14:textId="5D2F8C15" w:rsidR="007832C5" w:rsidRDefault="00BE4C32" w:rsidP="00BE4C32">
      <w:pPr>
        <w:spacing w:after="0"/>
        <w:jc w:val="both"/>
        <w:rPr>
          <w:rFonts w:ascii="Times New Roman" w:hAnsi="Times New Roman" w:cs="Times New Roman"/>
          <w:b/>
          <w:sz w:val="24"/>
          <w:szCs w:val="24"/>
          <w:lang w:val="fr-FR"/>
        </w:rPr>
      </w:pPr>
      <w:r>
        <w:rPr>
          <w:rFonts w:ascii="Times New Roman" w:hAnsi="Times New Roman" w:cs="Times New Roman"/>
          <w:bCs/>
          <w:sz w:val="24"/>
          <w:szCs w:val="24"/>
          <w:lang w:val="fr-FR"/>
        </w:rPr>
        <w:t>IX</w:t>
      </w:r>
      <w:r w:rsidR="007832C5" w:rsidRPr="007832C5">
        <w:rPr>
          <w:rFonts w:ascii="Times New Roman" w:hAnsi="Times New Roman" w:cs="Times New Roman"/>
          <w:b/>
          <w:sz w:val="24"/>
          <w:szCs w:val="24"/>
          <w:lang w:val="fr-FR"/>
        </w:rPr>
        <w:t>. DUREE DE LA MISSION DU CONSULTANT</w:t>
      </w:r>
    </w:p>
    <w:p w14:paraId="5C32FD8F" w14:textId="77777777" w:rsidR="00267DDB" w:rsidRDefault="00267DDB" w:rsidP="002F0AF4">
      <w:pPr>
        <w:spacing w:after="0"/>
        <w:ind w:left="422"/>
        <w:jc w:val="both"/>
        <w:rPr>
          <w:rFonts w:ascii="Times New Roman" w:hAnsi="Times New Roman" w:cs="Times New Roman"/>
          <w:b/>
          <w:sz w:val="24"/>
          <w:szCs w:val="24"/>
          <w:lang w:val="fr-FR"/>
        </w:rPr>
      </w:pPr>
    </w:p>
    <w:p w14:paraId="1459AE37" w14:textId="542622F0" w:rsidR="00267DDB" w:rsidRPr="00267DDB" w:rsidRDefault="00267DDB" w:rsidP="00267DDB">
      <w:pPr>
        <w:spacing w:after="0"/>
        <w:ind w:left="422"/>
        <w:jc w:val="both"/>
        <w:rPr>
          <w:rFonts w:ascii="Times New Roman" w:hAnsi="Times New Roman" w:cs="Times New Roman"/>
          <w:sz w:val="24"/>
          <w:szCs w:val="24"/>
          <w:lang w:val="fr-FR"/>
        </w:rPr>
      </w:pPr>
      <w:r w:rsidRPr="00267DDB">
        <w:rPr>
          <w:rFonts w:ascii="Times New Roman" w:hAnsi="Times New Roman" w:cs="Times New Roman"/>
          <w:sz w:val="24"/>
          <w:szCs w:val="24"/>
          <w:lang w:val="fr-FR"/>
        </w:rPr>
        <w:t xml:space="preserve">La mission du Consultant s'étale sur une période de 70 </w:t>
      </w:r>
      <w:r>
        <w:rPr>
          <w:rFonts w:ascii="Times New Roman" w:hAnsi="Times New Roman" w:cs="Times New Roman"/>
          <w:sz w:val="24"/>
          <w:szCs w:val="24"/>
          <w:lang w:val="fr-FR"/>
        </w:rPr>
        <w:t xml:space="preserve">jours </w:t>
      </w:r>
    </w:p>
    <w:p w14:paraId="4A8DF22E" w14:textId="77777777" w:rsidR="00594F47" w:rsidRDefault="00594F47" w:rsidP="00267DDB">
      <w:pPr>
        <w:spacing w:after="0"/>
        <w:jc w:val="both"/>
        <w:rPr>
          <w:rFonts w:ascii="Times New Roman" w:hAnsi="Times New Roman" w:cs="Times New Roman"/>
          <w:bCs/>
          <w:sz w:val="24"/>
          <w:szCs w:val="24"/>
          <w:lang w:val="fr-FR"/>
        </w:rPr>
      </w:pPr>
    </w:p>
    <w:tbl>
      <w:tblPr>
        <w:tblStyle w:val="Grilledutableau1"/>
        <w:tblW w:w="8557" w:type="dxa"/>
        <w:jc w:val="center"/>
        <w:tblLook w:val="04A0" w:firstRow="1" w:lastRow="0" w:firstColumn="1" w:lastColumn="0" w:noHBand="0" w:noVBand="1"/>
      </w:tblPr>
      <w:tblGrid>
        <w:gridCol w:w="522"/>
        <w:gridCol w:w="2814"/>
        <w:gridCol w:w="424"/>
        <w:gridCol w:w="423"/>
        <w:gridCol w:w="423"/>
        <w:gridCol w:w="423"/>
        <w:gridCol w:w="424"/>
        <w:gridCol w:w="423"/>
        <w:gridCol w:w="333"/>
        <w:gridCol w:w="391"/>
        <w:gridCol w:w="333"/>
        <w:gridCol w:w="1624"/>
      </w:tblGrid>
      <w:tr w:rsidR="0094625E" w:rsidRPr="00267DDB" w14:paraId="245BAEAC" w14:textId="77777777" w:rsidTr="0094625E">
        <w:trPr>
          <w:trHeight w:val="283"/>
          <w:jc w:val="center"/>
        </w:trPr>
        <w:tc>
          <w:tcPr>
            <w:tcW w:w="522" w:type="dxa"/>
            <w:vMerge w:val="restart"/>
            <w:vAlign w:val="center"/>
          </w:tcPr>
          <w:p w14:paraId="5000E2EE"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N°</w:t>
            </w:r>
          </w:p>
        </w:tc>
        <w:tc>
          <w:tcPr>
            <w:tcW w:w="2814" w:type="dxa"/>
            <w:vMerge w:val="restart"/>
            <w:vAlign w:val="center"/>
          </w:tcPr>
          <w:p w14:paraId="4D0E9396"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Activités</w:t>
            </w:r>
          </w:p>
        </w:tc>
        <w:tc>
          <w:tcPr>
            <w:tcW w:w="3264" w:type="dxa"/>
            <w:gridSpan w:val="8"/>
            <w:vAlign w:val="center"/>
          </w:tcPr>
          <w:p w14:paraId="4340B423"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Durée en semaine</w:t>
            </w:r>
          </w:p>
        </w:tc>
        <w:tc>
          <w:tcPr>
            <w:tcW w:w="333" w:type="dxa"/>
          </w:tcPr>
          <w:p w14:paraId="244B89F8" w14:textId="77777777" w:rsidR="0094625E" w:rsidRPr="00267DDB" w:rsidRDefault="0094625E" w:rsidP="00267DDB">
            <w:pPr>
              <w:jc w:val="center"/>
              <w:rPr>
                <w:rFonts w:ascii="Bell MT" w:hAnsi="Bell MT" w:cs="Times New Roman"/>
                <w:b/>
                <w:lang w:val="fr-FR"/>
              </w:rPr>
            </w:pPr>
          </w:p>
        </w:tc>
        <w:tc>
          <w:tcPr>
            <w:tcW w:w="1624" w:type="dxa"/>
            <w:vMerge w:val="restart"/>
            <w:vAlign w:val="center"/>
          </w:tcPr>
          <w:p w14:paraId="5F3C38CB"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TOTAL</w:t>
            </w:r>
          </w:p>
        </w:tc>
      </w:tr>
      <w:tr w:rsidR="0094625E" w:rsidRPr="00267DDB" w14:paraId="3AD5D116" w14:textId="77777777" w:rsidTr="0094625E">
        <w:trPr>
          <w:jc w:val="center"/>
        </w:trPr>
        <w:tc>
          <w:tcPr>
            <w:tcW w:w="522" w:type="dxa"/>
            <w:vMerge/>
            <w:vAlign w:val="center"/>
          </w:tcPr>
          <w:p w14:paraId="6C48C324" w14:textId="77777777" w:rsidR="0094625E" w:rsidRPr="00267DDB" w:rsidRDefault="0094625E" w:rsidP="00267DDB">
            <w:pPr>
              <w:jc w:val="center"/>
              <w:rPr>
                <w:rFonts w:ascii="Bell MT" w:hAnsi="Bell MT" w:cs="Times New Roman"/>
                <w:b/>
                <w:lang w:val="fr-FR"/>
              </w:rPr>
            </w:pPr>
          </w:p>
        </w:tc>
        <w:tc>
          <w:tcPr>
            <w:tcW w:w="2814" w:type="dxa"/>
            <w:vMerge/>
            <w:vAlign w:val="center"/>
          </w:tcPr>
          <w:p w14:paraId="3E7320EF" w14:textId="77777777" w:rsidR="0094625E" w:rsidRPr="00267DDB" w:rsidRDefault="0094625E" w:rsidP="00267DDB">
            <w:pPr>
              <w:rPr>
                <w:rFonts w:ascii="Bell MT" w:hAnsi="Bell MT" w:cs="Times New Roman"/>
                <w:b/>
                <w:lang w:val="fr-FR"/>
              </w:rPr>
            </w:pPr>
          </w:p>
        </w:tc>
        <w:tc>
          <w:tcPr>
            <w:tcW w:w="424" w:type="dxa"/>
            <w:vAlign w:val="center"/>
          </w:tcPr>
          <w:p w14:paraId="61C3372E"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1</w:t>
            </w:r>
          </w:p>
        </w:tc>
        <w:tc>
          <w:tcPr>
            <w:tcW w:w="423" w:type="dxa"/>
            <w:vAlign w:val="center"/>
          </w:tcPr>
          <w:p w14:paraId="1928CF0F"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2</w:t>
            </w:r>
          </w:p>
        </w:tc>
        <w:tc>
          <w:tcPr>
            <w:tcW w:w="423" w:type="dxa"/>
            <w:vAlign w:val="center"/>
          </w:tcPr>
          <w:p w14:paraId="4D9C22C7"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3</w:t>
            </w:r>
          </w:p>
        </w:tc>
        <w:tc>
          <w:tcPr>
            <w:tcW w:w="423" w:type="dxa"/>
            <w:vAlign w:val="center"/>
          </w:tcPr>
          <w:p w14:paraId="79EF0C33"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4</w:t>
            </w:r>
          </w:p>
        </w:tc>
        <w:tc>
          <w:tcPr>
            <w:tcW w:w="424" w:type="dxa"/>
            <w:vAlign w:val="center"/>
          </w:tcPr>
          <w:p w14:paraId="62B3ED8C"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5</w:t>
            </w:r>
          </w:p>
        </w:tc>
        <w:tc>
          <w:tcPr>
            <w:tcW w:w="423" w:type="dxa"/>
            <w:vAlign w:val="center"/>
          </w:tcPr>
          <w:p w14:paraId="2BACF8CA"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6</w:t>
            </w:r>
          </w:p>
        </w:tc>
        <w:tc>
          <w:tcPr>
            <w:tcW w:w="333" w:type="dxa"/>
            <w:vAlign w:val="center"/>
          </w:tcPr>
          <w:p w14:paraId="25D12A90"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7</w:t>
            </w:r>
          </w:p>
        </w:tc>
        <w:tc>
          <w:tcPr>
            <w:tcW w:w="391" w:type="dxa"/>
            <w:vAlign w:val="center"/>
          </w:tcPr>
          <w:p w14:paraId="645A8D3C"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8</w:t>
            </w:r>
          </w:p>
        </w:tc>
        <w:tc>
          <w:tcPr>
            <w:tcW w:w="333" w:type="dxa"/>
          </w:tcPr>
          <w:p w14:paraId="00E9161C"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9</w:t>
            </w:r>
          </w:p>
        </w:tc>
        <w:tc>
          <w:tcPr>
            <w:tcW w:w="1624" w:type="dxa"/>
            <w:vMerge/>
            <w:vAlign w:val="center"/>
          </w:tcPr>
          <w:p w14:paraId="28CC25E0" w14:textId="77777777" w:rsidR="0094625E" w:rsidRPr="00267DDB" w:rsidRDefault="0094625E" w:rsidP="00267DDB">
            <w:pPr>
              <w:jc w:val="center"/>
              <w:rPr>
                <w:rFonts w:ascii="Bell MT" w:hAnsi="Bell MT" w:cs="Times New Roman"/>
                <w:b/>
                <w:lang w:val="fr-FR"/>
              </w:rPr>
            </w:pPr>
          </w:p>
        </w:tc>
      </w:tr>
      <w:tr w:rsidR="0094625E" w:rsidRPr="00267DDB" w14:paraId="69E46804" w14:textId="77777777" w:rsidTr="0094625E">
        <w:trPr>
          <w:trHeight w:val="346"/>
          <w:jc w:val="center"/>
        </w:trPr>
        <w:tc>
          <w:tcPr>
            <w:tcW w:w="522" w:type="dxa"/>
            <w:vAlign w:val="center"/>
          </w:tcPr>
          <w:p w14:paraId="37C31EDC" w14:textId="77777777" w:rsidR="0094625E" w:rsidRPr="00267DDB" w:rsidRDefault="0094625E" w:rsidP="00267DDB">
            <w:pPr>
              <w:jc w:val="both"/>
              <w:rPr>
                <w:rFonts w:ascii="Bell MT" w:hAnsi="Bell MT" w:cs="Times New Roman"/>
                <w:b/>
                <w:lang w:val="fr-FR"/>
              </w:rPr>
            </w:pPr>
            <w:r w:rsidRPr="00267DDB">
              <w:rPr>
                <w:rFonts w:ascii="Bell MT" w:hAnsi="Bell MT" w:cs="Times New Roman"/>
                <w:b/>
                <w:lang w:val="fr-FR"/>
              </w:rPr>
              <w:t>1</w:t>
            </w:r>
          </w:p>
        </w:tc>
        <w:tc>
          <w:tcPr>
            <w:tcW w:w="2814" w:type="dxa"/>
            <w:vAlign w:val="center"/>
          </w:tcPr>
          <w:p w14:paraId="5383A241" w14:textId="77777777" w:rsidR="0094625E" w:rsidRPr="00267DDB" w:rsidRDefault="0094625E" w:rsidP="00267DDB">
            <w:pPr>
              <w:jc w:val="both"/>
              <w:rPr>
                <w:rFonts w:ascii="Bell MT" w:hAnsi="Bell MT" w:cs="Times New Roman"/>
                <w:bCs/>
                <w:lang w:val="fr-FR"/>
              </w:rPr>
            </w:pPr>
            <w:r w:rsidRPr="00267DDB">
              <w:rPr>
                <w:rFonts w:ascii="Bell MT" w:hAnsi="Bell MT" w:cs="Times New Roman"/>
                <w:bCs/>
                <w:lang w:val="fr-FR"/>
              </w:rPr>
              <w:t xml:space="preserve">Revue documentaire et préparation </w:t>
            </w:r>
          </w:p>
        </w:tc>
        <w:tc>
          <w:tcPr>
            <w:tcW w:w="424" w:type="dxa"/>
          </w:tcPr>
          <w:p w14:paraId="7BF48AA0" w14:textId="160361A1" w:rsidR="0094625E" w:rsidRPr="00267DDB" w:rsidRDefault="0094625E" w:rsidP="00267DDB">
            <w:pPr>
              <w:rPr>
                <w:rFonts w:ascii="Bell MT" w:hAnsi="Bell MT" w:cs="Times New Roman"/>
                <w:b/>
                <w:lang w:val="fr-FR"/>
              </w:rPr>
            </w:pPr>
            <w:r w:rsidRPr="00267DDB">
              <w:rPr>
                <w:rFonts w:ascii="Bell MT" w:hAnsi="Bell MT"/>
                <w:noProof/>
              </w:rPr>
              <mc:AlternateContent>
                <mc:Choice Requires="wps">
                  <w:drawing>
                    <wp:anchor distT="4294967295" distB="4294967295" distL="114300" distR="114300" simplePos="0" relativeHeight="251678720" behindDoc="0" locked="0" layoutInCell="1" allowOverlap="1" wp14:anchorId="30E19651" wp14:editId="4F9158AA">
                      <wp:simplePos x="0" y="0"/>
                      <wp:positionH relativeFrom="column">
                        <wp:posOffset>-57150</wp:posOffset>
                      </wp:positionH>
                      <wp:positionV relativeFrom="paragraph">
                        <wp:posOffset>107314</wp:posOffset>
                      </wp:positionV>
                      <wp:extent cx="66675" cy="0"/>
                      <wp:effectExtent l="57150" t="38100" r="66675" b="95250"/>
                      <wp:wrapNone/>
                      <wp:docPr id="1803871558"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4C8FDA91" id="Connecteur droit 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8.45pt" to=".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" strokecolor="windowText" strokeweight="3pt">
                      <v:shadow on="t" color="black" opacity="22937f" origin=",.5" offset="0,.63889mm"/>
                      <o:lock v:ext="edit" shapetype="f"/>
                    </v:line>
                  </w:pict>
                </mc:Fallback>
              </mc:AlternateContent>
            </w:r>
          </w:p>
        </w:tc>
        <w:tc>
          <w:tcPr>
            <w:tcW w:w="423" w:type="dxa"/>
          </w:tcPr>
          <w:p w14:paraId="6F77155B" w14:textId="77777777" w:rsidR="0094625E" w:rsidRPr="00267DDB" w:rsidRDefault="0094625E" w:rsidP="00267DDB">
            <w:pPr>
              <w:rPr>
                <w:rFonts w:ascii="Bell MT" w:hAnsi="Bell MT" w:cs="Times New Roman"/>
                <w:b/>
                <w:lang w:val="fr-FR"/>
              </w:rPr>
            </w:pPr>
          </w:p>
        </w:tc>
        <w:tc>
          <w:tcPr>
            <w:tcW w:w="423" w:type="dxa"/>
          </w:tcPr>
          <w:p w14:paraId="467B405D" w14:textId="77777777" w:rsidR="0094625E" w:rsidRPr="00267DDB" w:rsidRDefault="0094625E" w:rsidP="00267DDB">
            <w:pPr>
              <w:rPr>
                <w:rFonts w:ascii="Bell MT" w:hAnsi="Bell MT" w:cs="Times New Roman"/>
                <w:b/>
                <w:lang w:val="fr-FR"/>
              </w:rPr>
            </w:pPr>
          </w:p>
        </w:tc>
        <w:tc>
          <w:tcPr>
            <w:tcW w:w="423" w:type="dxa"/>
          </w:tcPr>
          <w:p w14:paraId="016116D1" w14:textId="77777777" w:rsidR="0094625E" w:rsidRPr="00267DDB" w:rsidRDefault="0094625E" w:rsidP="00267DDB">
            <w:pPr>
              <w:rPr>
                <w:rFonts w:ascii="Bell MT" w:hAnsi="Bell MT" w:cs="Times New Roman"/>
                <w:b/>
                <w:lang w:val="fr-FR"/>
              </w:rPr>
            </w:pPr>
          </w:p>
        </w:tc>
        <w:tc>
          <w:tcPr>
            <w:tcW w:w="424" w:type="dxa"/>
          </w:tcPr>
          <w:p w14:paraId="04B4FA0A" w14:textId="77777777" w:rsidR="0094625E" w:rsidRPr="00267DDB" w:rsidRDefault="0094625E" w:rsidP="00267DDB">
            <w:pPr>
              <w:rPr>
                <w:rFonts w:ascii="Bell MT" w:hAnsi="Bell MT" w:cs="Times New Roman"/>
                <w:b/>
                <w:lang w:val="fr-FR"/>
              </w:rPr>
            </w:pPr>
          </w:p>
        </w:tc>
        <w:tc>
          <w:tcPr>
            <w:tcW w:w="423" w:type="dxa"/>
          </w:tcPr>
          <w:p w14:paraId="2DE90842" w14:textId="77777777" w:rsidR="0094625E" w:rsidRPr="00267DDB" w:rsidRDefault="0094625E" w:rsidP="00267DDB">
            <w:pPr>
              <w:rPr>
                <w:rFonts w:ascii="Bell MT" w:hAnsi="Bell MT" w:cs="Times New Roman"/>
                <w:b/>
                <w:lang w:val="fr-FR"/>
              </w:rPr>
            </w:pPr>
          </w:p>
        </w:tc>
        <w:tc>
          <w:tcPr>
            <w:tcW w:w="333" w:type="dxa"/>
          </w:tcPr>
          <w:p w14:paraId="5FEE9AE8" w14:textId="77777777" w:rsidR="0094625E" w:rsidRPr="00267DDB" w:rsidRDefault="0094625E" w:rsidP="00267DDB">
            <w:pPr>
              <w:rPr>
                <w:rFonts w:ascii="Bell MT" w:hAnsi="Bell MT" w:cs="Times New Roman"/>
                <w:b/>
                <w:lang w:val="fr-FR"/>
              </w:rPr>
            </w:pPr>
          </w:p>
        </w:tc>
        <w:tc>
          <w:tcPr>
            <w:tcW w:w="391" w:type="dxa"/>
          </w:tcPr>
          <w:p w14:paraId="5FB9A968" w14:textId="77777777" w:rsidR="0094625E" w:rsidRPr="00267DDB" w:rsidRDefault="0094625E" w:rsidP="00267DDB">
            <w:pPr>
              <w:rPr>
                <w:rFonts w:ascii="Bell MT" w:hAnsi="Bell MT" w:cs="Times New Roman"/>
                <w:b/>
                <w:lang w:val="fr-FR"/>
              </w:rPr>
            </w:pPr>
          </w:p>
        </w:tc>
        <w:tc>
          <w:tcPr>
            <w:tcW w:w="333" w:type="dxa"/>
          </w:tcPr>
          <w:p w14:paraId="70A4EB52" w14:textId="77777777" w:rsidR="0094625E" w:rsidRPr="00267DDB" w:rsidRDefault="0094625E" w:rsidP="00267DDB">
            <w:pPr>
              <w:jc w:val="center"/>
              <w:rPr>
                <w:rFonts w:ascii="Bell MT" w:hAnsi="Bell MT" w:cs="Times New Roman"/>
                <w:b/>
                <w:lang w:val="fr-FR"/>
              </w:rPr>
            </w:pPr>
          </w:p>
        </w:tc>
        <w:tc>
          <w:tcPr>
            <w:tcW w:w="1624" w:type="dxa"/>
            <w:vAlign w:val="center"/>
          </w:tcPr>
          <w:p w14:paraId="3B3135A9"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3 jours</w:t>
            </w:r>
          </w:p>
        </w:tc>
      </w:tr>
      <w:tr w:rsidR="0094625E" w:rsidRPr="00267DDB" w14:paraId="4C12EF00" w14:textId="77777777" w:rsidTr="0094625E">
        <w:trPr>
          <w:jc w:val="center"/>
        </w:trPr>
        <w:tc>
          <w:tcPr>
            <w:tcW w:w="522" w:type="dxa"/>
            <w:vAlign w:val="center"/>
          </w:tcPr>
          <w:p w14:paraId="7A774734" w14:textId="77777777" w:rsidR="0094625E" w:rsidRPr="00267DDB" w:rsidRDefault="0094625E" w:rsidP="00267DDB">
            <w:pPr>
              <w:jc w:val="both"/>
              <w:rPr>
                <w:rFonts w:ascii="Bell MT" w:hAnsi="Bell MT" w:cs="Times New Roman"/>
                <w:b/>
                <w:lang w:val="fr-FR"/>
              </w:rPr>
            </w:pPr>
            <w:r w:rsidRPr="00267DDB">
              <w:rPr>
                <w:rFonts w:ascii="Bell MT" w:hAnsi="Bell MT" w:cs="Times New Roman"/>
                <w:b/>
                <w:lang w:val="fr-FR"/>
              </w:rPr>
              <w:t>2</w:t>
            </w:r>
          </w:p>
        </w:tc>
        <w:tc>
          <w:tcPr>
            <w:tcW w:w="2814" w:type="dxa"/>
            <w:vAlign w:val="center"/>
          </w:tcPr>
          <w:p w14:paraId="4CF3895B" w14:textId="77777777" w:rsidR="0094625E" w:rsidRPr="00267DDB" w:rsidRDefault="0094625E" w:rsidP="00267DDB">
            <w:pPr>
              <w:jc w:val="both"/>
              <w:rPr>
                <w:rFonts w:ascii="Bell MT" w:hAnsi="Bell MT" w:cs="Times New Roman"/>
                <w:bCs/>
                <w:color w:val="1F497D"/>
                <w:lang w:val="fr-FR"/>
              </w:rPr>
            </w:pPr>
            <w:r w:rsidRPr="00267DDB">
              <w:rPr>
                <w:rFonts w:ascii="Bell MT" w:hAnsi="Bell MT" w:cs="Times New Roman"/>
                <w:bCs/>
                <w:lang w:val="fr-FR"/>
              </w:rPr>
              <w:t xml:space="preserve">Visites de terrain et collecte de données dans trois territoires </w:t>
            </w:r>
          </w:p>
        </w:tc>
        <w:tc>
          <w:tcPr>
            <w:tcW w:w="424" w:type="dxa"/>
          </w:tcPr>
          <w:p w14:paraId="35E93E74" w14:textId="5BCA1C46" w:rsidR="0094625E" w:rsidRPr="00267DDB" w:rsidRDefault="0094625E" w:rsidP="00267DDB">
            <w:pPr>
              <w:rPr>
                <w:rFonts w:ascii="Bell MT" w:hAnsi="Bell MT" w:cs="Times New Roman"/>
                <w:lang w:val="fr-FR"/>
              </w:rPr>
            </w:pPr>
            <w:r w:rsidRPr="00267DDB">
              <w:rPr>
                <w:rFonts w:ascii="Bell MT" w:hAnsi="Bell MT"/>
                <w:noProof/>
              </w:rPr>
              <mc:AlternateContent>
                <mc:Choice Requires="wps">
                  <w:drawing>
                    <wp:anchor distT="0" distB="0" distL="114300" distR="114300" simplePos="0" relativeHeight="251679744" behindDoc="0" locked="0" layoutInCell="1" allowOverlap="1" wp14:anchorId="59507C16" wp14:editId="22E239A4">
                      <wp:simplePos x="0" y="0"/>
                      <wp:positionH relativeFrom="column">
                        <wp:posOffset>92710</wp:posOffset>
                      </wp:positionH>
                      <wp:positionV relativeFrom="paragraph">
                        <wp:posOffset>60325</wp:posOffset>
                      </wp:positionV>
                      <wp:extent cx="1024890" cy="19050"/>
                      <wp:effectExtent l="57150" t="38100" r="60960" b="95250"/>
                      <wp:wrapNone/>
                      <wp:docPr id="1013959539"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4890" cy="1905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01C4386E" id="Connecteur droit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4.75pt" to="8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" strokecolor="windowText" strokeweight="3pt">
                      <v:shadow on="t" color="black" opacity="22937f" origin=",.5" offset="0,.63889mm"/>
                      <o:lock v:ext="edit" shapetype="f"/>
                    </v:line>
                  </w:pict>
                </mc:Fallback>
              </mc:AlternateContent>
            </w:r>
          </w:p>
        </w:tc>
        <w:tc>
          <w:tcPr>
            <w:tcW w:w="423" w:type="dxa"/>
          </w:tcPr>
          <w:p w14:paraId="500DAC2D" w14:textId="77777777" w:rsidR="0094625E" w:rsidRPr="00267DDB" w:rsidRDefault="0094625E" w:rsidP="00267DDB">
            <w:pPr>
              <w:rPr>
                <w:rFonts w:ascii="Bell MT" w:hAnsi="Bell MT" w:cs="Times New Roman"/>
                <w:lang w:val="fr-FR"/>
              </w:rPr>
            </w:pPr>
          </w:p>
        </w:tc>
        <w:tc>
          <w:tcPr>
            <w:tcW w:w="423" w:type="dxa"/>
          </w:tcPr>
          <w:p w14:paraId="3793117D" w14:textId="77777777" w:rsidR="0094625E" w:rsidRPr="00267DDB" w:rsidRDefault="0094625E" w:rsidP="00267DDB">
            <w:pPr>
              <w:rPr>
                <w:rFonts w:ascii="Bell MT" w:hAnsi="Bell MT" w:cs="Times New Roman"/>
                <w:lang w:val="fr-FR"/>
              </w:rPr>
            </w:pPr>
          </w:p>
        </w:tc>
        <w:tc>
          <w:tcPr>
            <w:tcW w:w="423" w:type="dxa"/>
          </w:tcPr>
          <w:p w14:paraId="2012CBC4" w14:textId="77777777" w:rsidR="0094625E" w:rsidRPr="00267DDB" w:rsidRDefault="0094625E" w:rsidP="00267DDB">
            <w:pPr>
              <w:rPr>
                <w:rFonts w:ascii="Bell MT" w:hAnsi="Bell MT" w:cs="Times New Roman"/>
                <w:lang w:val="fr-FR"/>
              </w:rPr>
            </w:pPr>
          </w:p>
        </w:tc>
        <w:tc>
          <w:tcPr>
            <w:tcW w:w="424" w:type="dxa"/>
          </w:tcPr>
          <w:p w14:paraId="0C1FF280" w14:textId="77777777" w:rsidR="0094625E" w:rsidRPr="00267DDB" w:rsidRDefault="0094625E" w:rsidP="00267DDB">
            <w:pPr>
              <w:rPr>
                <w:rFonts w:ascii="Bell MT" w:hAnsi="Bell MT" w:cs="Times New Roman"/>
                <w:lang w:val="fr-FR"/>
              </w:rPr>
            </w:pPr>
          </w:p>
        </w:tc>
        <w:tc>
          <w:tcPr>
            <w:tcW w:w="423" w:type="dxa"/>
          </w:tcPr>
          <w:p w14:paraId="40A6D93D" w14:textId="77777777" w:rsidR="0094625E" w:rsidRPr="00267DDB" w:rsidRDefault="0094625E" w:rsidP="00267DDB">
            <w:pPr>
              <w:rPr>
                <w:rFonts w:ascii="Bell MT" w:hAnsi="Bell MT" w:cs="Times New Roman"/>
                <w:lang w:val="fr-FR"/>
              </w:rPr>
            </w:pPr>
          </w:p>
        </w:tc>
        <w:tc>
          <w:tcPr>
            <w:tcW w:w="333" w:type="dxa"/>
          </w:tcPr>
          <w:p w14:paraId="5BE8D09A" w14:textId="77777777" w:rsidR="0094625E" w:rsidRPr="00267DDB" w:rsidRDefault="0094625E" w:rsidP="00267DDB">
            <w:pPr>
              <w:rPr>
                <w:rFonts w:ascii="Bell MT" w:hAnsi="Bell MT" w:cs="Times New Roman"/>
                <w:lang w:val="fr-FR"/>
              </w:rPr>
            </w:pPr>
          </w:p>
        </w:tc>
        <w:tc>
          <w:tcPr>
            <w:tcW w:w="391" w:type="dxa"/>
          </w:tcPr>
          <w:p w14:paraId="0D977CD0" w14:textId="77777777" w:rsidR="0094625E" w:rsidRPr="00267DDB" w:rsidRDefault="0094625E" w:rsidP="00267DDB">
            <w:pPr>
              <w:rPr>
                <w:rFonts w:ascii="Bell MT" w:hAnsi="Bell MT" w:cs="Times New Roman"/>
                <w:lang w:val="fr-FR"/>
              </w:rPr>
            </w:pPr>
          </w:p>
        </w:tc>
        <w:tc>
          <w:tcPr>
            <w:tcW w:w="333" w:type="dxa"/>
          </w:tcPr>
          <w:p w14:paraId="079BFB60" w14:textId="77777777" w:rsidR="0094625E" w:rsidRPr="00267DDB" w:rsidRDefault="0094625E" w:rsidP="00267DDB">
            <w:pPr>
              <w:jc w:val="center"/>
              <w:rPr>
                <w:rFonts w:ascii="Bell MT" w:hAnsi="Bell MT" w:cs="Times New Roman"/>
                <w:b/>
                <w:lang w:val="fr-FR"/>
              </w:rPr>
            </w:pPr>
          </w:p>
        </w:tc>
        <w:tc>
          <w:tcPr>
            <w:tcW w:w="1624" w:type="dxa"/>
            <w:vAlign w:val="center"/>
          </w:tcPr>
          <w:p w14:paraId="6232A5E3" w14:textId="60CA0E03" w:rsidR="0094625E" w:rsidRPr="00267DDB" w:rsidRDefault="0094625E" w:rsidP="00267DDB">
            <w:pPr>
              <w:jc w:val="center"/>
              <w:rPr>
                <w:rFonts w:ascii="Bell MT" w:hAnsi="Bell MT" w:cs="Times New Roman"/>
                <w:b/>
                <w:lang w:val="fr-FR"/>
              </w:rPr>
            </w:pPr>
            <w:r>
              <w:rPr>
                <w:rFonts w:ascii="Bell MT" w:hAnsi="Bell MT" w:cs="Times New Roman"/>
                <w:b/>
                <w:lang w:val="fr-FR"/>
              </w:rPr>
              <w:t>3</w:t>
            </w:r>
            <w:r w:rsidRPr="00267DDB">
              <w:rPr>
                <w:rFonts w:ascii="Bell MT" w:hAnsi="Bell MT" w:cs="Times New Roman"/>
                <w:b/>
                <w:lang w:val="fr-FR"/>
              </w:rPr>
              <w:t>0 jours</w:t>
            </w:r>
          </w:p>
        </w:tc>
      </w:tr>
      <w:tr w:rsidR="0094625E" w:rsidRPr="00267DDB" w14:paraId="2A930C7A" w14:textId="77777777" w:rsidTr="0094625E">
        <w:trPr>
          <w:jc w:val="center"/>
        </w:trPr>
        <w:tc>
          <w:tcPr>
            <w:tcW w:w="522" w:type="dxa"/>
            <w:vAlign w:val="center"/>
          </w:tcPr>
          <w:p w14:paraId="0D679E4E" w14:textId="77777777" w:rsidR="0094625E" w:rsidRPr="00267DDB" w:rsidRDefault="0094625E" w:rsidP="00267DDB">
            <w:pPr>
              <w:ind w:left="-25"/>
              <w:jc w:val="both"/>
              <w:rPr>
                <w:rFonts w:ascii="Bell MT" w:hAnsi="Bell MT" w:cs="Times New Roman"/>
                <w:b/>
                <w:lang w:val="fr-FR"/>
              </w:rPr>
            </w:pPr>
            <w:r w:rsidRPr="00267DDB">
              <w:rPr>
                <w:rFonts w:ascii="Bell MT" w:hAnsi="Bell MT" w:cs="Times New Roman"/>
                <w:b/>
                <w:lang w:val="fr-FR"/>
              </w:rPr>
              <w:t>3</w:t>
            </w:r>
          </w:p>
        </w:tc>
        <w:tc>
          <w:tcPr>
            <w:tcW w:w="2814" w:type="dxa"/>
          </w:tcPr>
          <w:p w14:paraId="5B30DEDD" w14:textId="77777777" w:rsidR="0094625E" w:rsidRPr="00267DDB" w:rsidRDefault="0094625E" w:rsidP="00267DDB">
            <w:pPr>
              <w:autoSpaceDE w:val="0"/>
              <w:autoSpaceDN w:val="0"/>
              <w:adjustRightInd w:val="0"/>
              <w:jc w:val="both"/>
              <w:rPr>
                <w:rFonts w:ascii="Bell MT" w:hAnsi="Bell MT" w:cs="Times New Roman"/>
                <w:bCs/>
                <w:lang w:val="fr-FR"/>
              </w:rPr>
            </w:pPr>
            <w:r w:rsidRPr="00267DDB">
              <w:rPr>
                <w:rFonts w:ascii="Bell MT" w:hAnsi="Bell MT" w:cs="Times New Roman"/>
                <w:bCs/>
                <w:lang w:val="fr-FR"/>
              </w:rPr>
              <w:t>Production du rapport provisoire </w:t>
            </w:r>
          </w:p>
        </w:tc>
        <w:tc>
          <w:tcPr>
            <w:tcW w:w="424" w:type="dxa"/>
          </w:tcPr>
          <w:p w14:paraId="7CE2BDE4" w14:textId="77777777" w:rsidR="0094625E" w:rsidRPr="00267DDB" w:rsidRDefault="0094625E" w:rsidP="00267DDB">
            <w:pPr>
              <w:rPr>
                <w:rFonts w:ascii="Bell MT" w:hAnsi="Bell MT" w:cs="Times New Roman"/>
                <w:b/>
                <w:noProof/>
                <w:lang w:val="fr-FR" w:eastAsia="fr-FR"/>
              </w:rPr>
            </w:pPr>
          </w:p>
        </w:tc>
        <w:tc>
          <w:tcPr>
            <w:tcW w:w="423" w:type="dxa"/>
          </w:tcPr>
          <w:p w14:paraId="219BCC77" w14:textId="77777777" w:rsidR="0094625E" w:rsidRPr="00267DDB" w:rsidRDefault="0094625E" w:rsidP="00267DDB">
            <w:pPr>
              <w:rPr>
                <w:rFonts w:ascii="Bell MT" w:hAnsi="Bell MT" w:cs="Times New Roman"/>
                <w:lang w:val="fr-FR"/>
              </w:rPr>
            </w:pPr>
          </w:p>
        </w:tc>
        <w:tc>
          <w:tcPr>
            <w:tcW w:w="423" w:type="dxa"/>
          </w:tcPr>
          <w:p w14:paraId="70FFB5CA" w14:textId="77777777" w:rsidR="0094625E" w:rsidRPr="00267DDB" w:rsidRDefault="0094625E" w:rsidP="00267DDB">
            <w:pPr>
              <w:rPr>
                <w:rFonts w:ascii="Bell MT" w:hAnsi="Bell MT" w:cs="Times New Roman"/>
                <w:lang w:val="fr-FR"/>
              </w:rPr>
            </w:pPr>
          </w:p>
        </w:tc>
        <w:tc>
          <w:tcPr>
            <w:tcW w:w="423" w:type="dxa"/>
          </w:tcPr>
          <w:p w14:paraId="1CEDE7F1" w14:textId="77777777" w:rsidR="0094625E" w:rsidRPr="00267DDB" w:rsidRDefault="0094625E" w:rsidP="00267DDB">
            <w:pPr>
              <w:rPr>
                <w:rFonts w:ascii="Bell MT" w:hAnsi="Bell MT" w:cs="Times New Roman"/>
                <w:lang w:val="fr-FR"/>
              </w:rPr>
            </w:pPr>
          </w:p>
        </w:tc>
        <w:tc>
          <w:tcPr>
            <w:tcW w:w="424" w:type="dxa"/>
          </w:tcPr>
          <w:p w14:paraId="6DE7CF35" w14:textId="4F9C5C6D" w:rsidR="0094625E" w:rsidRPr="00267DDB" w:rsidRDefault="0094625E" w:rsidP="00267DDB">
            <w:pPr>
              <w:rPr>
                <w:rFonts w:ascii="Bell MT" w:hAnsi="Bell MT" w:cs="Times New Roman"/>
                <w:lang w:val="fr-FR"/>
              </w:rPr>
            </w:pPr>
            <w:r w:rsidRPr="00267DDB">
              <w:rPr>
                <w:rFonts w:ascii="Bell MT" w:hAnsi="Bell MT"/>
                <w:noProof/>
              </w:rPr>
              <mc:AlternateContent>
                <mc:Choice Requires="wps">
                  <w:drawing>
                    <wp:anchor distT="4294967295" distB="4294967295" distL="114300" distR="114300" simplePos="0" relativeHeight="251680768" behindDoc="0" locked="0" layoutInCell="1" allowOverlap="1" wp14:anchorId="7FB54FF3" wp14:editId="21678FBE">
                      <wp:simplePos x="0" y="0"/>
                      <wp:positionH relativeFrom="column">
                        <wp:posOffset>96520</wp:posOffset>
                      </wp:positionH>
                      <wp:positionV relativeFrom="paragraph">
                        <wp:posOffset>59690</wp:posOffset>
                      </wp:positionV>
                      <wp:extent cx="381000" cy="0"/>
                      <wp:effectExtent l="57150" t="38100" r="57150" b="95250"/>
                      <wp:wrapNone/>
                      <wp:docPr id="823146940"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262BE2CB" id="Connecteur droit 4"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6pt,4.7pt" to="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" strokecolor="windowText" strokeweight="3pt">
                      <v:shadow on="t" color="black" opacity="22937f" origin=",.5" offset="0,.63889mm"/>
                      <o:lock v:ext="edit" shapetype="f"/>
                    </v:line>
                  </w:pict>
                </mc:Fallback>
              </mc:AlternateContent>
            </w:r>
          </w:p>
        </w:tc>
        <w:tc>
          <w:tcPr>
            <w:tcW w:w="423" w:type="dxa"/>
          </w:tcPr>
          <w:p w14:paraId="7105091B" w14:textId="77777777" w:rsidR="0094625E" w:rsidRPr="00267DDB" w:rsidRDefault="0094625E" w:rsidP="00267DDB">
            <w:pPr>
              <w:rPr>
                <w:rFonts w:ascii="Bell MT" w:hAnsi="Bell MT" w:cs="Times New Roman"/>
                <w:lang w:val="fr-FR"/>
              </w:rPr>
            </w:pPr>
          </w:p>
        </w:tc>
        <w:tc>
          <w:tcPr>
            <w:tcW w:w="333" w:type="dxa"/>
          </w:tcPr>
          <w:p w14:paraId="693B3D87" w14:textId="77777777" w:rsidR="0094625E" w:rsidRPr="00267DDB" w:rsidRDefault="0094625E" w:rsidP="00267DDB">
            <w:pPr>
              <w:rPr>
                <w:rFonts w:ascii="Bell MT" w:hAnsi="Bell MT" w:cs="Times New Roman"/>
                <w:lang w:val="fr-FR"/>
              </w:rPr>
            </w:pPr>
          </w:p>
        </w:tc>
        <w:tc>
          <w:tcPr>
            <w:tcW w:w="391" w:type="dxa"/>
          </w:tcPr>
          <w:p w14:paraId="20B45377" w14:textId="77777777" w:rsidR="0094625E" w:rsidRPr="00267DDB" w:rsidRDefault="0094625E" w:rsidP="00267DDB">
            <w:pPr>
              <w:rPr>
                <w:rFonts w:ascii="Bell MT" w:hAnsi="Bell MT" w:cs="Times New Roman"/>
                <w:lang w:val="fr-FR"/>
              </w:rPr>
            </w:pPr>
          </w:p>
        </w:tc>
        <w:tc>
          <w:tcPr>
            <w:tcW w:w="333" w:type="dxa"/>
          </w:tcPr>
          <w:p w14:paraId="40F2B387" w14:textId="77777777" w:rsidR="0094625E" w:rsidRPr="00267DDB" w:rsidRDefault="0094625E" w:rsidP="00267DDB">
            <w:pPr>
              <w:jc w:val="center"/>
              <w:rPr>
                <w:rFonts w:ascii="Bell MT" w:hAnsi="Bell MT" w:cs="Times New Roman"/>
                <w:b/>
                <w:lang w:val="fr-FR"/>
              </w:rPr>
            </w:pPr>
          </w:p>
        </w:tc>
        <w:tc>
          <w:tcPr>
            <w:tcW w:w="1624" w:type="dxa"/>
            <w:vAlign w:val="center"/>
          </w:tcPr>
          <w:p w14:paraId="192B3B6A"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9 jours</w:t>
            </w:r>
          </w:p>
        </w:tc>
      </w:tr>
      <w:tr w:rsidR="0094625E" w:rsidRPr="00267DDB" w14:paraId="372A8BEE" w14:textId="77777777" w:rsidTr="0094625E">
        <w:trPr>
          <w:jc w:val="center"/>
        </w:trPr>
        <w:tc>
          <w:tcPr>
            <w:tcW w:w="522" w:type="dxa"/>
            <w:vAlign w:val="center"/>
          </w:tcPr>
          <w:p w14:paraId="66527C49" w14:textId="77777777" w:rsidR="0094625E" w:rsidRPr="00267DDB" w:rsidRDefault="0094625E" w:rsidP="00267DDB">
            <w:pPr>
              <w:jc w:val="both"/>
              <w:rPr>
                <w:rFonts w:ascii="Bell MT" w:hAnsi="Bell MT" w:cs="Times New Roman"/>
                <w:lang w:val="fr-FR"/>
              </w:rPr>
            </w:pPr>
            <w:r w:rsidRPr="00267DDB">
              <w:rPr>
                <w:rFonts w:ascii="Bell MT" w:hAnsi="Bell MT" w:cs="Times New Roman"/>
                <w:lang w:val="fr-FR"/>
              </w:rPr>
              <w:t>4</w:t>
            </w:r>
          </w:p>
        </w:tc>
        <w:tc>
          <w:tcPr>
            <w:tcW w:w="2814" w:type="dxa"/>
            <w:vAlign w:val="center"/>
          </w:tcPr>
          <w:p w14:paraId="0576DFCE" w14:textId="77777777" w:rsidR="0094625E" w:rsidRPr="00267DDB" w:rsidRDefault="0094625E" w:rsidP="00267DDB">
            <w:pPr>
              <w:jc w:val="both"/>
              <w:rPr>
                <w:rFonts w:ascii="Bell MT" w:hAnsi="Bell MT" w:cs="Times New Roman"/>
                <w:bCs/>
                <w:lang w:val="fr-FR"/>
              </w:rPr>
            </w:pPr>
            <w:r w:rsidRPr="00267DDB">
              <w:rPr>
                <w:rFonts w:ascii="Bell MT" w:hAnsi="Bell MT" w:cs="Times New Roman"/>
                <w:bCs/>
                <w:lang w:val="fr-FR"/>
              </w:rPr>
              <w:t>Restitutions dans le chef-lieu de province et territoires</w:t>
            </w:r>
          </w:p>
        </w:tc>
        <w:tc>
          <w:tcPr>
            <w:tcW w:w="424" w:type="dxa"/>
          </w:tcPr>
          <w:p w14:paraId="3C7488CD" w14:textId="77777777" w:rsidR="0094625E" w:rsidRPr="00267DDB" w:rsidRDefault="0094625E" w:rsidP="00267DDB">
            <w:pPr>
              <w:rPr>
                <w:rFonts w:ascii="Bell MT" w:hAnsi="Bell MT" w:cs="Times New Roman"/>
                <w:b/>
                <w:noProof/>
                <w:lang w:val="fr-FR" w:eastAsia="fr-FR"/>
              </w:rPr>
            </w:pPr>
          </w:p>
        </w:tc>
        <w:tc>
          <w:tcPr>
            <w:tcW w:w="423" w:type="dxa"/>
          </w:tcPr>
          <w:p w14:paraId="5DB0E555" w14:textId="77777777" w:rsidR="0094625E" w:rsidRPr="00267DDB" w:rsidRDefault="0094625E" w:rsidP="00267DDB">
            <w:pPr>
              <w:rPr>
                <w:rFonts w:ascii="Bell MT" w:hAnsi="Bell MT" w:cs="Times New Roman"/>
                <w:lang w:val="fr-FR"/>
              </w:rPr>
            </w:pPr>
          </w:p>
        </w:tc>
        <w:tc>
          <w:tcPr>
            <w:tcW w:w="423" w:type="dxa"/>
          </w:tcPr>
          <w:p w14:paraId="665AC4F2" w14:textId="77777777" w:rsidR="0094625E" w:rsidRPr="00267DDB" w:rsidRDefault="0094625E" w:rsidP="00267DDB">
            <w:pPr>
              <w:rPr>
                <w:rFonts w:ascii="Bell MT" w:hAnsi="Bell MT" w:cs="Times New Roman"/>
                <w:lang w:val="fr-FR"/>
              </w:rPr>
            </w:pPr>
          </w:p>
        </w:tc>
        <w:tc>
          <w:tcPr>
            <w:tcW w:w="423" w:type="dxa"/>
          </w:tcPr>
          <w:p w14:paraId="4342544D" w14:textId="77777777" w:rsidR="0094625E" w:rsidRPr="00267DDB" w:rsidRDefault="0094625E" w:rsidP="00267DDB">
            <w:pPr>
              <w:rPr>
                <w:rFonts w:ascii="Bell MT" w:hAnsi="Bell MT" w:cs="Times New Roman"/>
                <w:lang w:val="fr-FR"/>
              </w:rPr>
            </w:pPr>
          </w:p>
        </w:tc>
        <w:tc>
          <w:tcPr>
            <w:tcW w:w="424" w:type="dxa"/>
          </w:tcPr>
          <w:p w14:paraId="62A8E663" w14:textId="77777777" w:rsidR="0094625E" w:rsidRPr="00267DDB" w:rsidRDefault="0094625E" w:rsidP="00267DDB">
            <w:pPr>
              <w:rPr>
                <w:rFonts w:ascii="Bell MT" w:hAnsi="Bell MT" w:cs="Times New Roman"/>
                <w:lang w:val="fr-FR"/>
              </w:rPr>
            </w:pPr>
          </w:p>
        </w:tc>
        <w:tc>
          <w:tcPr>
            <w:tcW w:w="423" w:type="dxa"/>
          </w:tcPr>
          <w:p w14:paraId="049B4AB2" w14:textId="77777777" w:rsidR="0094625E" w:rsidRPr="00267DDB" w:rsidRDefault="0094625E" w:rsidP="00267DDB">
            <w:pPr>
              <w:rPr>
                <w:rFonts w:ascii="Bell MT" w:hAnsi="Bell MT" w:cs="Times New Roman"/>
                <w:lang w:val="fr-FR"/>
              </w:rPr>
            </w:pPr>
          </w:p>
        </w:tc>
        <w:tc>
          <w:tcPr>
            <w:tcW w:w="333" w:type="dxa"/>
          </w:tcPr>
          <w:p w14:paraId="548D4343" w14:textId="43A3BEC8" w:rsidR="0094625E" w:rsidRPr="00267DDB" w:rsidRDefault="0094625E" w:rsidP="00267DDB">
            <w:pPr>
              <w:rPr>
                <w:rFonts w:ascii="Bell MT" w:hAnsi="Bell MT" w:cs="Times New Roman"/>
                <w:lang w:val="fr-FR"/>
              </w:rPr>
            </w:pPr>
            <w:r w:rsidRPr="00267DDB">
              <w:rPr>
                <w:rFonts w:ascii="Bell MT" w:hAnsi="Bell MT"/>
                <w:noProof/>
              </w:rPr>
              <mc:AlternateContent>
                <mc:Choice Requires="wps">
                  <w:drawing>
                    <wp:anchor distT="0" distB="0" distL="114300" distR="114300" simplePos="0" relativeHeight="251681792" behindDoc="0" locked="0" layoutInCell="1" allowOverlap="1" wp14:anchorId="69C9160F" wp14:editId="2EBC2469">
                      <wp:simplePos x="0" y="0"/>
                      <wp:positionH relativeFrom="column">
                        <wp:posOffset>-73660</wp:posOffset>
                      </wp:positionH>
                      <wp:positionV relativeFrom="paragraph">
                        <wp:posOffset>130175</wp:posOffset>
                      </wp:positionV>
                      <wp:extent cx="365125" cy="7620"/>
                      <wp:effectExtent l="19050" t="19050" r="34925" b="49530"/>
                      <wp:wrapNone/>
                      <wp:docPr id="13966282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125" cy="7620"/>
                              </a:xfrm>
                              <a:prstGeom prst="line">
                                <a:avLst/>
                              </a:prstGeom>
                              <a:noFill/>
                              <a:ln w="38100">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599B41B6" id="Connecteur droit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0.25pt" to="22.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" strokeweight="3pt">
                      <v:shadow on="t" color="black" opacity="22936f" origin=",.5" offset="0,.63889mm"/>
                    </v:line>
                  </w:pict>
                </mc:Fallback>
              </mc:AlternateContent>
            </w:r>
          </w:p>
        </w:tc>
        <w:tc>
          <w:tcPr>
            <w:tcW w:w="391" w:type="dxa"/>
          </w:tcPr>
          <w:p w14:paraId="4A5A4ECF" w14:textId="77777777" w:rsidR="0094625E" w:rsidRPr="00267DDB" w:rsidRDefault="0094625E" w:rsidP="00267DDB">
            <w:pPr>
              <w:rPr>
                <w:rFonts w:ascii="Bell MT" w:hAnsi="Bell MT" w:cs="Times New Roman"/>
                <w:lang w:val="fr-FR"/>
              </w:rPr>
            </w:pPr>
          </w:p>
        </w:tc>
        <w:tc>
          <w:tcPr>
            <w:tcW w:w="333" w:type="dxa"/>
          </w:tcPr>
          <w:p w14:paraId="058E4381" w14:textId="77777777" w:rsidR="0094625E" w:rsidRPr="00267DDB" w:rsidRDefault="0094625E" w:rsidP="00267DDB">
            <w:pPr>
              <w:jc w:val="center"/>
              <w:rPr>
                <w:rFonts w:ascii="Bell MT" w:hAnsi="Bell MT" w:cs="Times New Roman"/>
                <w:lang w:val="fr-FR"/>
              </w:rPr>
            </w:pPr>
          </w:p>
        </w:tc>
        <w:tc>
          <w:tcPr>
            <w:tcW w:w="1624" w:type="dxa"/>
            <w:vAlign w:val="center"/>
          </w:tcPr>
          <w:p w14:paraId="173068A0" w14:textId="77777777" w:rsidR="0094625E" w:rsidRPr="00267DDB" w:rsidRDefault="0094625E" w:rsidP="00267DDB">
            <w:pPr>
              <w:jc w:val="center"/>
              <w:rPr>
                <w:rFonts w:ascii="Bell MT" w:hAnsi="Bell MT" w:cs="Times New Roman"/>
                <w:lang w:val="fr-FR"/>
              </w:rPr>
            </w:pPr>
            <w:r w:rsidRPr="00267DDB">
              <w:rPr>
                <w:rFonts w:ascii="Bell MT" w:hAnsi="Bell MT" w:cs="Times New Roman"/>
                <w:lang w:val="fr-FR"/>
              </w:rPr>
              <w:t xml:space="preserve">10 jours </w:t>
            </w:r>
          </w:p>
        </w:tc>
      </w:tr>
      <w:tr w:rsidR="0094625E" w:rsidRPr="00267DDB" w14:paraId="4ABD4671" w14:textId="77777777" w:rsidTr="0094625E">
        <w:trPr>
          <w:jc w:val="center"/>
        </w:trPr>
        <w:tc>
          <w:tcPr>
            <w:tcW w:w="522" w:type="dxa"/>
            <w:vAlign w:val="center"/>
          </w:tcPr>
          <w:p w14:paraId="76470013" w14:textId="77777777" w:rsidR="0094625E" w:rsidRPr="00267DDB" w:rsidRDefault="0094625E" w:rsidP="00267DDB">
            <w:pPr>
              <w:jc w:val="both"/>
              <w:rPr>
                <w:rFonts w:ascii="Bell MT" w:hAnsi="Bell MT" w:cs="Times New Roman"/>
                <w:lang w:val="fr-FR"/>
              </w:rPr>
            </w:pPr>
            <w:r w:rsidRPr="00267DDB">
              <w:rPr>
                <w:rFonts w:ascii="Bell MT" w:hAnsi="Bell MT" w:cs="Times New Roman"/>
                <w:lang w:val="fr-FR"/>
              </w:rPr>
              <w:t>5</w:t>
            </w:r>
          </w:p>
        </w:tc>
        <w:tc>
          <w:tcPr>
            <w:tcW w:w="2814" w:type="dxa"/>
            <w:vAlign w:val="center"/>
          </w:tcPr>
          <w:p w14:paraId="1CDAD835" w14:textId="77777777" w:rsidR="0094625E" w:rsidRPr="00267DDB" w:rsidRDefault="0094625E" w:rsidP="00267DDB">
            <w:pPr>
              <w:ind w:left="-25"/>
              <w:jc w:val="both"/>
              <w:rPr>
                <w:rFonts w:ascii="Bell MT" w:hAnsi="Bell MT" w:cs="Times New Roman"/>
                <w:bCs/>
                <w:lang w:val="fr-FR"/>
              </w:rPr>
            </w:pPr>
            <w:r w:rsidRPr="00267DDB">
              <w:rPr>
                <w:rFonts w:ascii="Bell MT" w:hAnsi="Bell MT" w:cs="Times New Roman"/>
                <w:bCs/>
                <w:lang w:val="fr-FR"/>
              </w:rPr>
              <w:t>Intégration des avis et observations du client</w:t>
            </w:r>
          </w:p>
        </w:tc>
        <w:tc>
          <w:tcPr>
            <w:tcW w:w="424" w:type="dxa"/>
          </w:tcPr>
          <w:p w14:paraId="12A5341C" w14:textId="77777777" w:rsidR="0094625E" w:rsidRPr="00267DDB" w:rsidRDefault="0094625E" w:rsidP="00267DDB">
            <w:pPr>
              <w:rPr>
                <w:rFonts w:ascii="Bell MT" w:hAnsi="Bell MT" w:cs="Times New Roman"/>
                <w:b/>
                <w:noProof/>
                <w:lang w:val="fr-FR" w:eastAsia="fr-FR"/>
              </w:rPr>
            </w:pPr>
          </w:p>
        </w:tc>
        <w:tc>
          <w:tcPr>
            <w:tcW w:w="423" w:type="dxa"/>
          </w:tcPr>
          <w:p w14:paraId="66CCDB41" w14:textId="77777777" w:rsidR="0094625E" w:rsidRPr="00267DDB" w:rsidRDefault="0094625E" w:rsidP="00267DDB">
            <w:pPr>
              <w:rPr>
                <w:rFonts w:ascii="Bell MT" w:hAnsi="Bell MT" w:cs="Times New Roman"/>
                <w:lang w:val="fr-FR"/>
              </w:rPr>
            </w:pPr>
          </w:p>
        </w:tc>
        <w:tc>
          <w:tcPr>
            <w:tcW w:w="423" w:type="dxa"/>
          </w:tcPr>
          <w:p w14:paraId="5C043895" w14:textId="77777777" w:rsidR="0094625E" w:rsidRPr="00267DDB" w:rsidRDefault="0094625E" w:rsidP="00267DDB">
            <w:pPr>
              <w:rPr>
                <w:rFonts w:ascii="Bell MT" w:hAnsi="Bell MT" w:cs="Times New Roman"/>
                <w:lang w:val="fr-FR"/>
              </w:rPr>
            </w:pPr>
          </w:p>
        </w:tc>
        <w:tc>
          <w:tcPr>
            <w:tcW w:w="423" w:type="dxa"/>
          </w:tcPr>
          <w:p w14:paraId="28FBA284" w14:textId="77777777" w:rsidR="0094625E" w:rsidRPr="00267DDB" w:rsidRDefault="0094625E" w:rsidP="00267DDB">
            <w:pPr>
              <w:rPr>
                <w:rFonts w:ascii="Bell MT" w:hAnsi="Bell MT" w:cs="Times New Roman"/>
                <w:lang w:val="fr-FR"/>
              </w:rPr>
            </w:pPr>
          </w:p>
        </w:tc>
        <w:tc>
          <w:tcPr>
            <w:tcW w:w="424" w:type="dxa"/>
          </w:tcPr>
          <w:p w14:paraId="58967B7E" w14:textId="77777777" w:rsidR="0094625E" w:rsidRPr="00267DDB" w:rsidRDefault="0094625E" w:rsidP="00267DDB">
            <w:pPr>
              <w:rPr>
                <w:rFonts w:ascii="Bell MT" w:hAnsi="Bell MT" w:cs="Times New Roman"/>
                <w:lang w:val="fr-FR"/>
              </w:rPr>
            </w:pPr>
          </w:p>
        </w:tc>
        <w:tc>
          <w:tcPr>
            <w:tcW w:w="423" w:type="dxa"/>
          </w:tcPr>
          <w:p w14:paraId="200C6CF0" w14:textId="77777777" w:rsidR="0094625E" w:rsidRPr="00267DDB" w:rsidRDefault="0094625E" w:rsidP="00267DDB">
            <w:pPr>
              <w:rPr>
                <w:rFonts w:ascii="Bell MT" w:hAnsi="Bell MT" w:cs="Times New Roman"/>
                <w:lang w:val="fr-FR"/>
              </w:rPr>
            </w:pPr>
          </w:p>
        </w:tc>
        <w:tc>
          <w:tcPr>
            <w:tcW w:w="333" w:type="dxa"/>
          </w:tcPr>
          <w:p w14:paraId="17BBF6B3" w14:textId="77777777" w:rsidR="0094625E" w:rsidRPr="00267DDB" w:rsidRDefault="0094625E" w:rsidP="00267DDB">
            <w:pPr>
              <w:rPr>
                <w:rFonts w:ascii="Bell MT" w:hAnsi="Bell MT" w:cs="Times New Roman"/>
                <w:lang w:val="fr-FR"/>
              </w:rPr>
            </w:pPr>
          </w:p>
        </w:tc>
        <w:tc>
          <w:tcPr>
            <w:tcW w:w="391" w:type="dxa"/>
          </w:tcPr>
          <w:p w14:paraId="20F3FDC2" w14:textId="0BDC0F57" w:rsidR="0094625E" w:rsidRPr="00267DDB" w:rsidRDefault="0094625E" w:rsidP="00267DDB">
            <w:pPr>
              <w:rPr>
                <w:rFonts w:ascii="Bell MT" w:hAnsi="Bell MT" w:cs="Times New Roman"/>
                <w:lang w:val="fr-FR"/>
              </w:rPr>
            </w:pPr>
            <w:r w:rsidRPr="00267DDB">
              <w:rPr>
                <w:rFonts w:ascii="Bell MT" w:hAnsi="Bell MT"/>
                <w:noProof/>
              </w:rPr>
              <mc:AlternateContent>
                <mc:Choice Requires="wps">
                  <w:drawing>
                    <wp:anchor distT="4294967295" distB="4294967295" distL="114300" distR="114300" simplePos="0" relativeHeight="251682816" behindDoc="0" locked="0" layoutInCell="1" allowOverlap="1" wp14:anchorId="62603628" wp14:editId="21F9D45F">
                      <wp:simplePos x="0" y="0"/>
                      <wp:positionH relativeFrom="column">
                        <wp:posOffset>90170</wp:posOffset>
                      </wp:positionH>
                      <wp:positionV relativeFrom="paragraph">
                        <wp:posOffset>98426</wp:posOffset>
                      </wp:positionV>
                      <wp:extent cx="222250" cy="0"/>
                      <wp:effectExtent l="57150" t="38100" r="63500" b="95250"/>
                      <wp:wrapNone/>
                      <wp:docPr id="5674955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3E38F5BF" id="Connecteur droit 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1pt,7.75pt" to="24.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" strokecolor="windowText" strokeweight="3pt">
                      <v:shadow on="t" color="black" opacity="22937f" origin=",.5" offset="0,.63889mm"/>
                      <o:lock v:ext="edit" shapetype="f"/>
                    </v:line>
                  </w:pict>
                </mc:Fallback>
              </mc:AlternateContent>
            </w:r>
          </w:p>
        </w:tc>
        <w:tc>
          <w:tcPr>
            <w:tcW w:w="333" w:type="dxa"/>
          </w:tcPr>
          <w:p w14:paraId="4B5AAEF4" w14:textId="77777777" w:rsidR="0094625E" w:rsidRPr="00267DDB" w:rsidRDefault="0094625E" w:rsidP="00267DDB">
            <w:pPr>
              <w:jc w:val="center"/>
              <w:rPr>
                <w:rFonts w:ascii="Bell MT" w:hAnsi="Bell MT" w:cs="Times New Roman"/>
                <w:b/>
                <w:lang w:val="fr-FR"/>
              </w:rPr>
            </w:pPr>
          </w:p>
        </w:tc>
        <w:tc>
          <w:tcPr>
            <w:tcW w:w="1624" w:type="dxa"/>
            <w:vAlign w:val="center"/>
          </w:tcPr>
          <w:p w14:paraId="3F3E0E74"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5 jours</w:t>
            </w:r>
          </w:p>
        </w:tc>
      </w:tr>
      <w:tr w:rsidR="0094625E" w:rsidRPr="00267DDB" w14:paraId="21FEEA4C" w14:textId="77777777" w:rsidTr="0094625E">
        <w:trPr>
          <w:jc w:val="center"/>
        </w:trPr>
        <w:tc>
          <w:tcPr>
            <w:tcW w:w="522" w:type="dxa"/>
            <w:vAlign w:val="center"/>
          </w:tcPr>
          <w:p w14:paraId="5A442FC5" w14:textId="77777777" w:rsidR="0094625E" w:rsidRPr="00267DDB" w:rsidRDefault="0094625E" w:rsidP="00267DDB">
            <w:pPr>
              <w:ind w:left="-25"/>
              <w:jc w:val="both"/>
              <w:rPr>
                <w:rFonts w:ascii="Bell MT" w:hAnsi="Bell MT" w:cs="Times New Roman"/>
                <w:b/>
                <w:lang w:val="fr-FR"/>
              </w:rPr>
            </w:pPr>
            <w:r w:rsidRPr="00267DDB">
              <w:rPr>
                <w:rFonts w:ascii="Bell MT" w:hAnsi="Bell MT" w:cs="Times New Roman"/>
                <w:b/>
                <w:lang w:val="fr-FR"/>
              </w:rPr>
              <w:t>6</w:t>
            </w:r>
          </w:p>
        </w:tc>
        <w:tc>
          <w:tcPr>
            <w:tcW w:w="2814" w:type="dxa"/>
            <w:vAlign w:val="center"/>
          </w:tcPr>
          <w:p w14:paraId="04E986CA" w14:textId="77777777" w:rsidR="0094625E" w:rsidRPr="00267DDB" w:rsidRDefault="0094625E" w:rsidP="00267DDB">
            <w:pPr>
              <w:ind w:left="-25"/>
              <w:jc w:val="both"/>
              <w:rPr>
                <w:rFonts w:ascii="Bell MT" w:hAnsi="Bell MT" w:cs="Times New Roman"/>
                <w:bCs/>
                <w:lang w:val="fr-FR"/>
              </w:rPr>
            </w:pPr>
            <w:r w:rsidRPr="00267DDB">
              <w:rPr>
                <w:rFonts w:ascii="Bell MT" w:hAnsi="Bell MT" w:cs="Times New Roman"/>
                <w:bCs/>
                <w:lang w:val="fr-FR"/>
              </w:rPr>
              <w:t>Production du rapport final</w:t>
            </w:r>
          </w:p>
        </w:tc>
        <w:tc>
          <w:tcPr>
            <w:tcW w:w="424" w:type="dxa"/>
          </w:tcPr>
          <w:p w14:paraId="0DE4AE48" w14:textId="77777777" w:rsidR="0094625E" w:rsidRPr="00267DDB" w:rsidRDefault="0094625E" w:rsidP="00267DDB">
            <w:pPr>
              <w:rPr>
                <w:rFonts w:ascii="Bell MT" w:hAnsi="Bell MT" w:cs="Times New Roman"/>
                <w:lang w:val="fr-FR"/>
              </w:rPr>
            </w:pPr>
          </w:p>
        </w:tc>
        <w:tc>
          <w:tcPr>
            <w:tcW w:w="423" w:type="dxa"/>
          </w:tcPr>
          <w:p w14:paraId="18FEAACB" w14:textId="77777777" w:rsidR="0094625E" w:rsidRPr="00267DDB" w:rsidRDefault="0094625E" w:rsidP="00267DDB">
            <w:pPr>
              <w:rPr>
                <w:rFonts w:ascii="Bell MT" w:hAnsi="Bell MT" w:cs="Times New Roman"/>
                <w:lang w:val="fr-FR"/>
              </w:rPr>
            </w:pPr>
          </w:p>
        </w:tc>
        <w:tc>
          <w:tcPr>
            <w:tcW w:w="423" w:type="dxa"/>
          </w:tcPr>
          <w:p w14:paraId="7CEAEEC8" w14:textId="77777777" w:rsidR="0094625E" w:rsidRPr="00267DDB" w:rsidRDefault="0094625E" w:rsidP="00267DDB">
            <w:pPr>
              <w:rPr>
                <w:rFonts w:ascii="Bell MT" w:hAnsi="Bell MT" w:cs="Times New Roman"/>
                <w:lang w:val="fr-FR"/>
              </w:rPr>
            </w:pPr>
          </w:p>
        </w:tc>
        <w:tc>
          <w:tcPr>
            <w:tcW w:w="423" w:type="dxa"/>
          </w:tcPr>
          <w:p w14:paraId="5BD761F8" w14:textId="77777777" w:rsidR="0094625E" w:rsidRPr="00267DDB" w:rsidRDefault="0094625E" w:rsidP="00267DDB">
            <w:pPr>
              <w:rPr>
                <w:rFonts w:ascii="Bell MT" w:hAnsi="Bell MT" w:cs="Times New Roman"/>
                <w:lang w:val="fr-FR"/>
              </w:rPr>
            </w:pPr>
          </w:p>
        </w:tc>
        <w:tc>
          <w:tcPr>
            <w:tcW w:w="424" w:type="dxa"/>
          </w:tcPr>
          <w:p w14:paraId="70D655E9" w14:textId="77777777" w:rsidR="0094625E" w:rsidRPr="00267DDB" w:rsidRDefault="0094625E" w:rsidP="00267DDB">
            <w:pPr>
              <w:rPr>
                <w:rFonts w:ascii="Bell MT" w:hAnsi="Bell MT" w:cs="Times New Roman"/>
                <w:lang w:val="fr-FR"/>
              </w:rPr>
            </w:pPr>
          </w:p>
        </w:tc>
        <w:tc>
          <w:tcPr>
            <w:tcW w:w="423" w:type="dxa"/>
          </w:tcPr>
          <w:p w14:paraId="69AABE48" w14:textId="77777777" w:rsidR="0094625E" w:rsidRPr="00267DDB" w:rsidRDefault="0094625E" w:rsidP="00267DDB">
            <w:pPr>
              <w:rPr>
                <w:rFonts w:ascii="Bell MT" w:hAnsi="Bell MT" w:cs="Times New Roman"/>
                <w:lang w:val="fr-FR"/>
              </w:rPr>
            </w:pPr>
          </w:p>
        </w:tc>
        <w:tc>
          <w:tcPr>
            <w:tcW w:w="333" w:type="dxa"/>
          </w:tcPr>
          <w:p w14:paraId="5652CD10" w14:textId="77777777" w:rsidR="0094625E" w:rsidRPr="00267DDB" w:rsidRDefault="0094625E" w:rsidP="00267DDB">
            <w:pPr>
              <w:rPr>
                <w:rFonts w:ascii="Bell MT" w:hAnsi="Bell MT" w:cs="Times New Roman"/>
                <w:lang w:val="fr-FR"/>
              </w:rPr>
            </w:pPr>
          </w:p>
        </w:tc>
        <w:tc>
          <w:tcPr>
            <w:tcW w:w="391" w:type="dxa"/>
          </w:tcPr>
          <w:p w14:paraId="4191B0C9" w14:textId="77777777" w:rsidR="0094625E" w:rsidRPr="00267DDB" w:rsidRDefault="0094625E" w:rsidP="00267DDB">
            <w:pPr>
              <w:rPr>
                <w:rFonts w:ascii="Bell MT" w:hAnsi="Bell MT" w:cs="Times New Roman"/>
                <w:lang w:val="fr-FR"/>
              </w:rPr>
            </w:pPr>
          </w:p>
        </w:tc>
        <w:tc>
          <w:tcPr>
            <w:tcW w:w="333" w:type="dxa"/>
          </w:tcPr>
          <w:p w14:paraId="0D37DDEC" w14:textId="3353C852" w:rsidR="0094625E" w:rsidRPr="00267DDB" w:rsidRDefault="0094625E" w:rsidP="00267DDB">
            <w:pPr>
              <w:jc w:val="center"/>
              <w:rPr>
                <w:rFonts w:ascii="Bell MT" w:hAnsi="Bell MT" w:cs="Times New Roman"/>
                <w:b/>
                <w:lang w:val="fr-FR"/>
              </w:rPr>
            </w:pPr>
            <w:r w:rsidRPr="00267DDB">
              <w:rPr>
                <w:rFonts w:ascii="Bell MT" w:hAnsi="Bell MT"/>
                <w:noProof/>
              </w:rPr>
              <mc:AlternateContent>
                <mc:Choice Requires="wps">
                  <w:drawing>
                    <wp:anchor distT="4294967295" distB="4294967295" distL="114300" distR="114300" simplePos="0" relativeHeight="251683840" behindDoc="0" locked="0" layoutInCell="1" allowOverlap="1" wp14:anchorId="200A8E46" wp14:editId="06D7C636">
                      <wp:simplePos x="0" y="0"/>
                      <wp:positionH relativeFrom="column">
                        <wp:posOffset>45085</wp:posOffset>
                      </wp:positionH>
                      <wp:positionV relativeFrom="paragraph">
                        <wp:posOffset>29210</wp:posOffset>
                      </wp:positionV>
                      <wp:extent cx="139700" cy="0"/>
                      <wp:effectExtent l="57150" t="38100" r="50800" b="95250"/>
                      <wp:wrapNone/>
                      <wp:docPr id="523843714"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70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67959568" id="Connecteur droit 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5pt,2.3pt" to="14.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" strokecolor="windowText" strokeweight="3pt">
                      <v:shadow on="t" color="black" opacity="22937f" origin=",.5" offset="0,.63889mm"/>
                      <o:lock v:ext="edit" shapetype="f"/>
                    </v:line>
                  </w:pict>
                </mc:Fallback>
              </mc:AlternateContent>
            </w:r>
          </w:p>
        </w:tc>
        <w:tc>
          <w:tcPr>
            <w:tcW w:w="1624" w:type="dxa"/>
            <w:vAlign w:val="center"/>
          </w:tcPr>
          <w:p w14:paraId="21A06993" w14:textId="77777777" w:rsidR="0094625E" w:rsidRPr="00267DDB" w:rsidRDefault="0094625E" w:rsidP="00267DDB">
            <w:pPr>
              <w:jc w:val="center"/>
              <w:rPr>
                <w:rFonts w:ascii="Bell MT" w:hAnsi="Bell MT" w:cs="Times New Roman"/>
                <w:b/>
                <w:lang w:val="fr-FR"/>
              </w:rPr>
            </w:pPr>
            <w:r w:rsidRPr="00267DDB">
              <w:rPr>
                <w:rFonts w:ascii="Bell MT" w:hAnsi="Bell MT" w:cs="Times New Roman"/>
                <w:b/>
                <w:lang w:val="fr-FR"/>
              </w:rPr>
              <w:t>3 jours</w:t>
            </w:r>
          </w:p>
        </w:tc>
      </w:tr>
      <w:tr w:rsidR="0094625E" w:rsidRPr="00267DDB" w14:paraId="0CF10E6B" w14:textId="77777777" w:rsidTr="0094625E">
        <w:trPr>
          <w:jc w:val="center"/>
        </w:trPr>
        <w:tc>
          <w:tcPr>
            <w:tcW w:w="522" w:type="dxa"/>
            <w:vAlign w:val="center"/>
          </w:tcPr>
          <w:p w14:paraId="61BB9A3D" w14:textId="77777777" w:rsidR="0094625E" w:rsidRPr="00267DDB" w:rsidRDefault="0094625E" w:rsidP="00267DDB">
            <w:pPr>
              <w:ind w:left="-25"/>
              <w:jc w:val="both"/>
              <w:rPr>
                <w:rFonts w:ascii="Bell MT" w:hAnsi="Bell MT" w:cs="Times New Roman"/>
                <w:b/>
                <w:lang w:val="fr-FR"/>
              </w:rPr>
            </w:pPr>
          </w:p>
        </w:tc>
        <w:tc>
          <w:tcPr>
            <w:tcW w:w="2814" w:type="dxa"/>
            <w:vAlign w:val="center"/>
          </w:tcPr>
          <w:p w14:paraId="75190BF2" w14:textId="4D3750C3" w:rsidR="0094625E" w:rsidRPr="00267DDB" w:rsidRDefault="0094625E" w:rsidP="00267DDB">
            <w:pPr>
              <w:ind w:left="-25"/>
              <w:jc w:val="both"/>
              <w:rPr>
                <w:rFonts w:ascii="Bell MT" w:hAnsi="Bell MT" w:cs="Times New Roman"/>
                <w:bCs/>
                <w:lang w:val="fr-FR"/>
              </w:rPr>
            </w:pPr>
            <w:r>
              <w:rPr>
                <w:rFonts w:ascii="Bell MT" w:hAnsi="Bell MT" w:cs="Times New Roman"/>
                <w:bCs/>
                <w:lang w:val="fr-FR"/>
              </w:rPr>
              <w:t>Total Jours</w:t>
            </w:r>
          </w:p>
        </w:tc>
        <w:tc>
          <w:tcPr>
            <w:tcW w:w="424" w:type="dxa"/>
          </w:tcPr>
          <w:p w14:paraId="5CEC316F" w14:textId="77777777" w:rsidR="0094625E" w:rsidRPr="00267DDB" w:rsidRDefault="0094625E" w:rsidP="00267DDB">
            <w:pPr>
              <w:rPr>
                <w:rFonts w:ascii="Bell MT" w:hAnsi="Bell MT" w:cs="Times New Roman"/>
                <w:lang w:val="fr-FR"/>
              </w:rPr>
            </w:pPr>
          </w:p>
        </w:tc>
        <w:tc>
          <w:tcPr>
            <w:tcW w:w="423" w:type="dxa"/>
          </w:tcPr>
          <w:p w14:paraId="6C31462A" w14:textId="77777777" w:rsidR="0094625E" w:rsidRPr="00267DDB" w:rsidRDefault="0094625E" w:rsidP="00267DDB">
            <w:pPr>
              <w:rPr>
                <w:rFonts w:ascii="Bell MT" w:hAnsi="Bell MT" w:cs="Times New Roman"/>
                <w:lang w:val="fr-FR"/>
              </w:rPr>
            </w:pPr>
          </w:p>
        </w:tc>
        <w:tc>
          <w:tcPr>
            <w:tcW w:w="423" w:type="dxa"/>
          </w:tcPr>
          <w:p w14:paraId="395DA71A" w14:textId="77777777" w:rsidR="0094625E" w:rsidRPr="00267DDB" w:rsidRDefault="0094625E" w:rsidP="00267DDB">
            <w:pPr>
              <w:rPr>
                <w:rFonts w:ascii="Bell MT" w:hAnsi="Bell MT" w:cs="Times New Roman"/>
                <w:lang w:val="fr-FR"/>
              </w:rPr>
            </w:pPr>
          </w:p>
        </w:tc>
        <w:tc>
          <w:tcPr>
            <w:tcW w:w="423" w:type="dxa"/>
          </w:tcPr>
          <w:p w14:paraId="58E0755F" w14:textId="77777777" w:rsidR="0094625E" w:rsidRPr="00267DDB" w:rsidRDefault="0094625E" w:rsidP="00267DDB">
            <w:pPr>
              <w:rPr>
                <w:rFonts w:ascii="Bell MT" w:hAnsi="Bell MT" w:cs="Times New Roman"/>
                <w:lang w:val="fr-FR"/>
              </w:rPr>
            </w:pPr>
          </w:p>
        </w:tc>
        <w:tc>
          <w:tcPr>
            <w:tcW w:w="424" w:type="dxa"/>
          </w:tcPr>
          <w:p w14:paraId="3603B10D" w14:textId="77777777" w:rsidR="0094625E" w:rsidRPr="00267DDB" w:rsidRDefault="0094625E" w:rsidP="00267DDB">
            <w:pPr>
              <w:rPr>
                <w:rFonts w:ascii="Bell MT" w:hAnsi="Bell MT" w:cs="Times New Roman"/>
                <w:lang w:val="fr-FR"/>
              </w:rPr>
            </w:pPr>
          </w:p>
        </w:tc>
        <w:tc>
          <w:tcPr>
            <w:tcW w:w="423" w:type="dxa"/>
          </w:tcPr>
          <w:p w14:paraId="46AC1D02" w14:textId="77777777" w:rsidR="0094625E" w:rsidRPr="00267DDB" w:rsidRDefault="0094625E" w:rsidP="00267DDB">
            <w:pPr>
              <w:rPr>
                <w:rFonts w:ascii="Bell MT" w:hAnsi="Bell MT" w:cs="Times New Roman"/>
                <w:lang w:val="fr-FR"/>
              </w:rPr>
            </w:pPr>
          </w:p>
        </w:tc>
        <w:tc>
          <w:tcPr>
            <w:tcW w:w="333" w:type="dxa"/>
          </w:tcPr>
          <w:p w14:paraId="53E1B509" w14:textId="77777777" w:rsidR="0094625E" w:rsidRPr="00267DDB" w:rsidRDefault="0094625E" w:rsidP="00267DDB">
            <w:pPr>
              <w:rPr>
                <w:rFonts w:ascii="Bell MT" w:hAnsi="Bell MT" w:cs="Times New Roman"/>
                <w:lang w:val="fr-FR"/>
              </w:rPr>
            </w:pPr>
          </w:p>
        </w:tc>
        <w:tc>
          <w:tcPr>
            <w:tcW w:w="391" w:type="dxa"/>
          </w:tcPr>
          <w:p w14:paraId="14EAF5E9" w14:textId="77777777" w:rsidR="0094625E" w:rsidRPr="00267DDB" w:rsidRDefault="0094625E" w:rsidP="00267DDB">
            <w:pPr>
              <w:rPr>
                <w:rFonts w:ascii="Bell MT" w:hAnsi="Bell MT" w:cs="Times New Roman"/>
                <w:lang w:val="fr-FR"/>
              </w:rPr>
            </w:pPr>
          </w:p>
        </w:tc>
        <w:tc>
          <w:tcPr>
            <w:tcW w:w="333" w:type="dxa"/>
          </w:tcPr>
          <w:p w14:paraId="14E8A4BE" w14:textId="77777777" w:rsidR="0094625E" w:rsidRPr="00267DDB" w:rsidRDefault="0094625E" w:rsidP="00267DDB">
            <w:pPr>
              <w:jc w:val="center"/>
              <w:rPr>
                <w:rFonts w:ascii="Bell MT" w:hAnsi="Bell MT"/>
                <w:noProof/>
              </w:rPr>
            </w:pPr>
          </w:p>
        </w:tc>
        <w:tc>
          <w:tcPr>
            <w:tcW w:w="1624" w:type="dxa"/>
            <w:vAlign w:val="center"/>
          </w:tcPr>
          <w:p w14:paraId="1FB56504" w14:textId="0EE55859" w:rsidR="0094625E" w:rsidRPr="00267DDB" w:rsidRDefault="0094625E" w:rsidP="00267DDB">
            <w:pPr>
              <w:jc w:val="center"/>
              <w:rPr>
                <w:rFonts w:ascii="Bell MT" w:hAnsi="Bell MT" w:cs="Times New Roman"/>
                <w:b/>
                <w:lang w:val="fr-FR"/>
              </w:rPr>
            </w:pPr>
            <w:r>
              <w:rPr>
                <w:rFonts w:ascii="Bell MT" w:hAnsi="Bell MT" w:cs="Times New Roman"/>
                <w:b/>
                <w:lang w:val="fr-FR"/>
              </w:rPr>
              <w:t>60 jours</w:t>
            </w:r>
          </w:p>
        </w:tc>
      </w:tr>
    </w:tbl>
    <w:p w14:paraId="6E2EC556" w14:textId="77777777" w:rsidR="00267DDB" w:rsidRDefault="00267DDB" w:rsidP="00594F47">
      <w:pPr>
        <w:spacing w:after="0"/>
        <w:ind w:left="422"/>
        <w:jc w:val="both"/>
        <w:rPr>
          <w:rFonts w:ascii="Times New Roman" w:hAnsi="Times New Roman" w:cs="Times New Roman"/>
          <w:bCs/>
          <w:sz w:val="24"/>
          <w:szCs w:val="24"/>
          <w:lang w:val="fr-FR"/>
        </w:rPr>
      </w:pPr>
    </w:p>
    <w:p w14:paraId="712381D4" w14:textId="77777777" w:rsidR="00594F47" w:rsidRDefault="00594F47" w:rsidP="00594F47">
      <w:pPr>
        <w:spacing w:after="0"/>
        <w:ind w:left="422"/>
        <w:jc w:val="both"/>
        <w:rPr>
          <w:rFonts w:ascii="Times New Roman" w:hAnsi="Times New Roman" w:cs="Times New Roman"/>
          <w:bCs/>
          <w:sz w:val="24"/>
          <w:szCs w:val="24"/>
          <w:lang w:val="fr-FR"/>
        </w:rPr>
      </w:pPr>
    </w:p>
    <w:p w14:paraId="02EEDC1D" w14:textId="67F60395" w:rsidR="00C6097A" w:rsidRPr="00C6097A" w:rsidRDefault="00C6097A" w:rsidP="00C6097A">
      <w:pPr>
        <w:jc w:val="both"/>
        <w:rPr>
          <w:rFonts w:ascii="Times New Roman" w:hAnsi="Times New Roman" w:cs="Times New Roman"/>
          <w:b/>
          <w:bCs/>
          <w:iCs/>
          <w:sz w:val="24"/>
          <w:szCs w:val="24"/>
          <w:u w:val="single"/>
          <w:lang w:val="fr-FR"/>
        </w:rPr>
      </w:pPr>
      <w:r w:rsidRPr="00BE4C32">
        <w:rPr>
          <w:rFonts w:ascii="Times New Roman" w:hAnsi="Times New Roman" w:cs="Times New Roman"/>
          <w:b/>
          <w:sz w:val="24"/>
          <w:szCs w:val="24"/>
          <w:lang w:val="fr-FR"/>
        </w:rPr>
        <w:t xml:space="preserve">X </w:t>
      </w:r>
      <w:r w:rsidRPr="00E1657C">
        <w:rPr>
          <w:rFonts w:ascii="Times New Roman" w:hAnsi="Times New Roman" w:cs="Times New Roman"/>
          <w:b/>
          <w:bCs/>
          <w:iCs/>
          <w:sz w:val="24"/>
          <w:szCs w:val="24"/>
          <w:lang w:val="fr-FR"/>
        </w:rPr>
        <w:t>EXPERIENCE ET EXPERTISE REQUISES DU CONSULTANT</w:t>
      </w:r>
    </w:p>
    <w:p w14:paraId="636BEC06" w14:textId="625E6028" w:rsidR="00C6097A" w:rsidRPr="00C6097A" w:rsidRDefault="00C6097A" w:rsidP="00C6097A">
      <w:pPr>
        <w:ind w:left="422"/>
        <w:jc w:val="both"/>
        <w:rPr>
          <w:rFonts w:ascii="Times New Roman" w:hAnsi="Times New Roman" w:cs="Times New Roman"/>
          <w:bCs/>
          <w:sz w:val="24"/>
          <w:szCs w:val="24"/>
          <w:lang w:val="fr-FR"/>
        </w:rPr>
      </w:pPr>
      <w:r w:rsidRPr="00C6097A">
        <w:rPr>
          <w:rFonts w:ascii="Times New Roman" w:hAnsi="Times New Roman" w:cs="Times New Roman"/>
          <w:bCs/>
          <w:sz w:val="24"/>
          <w:szCs w:val="24"/>
          <w:lang w:val="fr-FR"/>
        </w:rPr>
        <w:t>Le Consultant devra être un Bureau d'études</w:t>
      </w:r>
      <w:r>
        <w:rPr>
          <w:rFonts w:ascii="Times New Roman" w:hAnsi="Times New Roman" w:cs="Times New Roman"/>
          <w:bCs/>
          <w:sz w:val="24"/>
          <w:szCs w:val="24"/>
          <w:lang w:val="fr-FR"/>
        </w:rPr>
        <w:t xml:space="preserve"> (firme ou </w:t>
      </w:r>
      <w:r w:rsidR="00C13046">
        <w:rPr>
          <w:rFonts w:ascii="Times New Roman" w:hAnsi="Times New Roman" w:cs="Times New Roman"/>
          <w:bCs/>
          <w:sz w:val="24"/>
          <w:szCs w:val="24"/>
          <w:lang w:val="fr-FR"/>
        </w:rPr>
        <w:t>cabinet)</w:t>
      </w:r>
      <w:r w:rsidRPr="00C6097A">
        <w:rPr>
          <w:rFonts w:ascii="Times New Roman" w:hAnsi="Times New Roman" w:cs="Times New Roman"/>
          <w:bCs/>
          <w:sz w:val="24"/>
          <w:szCs w:val="24"/>
          <w:lang w:val="fr-FR"/>
        </w:rPr>
        <w:t xml:space="preserve"> car l’évaluation environnementale et sociale exige une analyse multidisciplinaire. Il devra par conséquent, disposer d’une expertise avérée pour la conduite des études/notices d’impacts environnemental et social. Il doit fournir les renseignements et les qualificatifs similaires démontrant qu’il est capable de conduire de telles études et fournir des renseignements ci-après :</w:t>
      </w:r>
    </w:p>
    <w:p w14:paraId="3E4A829D" w14:textId="7E2D5799" w:rsidR="00C6097A" w:rsidRPr="00C6097A" w:rsidRDefault="00C6097A" w:rsidP="00122DB8">
      <w:pPr>
        <w:numPr>
          <w:ilvl w:val="0"/>
          <w:numId w:val="33"/>
        </w:numPr>
        <w:jc w:val="both"/>
        <w:rPr>
          <w:rFonts w:ascii="Times New Roman" w:hAnsi="Times New Roman" w:cs="Times New Roman"/>
          <w:bCs/>
          <w:sz w:val="24"/>
          <w:szCs w:val="24"/>
          <w:lang w:val="fr-FR"/>
        </w:rPr>
      </w:pPr>
      <w:r w:rsidRPr="00C6097A">
        <w:rPr>
          <w:rFonts w:ascii="Times New Roman" w:hAnsi="Times New Roman" w:cs="Times New Roman"/>
          <w:bCs/>
          <w:sz w:val="24"/>
          <w:szCs w:val="24"/>
          <w:lang w:val="fr-FR"/>
        </w:rPr>
        <w:t>La description des expériences antérieures (biens/services/travaux/ Pays), au besoin le coût des projets déjà exécutés ;</w:t>
      </w:r>
    </w:p>
    <w:p w14:paraId="4B81921B" w14:textId="65735215" w:rsidR="00C6097A" w:rsidRPr="00C6097A" w:rsidRDefault="00C6097A" w:rsidP="00122DB8">
      <w:pPr>
        <w:numPr>
          <w:ilvl w:val="0"/>
          <w:numId w:val="33"/>
        </w:numPr>
        <w:jc w:val="both"/>
        <w:rPr>
          <w:rFonts w:ascii="Times New Roman" w:hAnsi="Times New Roman" w:cs="Times New Roman"/>
          <w:bCs/>
          <w:sz w:val="24"/>
          <w:szCs w:val="24"/>
          <w:lang w:val="fr-FR"/>
        </w:rPr>
      </w:pPr>
      <w:r w:rsidRPr="00C6097A">
        <w:rPr>
          <w:rFonts w:ascii="Times New Roman" w:hAnsi="Times New Roman" w:cs="Times New Roman"/>
          <w:bCs/>
          <w:sz w:val="24"/>
          <w:szCs w:val="24"/>
          <w:lang w:val="fr-FR"/>
        </w:rPr>
        <w:t>Identification et coordonnées du client : (Nom, adresse, téléphone, courriel, fax) ;</w:t>
      </w:r>
    </w:p>
    <w:p w14:paraId="4A37720E" w14:textId="485E0DF8" w:rsidR="00C6097A" w:rsidRDefault="00C6097A" w:rsidP="00122DB8">
      <w:pPr>
        <w:numPr>
          <w:ilvl w:val="0"/>
          <w:numId w:val="33"/>
        </w:numPr>
        <w:jc w:val="both"/>
        <w:rPr>
          <w:rFonts w:ascii="Times New Roman" w:hAnsi="Times New Roman" w:cs="Times New Roman"/>
          <w:bCs/>
          <w:sz w:val="24"/>
          <w:szCs w:val="24"/>
          <w:lang w:val="fr-FR"/>
        </w:rPr>
      </w:pPr>
      <w:r w:rsidRPr="00C6097A">
        <w:rPr>
          <w:rFonts w:ascii="Times New Roman" w:hAnsi="Times New Roman" w:cs="Times New Roman"/>
          <w:bCs/>
          <w:sz w:val="24"/>
          <w:szCs w:val="24"/>
          <w:lang w:val="fr-FR"/>
        </w:rPr>
        <w:t>La liste et qualifications du personnel clé.</w:t>
      </w:r>
    </w:p>
    <w:p w14:paraId="3BE14981" w14:textId="6C6F659A" w:rsidR="002D0D64" w:rsidRDefault="00113718" w:rsidP="0094625E">
      <w:pPr>
        <w:jc w:val="both"/>
        <w:rPr>
          <w:rFonts w:ascii="Times New Roman" w:hAnsi="Times New Roman" w:cs="Times New Roman"/>
          <w:bCs/>
          <w:sz w:val="24"/>
          <w:szCs w:val="24"/>
          <w:lang w:val="fr-FR"/>
        </w:rPr>
      </w:pPr>
      <w:r>
        <w:rPr>
          <w:rFonts w:ascii="Times New Roman" w:hAnsi="Times New Roman" w:cs="Times New Roman"/>
          <w:bCs/>
          <w:sz w:val="24"/>
          <w:szCs w:val="24"/>
          <w:lang w:val="fr-FR"/>
        </w:rPr>
        <w:t>Des sociétés de conseils peuvent constituer entre elles des consortium</w:t>
      </w:r>
      <w:r w:rsidR="0094625E">
        <w:rPr>
          <w:rFonts w:ascii="Times New Roman" w:hAnsi="Times New Roman" w:cs="Times New Roman"/>
          <w:bCs/>
          <w:sz w:val="24"/>
          <w:szCs w:val="24"/>
          <w:lang w:val="fr-FR"/>
        </w:rPr>
        <w:t>s</w:t>
      </w:r>
      <w:r>
        <w:rPr>
          <w:rFonts w:ascii="Times New Roman" w:hAnsi="Times New Roman" w:cs="Times New Roman"/>
          <w:bCs/>
          <w:sz w:val="24"/>
          <w:szCs w:val="24"/>
          <w:lang w:val="fr-FR"/>
        </w:rPr>
        <w:t>/ de</w:t>
      </w:r>
      <w:r w:rsidR="0094625E">
        <w:rPr>
          <w:rFonts w:ascii="Times New Roman" w:hAnsi="Times New Roman" w:cs="Times New Roman"/>
          <w:bCs/>
          <w:sz w:val="24"/>
          <w:szCs w:val="24"/>
          <w:lang w:val="fr-FR"/>
        </w:rPr>
        <w:t>s</w:t>
      </w:r>
      <w:r>
        <w:rPr>
          <w:rFonts w:ascii="Times New Roman" w:hAnsi="Times New Roman" w:cs="Times New Roman"/>
          <w:bCs/>
          <w:sz w:val="24"/>
          <w:szCs w:val="24"/>
          <w:lang w:val="fr-FR"/>
        </w:rPr>
        <w:t xml:space="preserve"> groupement</w:t>
      </w:r>
      <w:r w:rsidR="0094625E">
        <w:rPr>
          <w:rFonts w:ascii="Times New Roman" w:hAnsi="Times New Roman" w:cs="Times New Roman"/>
          <w:bCs/>
          <w:sz w:val="24"/>
          <w:szCs w:val="24"/>
          <w:lang w:val="fr-FR"/>
        </w:rPr>
        <w:t>s</w:t>
      </w:r>
      <w:r>
        <w:rPr>
          <w:rFonts w:ascii="Times New Roman" w:hAnsi="Times New Roman" w:cs="Times New Roman"/>
          <w:bCs/>
          <w:sz w:val="24"/>
          <w:szCs w:val="24"/>
          <w:lang w:val="fr-FR"/>
        </w:rPr>
        <w:t xml:space="preserve"> sous la forme d’une co-entreprise et soumettre </w:t>
      </w:r>
      <w:r w:rsidR="00563124">
        <w:rPr>
          <w:rFonts w:ascii="Times New Roman" w:hAnsi="Times New Roman" w:cs="Times New Roman"/>
          <w:bCs/>
          <w:sz w:val="24"/>
          <w:szCs w:val="24"/>
          <w:lang w:val="fr-FR"/>
        </w:rPr>
        <w:t>des dossiers communs</w:t>
      </w:r>
      <w:r>
        <w:rPr>
          <w:rFonts w:ascii="Times New Roman" w:hAnsi="Times New Roman" w:cs="Times New Roman"/>
          <w:bCs/>
          <w:sz w:val="24"/>
          <w:szCs w:val="24"/>
          <w:lang w:val="fr-FR"/>
        </w:rPr>
        <w:t xml:space="preserve"> de candidatures avec </w:t>
      </w:r>
      <w:r w:rsidR="00470A68">
        <w:rPr>
          <w:rFonts w:ascii="Times New Roman" w:hAnsi="Times New Roman" w:cs="Times New Roman"/>
          <w:bCs/>
          <w:sz w:val="24"/>
          <w:szCs w:val="24"/>
          <w:lang w:val="fr-FR"/>
        </w:rPr>
        <w:t>tous</w:t>
      </w:r>
      <w:r>
        <w:rPr>
          <w:rFonts w:ascii="Times New Roman" w:hAnsi="Times New Roman" w:cs="Times New Roman"/>
          <w:bCs/>
          <w:sz w:val="24"/>
          <w:szCs w:val="24"/>
          <w:lang w:val="fr-FR"/>
        </w:rPr>
        <w:t xml:space="preserve"> les actes</w:t>
      </w:r>
      <w:r w:rsidR="00563124">
        <w:rPr>
          <w:rFonts w:ascii="Times New Roman" w:hAnsi="Times New Roman" w:cs="Times New Roman"/>
          <w:bCs/>
          <w:sz w:val="24"/>
          <w:szCs w:val="24"/>
          <w:lang w:val="fr-FR"/>
        </w:rPr>
        <w:t xml:space="preserve"> formels de regroupement et désignation des mandataires </w:t>
      </w:r>
      <w:r>
        <w:rPr>
          <w:rFonts w:ascii="Times New Roman" w:hAnsi="Times New Roman" w:cs="Times New Roman"/>
          <w:bCs/>
          <w:sz w:val="24"/>
          <w:szCs w:val="24"/>
          <w:lang w:val="fr-FR"/>
        </w:rPr>
        <w:t xml:space="preserve">  </w:t>
      </w:r>
    </w:p>
    <w:p w14:paraId="7CF9611D" w14:textId="77777777" w:rsidR="00BE4C32" w:rsidRPr="002D0D64" w:rsidRDefault="00BE4C32" w:rsidP="002D0D64">
      <w:pPr>
        <w:ind w:left="720"/>
        <w:jc w:val="both"/>
        <w:rPr>
          <w:rFonts w:ascii="Times New Roman" w:hAnsi="Times New Roman" w:cs="Times New Roman"/>
          <w:bCs/>
          <w:sz w:val="24"/>
          <w:szCs w:val="24"/>
          <w:lang w:val="fr-FR"/>
        </w:rPr>
      </w:pPr>
    </w:p>
    <w:p w14:paraId="70931E63" w14:textId="7CA7BE2B" w:rsidR="000A29AE" w:rsidRDefault="004724FA" w:rsidP="00BE4C32">
      <w:pPr>
        <w:jc w:val="both"/>
        <w:rPr>
          <w:rFonts w:ascii="Times New Roman" w:hAnsi="Times New Roman" w:cs="Times New Roman"/>
          <w:b/>
          <w:bCs/>
          <w:sz w:val="24"/>
          <w:szCs w:val="24"/>
          <w:lang w:val="fr-FR"/>
        </w:rPr>
      </w:pPr>
      <w:r>
        <w:rPr>
          <w:rFonts w:ascii="Times New Roman" w:hAnsi="Times New Roman" w:cs="Times New Roman"/>
          <w:bCs/>
          <w:sz w:val="24"/>
          <w:szCs w:val="24"/>
          <w:lang w:val="fr-FR"/>
        </w:rPr>
        <w:t>X</w:t>
      </w:r>
      <w:r w:rsidRPr="004724FA">
        <w:rPr>
          <w:rFonts w:ascii="Times New Roman" w:hAnsi="Times New Roman" w:cs="Times New Roman"/>
          <w:bCs/>
          <w:sz w:val="24"/>
          <w:szCs w:val="24"/>
          <w:lang w:val="fr-FR"/>
        </w:rPr>
        <w:t>I</w:t>
      </w:r>
      <w:r w:rsidRPr="004724FA">
        <w:rPr>
          <w:rFonts w:ascii="Times New Roman" w:hAnsi="Times New Roman" w:cs="Times New Roman"/>
          <w:b/>
          <w:bCs/>
          <w:sz w:val="24"/>
          <w:szCs w:val="24"/>
          <w:lang w:val="fr-FR"/>
        </w:rPr>
        <w:t xml:space="preserve">. </w:t>
      </w:r>
      <w:r>
        <w:rPr>
          <w:rFonts w:ascii="Times New Roman" w:hAnsi="Times New Roman" w:cs="Times New Roman"/>
          <w:b/>
          <w:bCs/>
          <w:sz w:val="24"/>
          <w:szCs w:val="24"/>
          <w:lang w:val="fr-FR"/>
        </w:rPr>
        <w:t xml:space="preserve">PROFIL DU CONSULTANT </w:t>
      </w:r>
    </w:p>
    <w:p w14:paraId="432BBA14" w14:textId="77777777" w:rsidR="00C6097A" w:rsidRPr="00C6097A" w:rsidRDefault="00C6097A" w:rsidP="00C6097A">
      <w:pPr>
        <w:ind w:left="422"/>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lastRenderedPageBreak/>
        <w:t>Le bureau d’études devra disposer au minimum des experts suivants :</w:t>
      </w:r>
    </w:p>
    <w:p w14:paraId="7F8E77EA" w14:textId="77777777" w:rsidR="00C6097A" w:rsidRPr="00C6097A" w:rsidRDefault="00C6097A" w:rsidP="00C6097A">
      <w:pPr>
        <w:ind w:left="422"/>
        <w:jc w:val="both"/>
        <w:rPr>
          <w:rFonts w:ascii="Times New Roman" w:hAnsi="Times New Roman" w:cs="Times New Roman"/>
          <w:iCs/>
          <w:sz w:val="24"/>
          <w:szCs w:val="24"/>
          <w:lang w:val="fr-FR"/>
        </w:rPr>
      </w:pPr>
      <w:r w:rsidRPr="00010C64">
        <w:rPr>
          <w:rFonts w:ascii="Times New Roman" w:hAnsi="Times New Roman" w:cs="Times New Roman"/>
          <w:b/>
          <w:bCs/>
          <w:iCs/>
          <w:sz w:val="24"/>
          <w:szCs w:val="24"/>
          <w:lang w:val="fr-FR"/>
        </w:rPr>
        <w:t>Un Expert en Evaluation environnementale – Chef de mission</w:t>
      </w:r>
      <w:r w:rsidRPr="00C6097A">
        <w:rPr>
          <w:rFonts w:ascii="Times New Roman" w:hAnsi="Times New Roman" w:cs="Times New Roman"/>
          <w:iCs/>
          <w:sz w:val="24"/>
          <w:szCs w:val="24"/>
          <w:lang w:val="fr-FR"/>
        </w:rPr>
        <w:t> :</w:t>
      </w:r>
    </w:p>
    <w:p w14:paraId="179B465E" w14:textId="77777777" w:rsidR="00C6097A" w:rsidRPr="00C6097A" w:rsidRDefault="00C6097A" w:rsidP="00C6097A">
      <w:pPr>
        <w:ind w:left="422"/>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Bac + 5 au moins dans une des sciences de l’environnement (Environnement, Ecologie, Biologie, Géographie, etc.) avec dix (10) années d’expérience professionnelle pertinente :</w:t>
      </w:r>
    </w:p>
    <w:p w14:paraId="3AE74F74" w14:textId="77777777" w:rsidR="00C6097A" w:rsidRPr="00C6097A" w:rsidRDefault="00C6097A" w:rsidP="00122DB8">
      <w:pPr>
        <w:numPr>
          <w:ilvl w:val="0"/>
          <w:numId w:val="34"/>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Expérience en tant que chef d’équipe pluridisciplinaire pour des études/notices d’impacts environnemental et social ;</w:t>
      </w:r>
    </w:p>
    <w:p w14:paraId="56DFDDAC" w14:textId="77777777" w:rsidR="00C6097A" w:rsidRPr="00C6097A" w:rsidRDefault="00C6097A" w:rsidP="00122DB8">
      <w:pPr>
        <w:numPr>
          <w:ilvl w:val="0"/>
          <w:numId w:val="34"/>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Expertise avérée en matière de conservation de la biodiversité et d’aménagements hydro agricole ;</w:t>
      </w:r>
    </w:p>
    <w:p w14:paraId="6547E2BA" w14:textId="77777777" w:rsidR="00C6097A" w:rsidRPr="00C6097A" w:rsidRDefault="00C6097A" w:rsidP="00122DB8">
      <w:pPr>
        <w:numPr>
          <w:ilvl w:val="0"/>
          <w:numId w:val="34"/>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Expertise en développement rural en Afrique francophone ;</w:t>
      </w:r>
    </w:p>
    <w:p w14:paraId="11D1F235" w14:textId="77777777" w:rsidR="00C6097A" w:rsidRPr="00C6097A" w:rsidRDefault="00C6097A" w:rsidP="00122DB8">
      <w:pPr>
        <w:numPr>
          <w:ilvl w:val="0"/>
          <w:numId w:val="34"/>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Excellente connaissance des méthodologies en matière d’études/notices d’impacts environnemental et social dans le contexte des projets d’infrastructures ;</w:t>
      </w:r>
    </w:p>
    <w:p w14:paraId="3E459FAA" w14:textId="77777777" w:rsidR="00C6097A" w:rsidRPr="00C6097A" w:rsidRDefault="00C6097A" w:rsidP="00122DB8">
      <w:pPr>
        <w:numPr>
          <w:ilvl w:val="0"/>
          <w:numId w:val="34"/>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Expérience en zones post-conflits sera un atout ;</w:t>
      </w:r>
    </w:p>
    <w:p w14:paraId="100B1062" w14:textId="77777777" w:rsidR="00C6097A" w:rsidRPr="00C6097A" w:rsidRDefault="00C6097A" w:rsidP="00122DB8">
      <w:pPr>
        <w:numPr>
          <w:ilvl w:val="0"/>
          <w:numId w:val="34"/>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Bonne connaissance de systèmes de suivi de PGES ;</w:t>
      </w:r>
    </w:p>
    <w:p w14:paraId="138027FE" w14:textId="1DF4E0A6" w:rsidR="00C6097A" w:rsidRPr="00C6097A" w:rsidRDefault="00C6097A" w:rsidP="00122DB8">
      <w:pPr>
        <w:numPr>
          <w:ilvl w:val="0"/>
          <w:numId w:val="34"/>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Bonne connaissance</w:t>
      </w:r>
      <w:r w:rsidRPr="00C6097A">
        <w:rPr>
          <w:rFonts w:ascii="Times New Roman" w:hAnsi="Times New Roman" w:cs="Times New Roman"/>
          <w:sz w:val="24"/>
          <w:szCs w:val="24"/>
          <w:lang w:val="fr-FR"/>
        </w:rPr>
        <w:t xml:space="preserve"> de la législation environnementale en RDC et</w:t>
      </w:r>
      <w:r w:rsidRPr="00C6097A">
        <w:rPr>
          <w:rFonts w:ascii="Times New Roman" w:hAnsi="Times New Roman" w:cs="Times New Roman"/>
          <w:iCs/>
          <w:sz w:val="24"/>
          <w:szCs w:val="24"/>
          <w:lang w:val="fr-FR"/>
        </w:rPr>
        <w:t xml:space="preserve"> </w:t>
      </w:r>
      <w:bookmarkStart w:id="10" w:name="_Hlk163648992"/>
      <w:r w:rsidR="00010C64">
        <w:rPr>
          <w:rFonts w:ascii="Times New Roman" w:hAnsi="Times New Roman" w:cs="Times New Roman"/>
          <w:iCs/>
          <w:sz w:val="24"/>
          <w:szCs w:val="24"/>
          <w:lang w:val="fr-FR"/>
        </w:rPr>
        <w:t xml:space="preserve">le nouveau Cadre Environnemental et Social </w:t>
      </w:r>
      <w:r w:rsidR="00010C64" w:rsidRPr="00C6097A">
        <w:rPr>
          <w:rFonts w:ascii="Times New Roman" w:hAnsi="Times New Roman" w:cs="Times New Roman"/>
          <w:iCs/>
          <w:sz w:val="24"/>
          <w:szCs w:val="24"/>
          <w:lang w:val="fr-FR"/>
        </w:rPr>
        <w:t>de</w:t>
      </w:r>
      <w:r w:rsidRPr="00C6097A">
        <w:rPr>
          <w:rFonts w:ascii="Times New Roman" w:hAnsi="Times New Roman" w:cs="Times New Roman"/>
          <w:iCs/>
          <w:sz w:val="24"/>
          <w:szCs w:val="24"/>
          <w:lang w:val="fr-FR"/>
        </w:rPr>
        <w:t xml:space="preserve"> la Banque mondiale ;</w:t>
      </w:r>
    </w:p>
    <w:bookmarkEnd w:id="10"/>
    <w:p w14:paraId="368AEB14" w14:textId="57964587" w:rsidR="00C6097A" w:rsidRPr="00C6097A" w:rsidRDefault="00C6097A" w:rsidP="00122DB8">
      <w:pPr>
        <w:numPr>
          <w:ilvl w:val="0"/>
          <w:numId w:val="34"/>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Excellente maîtrise de la langue française et la bonne compréhension de</w:t>
      </w:r>
      <w:r w:rsidR="00010C64">
        <w:rPr>
          <w:rFonts w:ascii="Times New Roman" w:hAnsi="Times New Roman" w:cs="Times New Roman"/>
          <w:iCs/>
          <w:sz w:val="24"/>
          <w:szCs w:val="24"/>
          <w:lang w:val="fr-FR"/>
        </w:rPr>
        <w:t xml:space="preserve"> la langue locale de la Zone</w:t>
      </w:r>
      <w:r w:rsidRPr="00C6097A">
        <w:rPr>
          <w:rFonts w:ascii="Times New Roman" w:hAnsi="Times New Roman" w:cs="Times New Roman"/>
          <w:iCs/>
          <w:sz w:val="24"/>
          <w:szCs w:val="24"/>
          <w:lang w:val="fr-FR"/>
        </w:rPr>
        <w:t>.</w:t>
      </w:r>
    </w:p>
    <w:p w14:paraId="0A6933C3" w14:textId="18B6A482" w:rsidR="00C6097A" w:rsidRPr="00010C64" w:rsidRDefault="00C6097A" w:rsidP="00C6097A">
      <w:pPr>
        <w:ind w:left="422"/>
        <w:jc w:val="both"/>
        <w:rPr>
          <w:rFonts w:ascii="Times New Roman" w:hAnsi="Times New Roman" w:cs="Times New Roman"/>
          <w:b/>
          <w:bCs/>
          <w:iCs/>
          <w:sz w:val="24"/>
          <w:szCs w:val="24"/>
          <w:lang w:val="fr-FR"/>
        </w:rPr>
      </w:pPr>
      <w:r w:rsidRPr="00010C64">
        <w:rPr>
          <w:rFonts w:ascii="Times New Roman" w:hAnsi="Times New Roman" w:cs="Times New Roman"/>
          <w:b/>
          <w:bCs/>
          <w:iCs/>
          <w:sz w:val="24"/>
          <w:szCs w:val="24"/>
          <w:lang w:val="fr-FR"/>
        </w:rPr>
        <w:t>Un Expert en socio-</w:t>
      </w:r>
      <w:r w:rsidR="00714689" w:rsidRPr="00010C64">
        <w:rPr>
          <w:rFonts w:ascii="Times New Roman" w:hAnsi="Times New Roman" w:cs="Times New Roman"/>
          <w:b/>
          <w:bCs/>
          <w:iCs/>
          <w:sz w:val="24"/>
          <w:szCs w:val="24"/>
          <w:lang w:val="fr-FR"/>
        </w:rPr>
        <w:t>économie :</w:t>
      </w:r>
    </w:p>
    <w:p w14:paraId="00F37CFC" w14:textId="64416204" w:rsidR="00C6097A" w:rsidRPr="00C6097A" w:rsidRDefault="00C6097A" w:rsidP="00C6097A">
      <w:pPr>
        <w:ind w:left="422"/>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 xml:space="preserve">Bac+5 ou maîtrise en sciences socio-économiques ou équivalent (socio-économiste, sociologue, anthropologue, etc.) </w:t>
      </w:r>
      <w:r w:rsidR="002457C4" w:rsidRPr="00C6097A">
        <w:rPr>
          <w:rFonts w:ascii="Times New Roman" w:hAnsi="Times New Roman" w:cs="Times New Roman"/>
          <w:iCs/>
          <w:sz w:val="24"/>
          <w:szCs w:val="24"/>
          <w:lang w:val="fr-FR"/>
        </w:rPr>
        <w:t>avec cinq</w:t>
      </w:r>
      <w:r w:rsidRPr="00C6097A">
        <w:rPr>
          <w:rFonts w:ascii="Times New Roman" w:hAnsi="Times New Roman" w:cs="Times New Roman"/>
          <w:iCs/>
          <w:sz w:val="24"/>
          <w:szCs w:val="24"/>
          <w:lang w:val="fr-FR"/>
        </w:rPr>
        <w:t xml:space="preserve"> (05) années d’expérience :</w:t>
      </w:r>
    </w:p>
    <w:p w14:paraId="180E8B6B" w14:textId="1748FAE5" w:rsidR="00C6097A" w:rsidRPr="00C6097A" w:rsidRDefault="00C6097A" w:rsidP="00122DB8">
      <w:pPr>
        <w:numPr>
          <w:ilvl w:val="0"/>
          <w:numId w:val="35"/>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 xml:space="preserve">Expertise avérée dans l’inventaire et l’évaluation du patrimoine affecté dans le cadre de projets de développement rural et/ou forêts tropicales en </w:t>
      </w:r>
      <w:r w:rsidR="00010C64" w:rsidRPr="00C6097A">
        <w:rPr>
          <w:rFonts w:ascii="Times New Roman" w:hAnsi="Times New Roman" w:cs="Times New Roman"/>
          <w:iCs/>
          <w:sz w:val="24"/>
          <w:szCs w:val="24"/>
          <w:lang w:val="fr-FR"/>
        </w:rPr>
        <w:t>Afrique ;</w:t>
      </w:r>
    </w:p>
    <w:p w14:paraId="0107405F" w14:textId="77777777" w:rsidR="00C6097A" w:rsidRPr="00C6097A" w:rsidRDefault="00C6097A" w:rsidP="00122DB8">
      <w:pPr>
        <w:numPr>
          <w:ilvl w:val="0"/>
          <w:numId w:val="35"/>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Excellentes capacités d’analyse des impacts sociaux, tant directs qu’indirects, des projets routiers ou d’infrastructures ;</w:t>
      </w:r>
    </w:p>
    <w:p w14:paraId="0E3D39D8" w14:textId="77777777" w:rsidR="00C6097A" w:rsidRPr="00C6097A" w:rsidRDefault="00C6097A" w:rsidP="00122DB8">
      <w:pPr>
        <w:numPr>
          <w:ilvl w:val="0"/>
          <w:numId w:val="35"/>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Bonne expérience en matière d’analyse de données provenant de sources secondaires, telles que les statistiques gouvernementales, échantillonnages, etc. ;</w:t>
      </w:r>
    </w:p>
    <w:p w14:paraId="5919ECCB" w14:textId="77777777" w:rsidR="00010C64" w:rsidRPr="00010C64" w:rsidRDefault="00C6097A" w:rsidP="00122DB8">
      <w:pPr>
        <w:numPr>
          <w:ilvl w:val="0"/>
          <w:numId w:val="35"/>
        </w:numPr>
        <w:jc w:val="both"/>
        <w:rPr>
          <w:rFonts w:ascii="Times New Roman" w:hAnsi="Times New Roman" w:cs="Times New Roman"/>
          <w:iCs/>
          <w:sz w:val="24"/>
          <w:szCs w:val="24"/>
          <w:lang w:val="fr-FR"/>
        </w:rPr>
      </w:pPr>
      <w:r w:rsidRPr="00C6097A">
        <w:rPr>
          <w:rFonts w:ascii="Times New Roman" w:hAnsi="Times New Roman" w:cs="Times New Roman"/>
          <w:sz w:val="24"/>
          <w:szCs w:val="24"/>
          <w:lang w:val="fr-FR"/>
        </w:rPr>
        <w:t xml:space="preserve">Bonne connaissance de la législation environnementale en RDC </w:t>
      </w:r>
      <w:r w:rsidR="00010C64">
        <w:rPr>
          <w:rFonts w:ascii="Times New Roman" w:hAnsi="Times New Roman" w:cs="Times New Roman"/>
          <w:sz w:val="24"/>
          <w:szCs w:val="24"/>
          <w:lang w:val="fr-FR"/>
        </w:rPr>
        <w:t xml:space="preserve">et </w:t>
      </w:r>
      <w:r w:rsidR="00010C64" w:rsidRPr="00010C64">
        <w:rPr>
          <w:rFonts w:ascii="Times New Roman" w:hAnsi="Times New Roman" w:cs="Times New Roman"/>
          <w:iCs/>
          <w:sz w:val="24"/>
          <w:szCs w:val="24"/>
          <w:lang w:val="fr-FR"/>
        </w:rPr>
        <w:t>le nouveau Cadre Environnemental et Social de la Banque mondiale ;</w:t>
      </w:r>
    </w:p>
    <w:p w14:paraId="143B73A5" w14:textId="5FE88BB1" w:rsidR="00C6097A" w:rsidRPr="00C6097A" w:rsidRDefault="00F009F3" w:rsidP="00122DB8">
      <w:pPr>
        <w:numPr>
          <w:ilvl w:val="0"/>
          <w:numId w:val="35"/>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 xml:space="preserve">Expérience </w:t>
      </w:r>
      <w:r>
        <w:rPr>
          <w:rFonts w:ascii="Times New Roman" w:hAnsi="Times New Roman" w:cs="Times New Roman"/>
          <w:iCs/>
          <w:sz w:val="24"/>
          <w:szCs w:val="24"/>
          <w:lang w:val="fr-FR"/>
        </w:rPr>
        <w:t>dans</w:t>
      </w:r>
      <w:r w:rsidR="00714689">
        <w:rPr>
          <w:rFonts w:ascii="Times New Roman" w:hAnsi="Times New Roman" w:cs="Times New Roman"/>
          <w:iCs/>
          <w:sz w:val="24"/>
          <w:szCs w:val="24"/>
          <w:lang w:val="fr-FR"/>
        </w:rPr>
        <w:t xml:space="preserve"> la zone du </w:t>
      </w:r>
      <w:proofErr w:type="gramStart"/>
      <w:r w:rsidR="00714689">
        <w:rPr>
          <w:rFonts w:ascii="Times New Roman" w:hAnsi="Times New Roman" w:cs="Times New Roman"/>
          <w:iCs/>
          <w:sz w:val="24"/>
          <w:szCs w:val="24"/>
          <w:lang w:val="fr-FR"/>
        </w:rPr>
        <w:t xml:space="preserve">projet </w:t>
      </w:r>
      <w:r w:rsidR="00C6097A" w:rsidRPr="00C6097A">
        <w:rPr>
          <w:rFonts w:ascii="Times New Roman" w:hAnsi="Times New Roman" w:cs="Times New Roman"/>
          <w:iCs/>
          <w:sz w:val="24"/>
          <w:szCs w:val="24"/>
          <w:lang w:val="fr-FR"/>
        </w:rPr>
        <w:t> ;</w:t>
      </w:r>
      <w:proofErr w:type="gramEnd"/>
    </w:p>
    <w:p w14:paraId="47D0425B" w14:textId="77777777" w:rsidR="00C6097A" w:rsidRPr="00C6097A" w:rsidRDefault="00C6097A" w:rsidP="00122DB8">
      <w:pPr>
        <w:numPr>
          <w:ilvl w:val="0"/>
          <w:numId w:val="35"/>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Excellente maîtrise de la langue française et bien comprendre lingala.</w:t>
      </w:r>
    </w:p>
    <w:p w14:paraId="1B8E667E" w14:textId="77777777" w:rsidR="00C6097A" w:rsidRPr="00C6097A" w:rsidRDefault="00C6097A" w:rsidP="00C6097A">
      <w:pPr>
        <w:ind w:left="422"/>
        <w:jc w:val="both"/>
        <w:rPr>
          <w:rFonts w:ascii="Times New Roman" w:hAnsi="Times New Roman" w:cs="Times New Roman"/>
          <w:iCs/>
          <w:sz w:val="24"/>
          <w:szCs w:val="24"/>
          <w:lang w:val="fr-FR"/>
        </w:rPr>
      </w:pPr>
      <w:r w:rsidRPr="00010C64">
        <w:rPr>
          <w:rFonts w:ascii="Times New Roman" w:hAnsi="Times New Roman" w:cs="Times New Roman"/>
          <w:b/>
          <w:bCs/>
          <w:iCs/>
          <w:sz w:val="24"/>
          <w:szCs w:val="24"/>
          <w:lang w:val="fr-FR"/>
        </w:rPr>
        <w:t>Un Expert en cartographie et SIG</w:t>
      </w:r>
      <w:r w:rsidRPr="00C6097A">
        <w:rPr>
          <w:rFonts w:ascii="Times New Roman" w:hAnsi="Times New Roman" w:cs="Times New Roman"/>
          <w:iCs/>
          <w:sz w:val="24"/>
          <w:szCs w:val="24"/>
          <w:lang w:val="fr-FR"/>
        </w:rPr>
        <w:t> :</w:t>
      </w:r>
    </w:p>
    <w:p w14:paraId="40FEA38D" w14:textId="77777777" w:rsidR="00C6097A" w:rsidRPr="00C6097A" w:rsidRDefault="00C6097A" w:rsidP="00C6097A">
      <w:pPr>
        <w:ind w:left="422"/>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lastRenderedPageBreak/>
        <w:t>Formation universitaire en géographie, géomantique ou télédétection. Cinq (5) années d’expérience :</w:t>
      </w:r>
    </w:p>
    <w:p w14:paraId="03D51F69" w14:textId="77777777" w:rsidR="00C6097A" w:rsidRPr="00C6097A" w:rsidRDefault="00C6097A" w:rsidP="00122DB8">
      <w:pPr>
        <w:numPr>
          <w:ilvl w:val="0"/>
          <w:numId w:val="36"/>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Expertise en cartographie et maîtrise de la gestion des bases de données exploitables sur les systèmes SIG (Connaissance de ArcGIS 5MApInfo serait un atout) ;</w:t>
      </w:r>
    </w:p>
    <w:p w14:paraId="2222A1B0" w14:textId="77777777" w:rsidR="00C6097A" w:rsidRPr="00C6097A" w:rsidRDefault="00C6097A" w:rsidP="00122DB8">
      <w:pPr>
        <w:numPr>
          <w:ilvl w:val="0"/>
          <w:numId w:val="36"/>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Connaissance des méthodes de cartographie de la couverture végétale et de l’utilisation de l’espace dans des régions de forêts tropicales utilisant des systèmes d’imagerie satellitaire (Landsat, Aster, Spot) ainsi que des outils de traitement d’images (ArcGIS, Imagine).</w:t>
      </w:r>
    </w:p>
    <w:p w14:paraId="379A507D" w14:textId="77777777" w:rsidR="001F1717" w:rsidRPr="004724FA" w:rsidRDefault="001F1717" w:rsidP="001F1717">
      <w:pPr>
        <w:ind w:left="1109"/>
        <w:jc w:val="both"/>
        <w:rPr>
          <w:rFonts w:ascii="Times New Roman" w:hAnsi="Times New Roman" w:cs="Times New Roman"/>
          <w:bCs/>
          <w:sz w:val="24"/>
          <w:szCs w:val="24"/>
          <w:lang w:val="fr-FR"/>
        </w:rPr>
      </w:pPr>
      <w:bookmarkStart w:id="11" w:name="_Hlk152769421"/>
    </w:p>
    <w:p w14:paraId="1DD896BD" w14:textId="37C09EB3" w:rsidR="001F1717" w:rsidRPr="001F1717" w:rsidRDefault="001F1717" w:rsidP="001F1717">
      <w:pPr>
        <w:ind w:left="422"/>
        <w:jc w:val="both"/>
        <w:rPr>
          <w:rFonts w:ascii="Times New Roman" w:hAnsi="Times New Roman" w:cs="Times New Roman"/>
          <w:b/>
          <w:bCs/>
          <w:sz w:val="24"/>
          <w:szCs w:val="24"/>
        </w:rPr>
      </w:pPr>
      <w:r w:rsidRPr="001F1717">
        <w:rPr>
          <w:rFonts w:ascii="Times New Roman" w:hAnsi="Times New Roman" w:cs="Times New Roman"/>
          <w:b/>
          <w:bCs/>
          <w:sz w:val="24"/>
          <w:szCs w:val="24"/>
        </w:rPr>
        <w:t>XII.</w:t>
      </w:r>
      <w:r w:rsidRPr="001F1717">
        <w:rPr>
          <w:rFonts w:ascii="Times New Roman" w:hAnsi="Times New Roman" w:cs="Times New Roman"/>
          <w:b/>
          <w:bCs/>
          <w:sz w:val="24"/>
          <w:szCs w:val="24"/>
        </w:rPr>
        <w:tab/>
        <w:t>OBLIGATIONS DU MAITRE D’OUVRAGE</w:t>
      </w:r>
    </w:p>
    <w:p w14:paraId="191B8497" w14:textId="77777777" w:rsidR="001F1717" w:rsidRDefault="001F1717" w:rsidP="001F1717">
      <w:pPr>
        <w:ind w:left="422"/>
        <w:jc w:val="both"/>
        <w:rPr>
          <w:rFonts w:ascii="Times New Roman" w:hAnsi="Times New Roman" w:cs="Times New Roman"/>
          <w:sz w:val="24"/>
          <w:szCs w:val="24"/>
        </w:rPr>
      </w:pPr>
      <w:r w:rsidRPr="001F1717">
        <w:rPr>
          <w:rFonts w:ascii="Times New Roman" w:hAnsi="Times New Roman" w:cs="Times New Roman"/>
          <w:sz w:val="24"/>
          <w:szCs w:val="24"/>
        </w:rPr>
        <w:t>L’UNCP mettra à la disposition du Consultant tous les documents techniques et administratifs disponibles (y compris la mercuriale au niveau des provinces concernées) et nécessaires à la réalisation de sa mission. En particulier, l’UNCP remettra au Consultant l’ensemble des études antérieures disponibles, ainsi que les données les plus récentes disponibles sur la zone du projet s’il détient ces informations. L'utilisation de ces documents devra rester confidentielle et strictement réservée au cadre du programme. L’UNCP fournira au Consultant et à son personnel toutes les facilités en matière d’autorisation de séjour, d’exercice de la profession dans les conditions prévues par les textes en vigueur en République Démocratique du Congo.</w:t>
      </w:r>
    </w:p>
    <w:p w14:paraId="24605D76" w14:textId="77777777" w:rsidR="00805DD6" w:rsidRPr="001F1717" w:rsidRDefault="00805DD6" w:rsidP="001F1717">
      <w:pPr>
        <w:ind w:left="422"/>
        <w:jc w:val="both"/>
        <w:rPr>
          <w:rFonts w:ascii="Times New Roman" w:hAnsi="Times New Roman" w:cs="Times New Roman"/>
          <w:sz w:val="24"/>
          <w:szCs w:val="24"/>
        </w:rPr>
      </w:pPr>
    </w:p>
    <w:p w14:paraId="43B9F2B4" w14:textId="52B6B51F" w:rsidR="00805DD6" w:rsidRPr="00805DD6" w:rsidRDefault="00805DD6" w:rsidP="00122DB8">
      <w:pPr>
        <w:pStyle w:val="Paragraphedeliste"/>
        <w:numPr>
          <w:ilvl w:val="0"/>
          <w:numId w:val="18"/>
        </w:numPr>
        <w:jc w:val="both"/>
        <w:rPr>
          <w:rFonts w:ascii="Times New Roman" w:hAnsi="Times New Roman" w:cs="Times New Roman"/>
          <w:b/>
          <w:bCs/>
          <w:sz w:val="24"/>
          <w:szCs w:val="24"/>
          <w:lang w:val="fr-FR"/>
        </w:rPr>
      </w:pPr>
      <w:r w:rsidRPr="00805DD6">
        <w:rPr>
          <w:rFonts w:ascii="Times New Roman" w:hAnsi="Times New Roman" w:cs="Times New Roman"/>
          <w:b/>
          <w:bCs/>
          <w:sz w:val="24"/>
          <w:szCs w:val="24"/>
          <w:lang w:val="fr-FR"/>
        </w:rPr>
        <w:t>OBLIGATIONS DU CONSULTANT</w:t>
      </w:r>
    </w:p>
    <w:p w14:paraId="4FA0B85C" w14:textId="77777777" w:rsidR="00805DD6" w:rsidRPr="00805DD6" w:rsidRDefault="00805DD6" w:rsidP="00805DD6">
      <w:pPr>
        <w:jc w:val="both"/>
        <w:rPr>
          <w:rFonts w:ascii="Times New Roman" w:hAnsi="Times New Roman" w:cs="Times New Roman"/>
          <w:sz w:val="24"/>
          <w:szCs w:val="24"/>
          <w:lang w:val="fr-FR"/>
        </w:rPr>
      </w:pPr>
    </w:p>
    <w:p w14:paraId="63CD7A82" w14:textId="77777777" w:rsidR="00805DD6" w:rsidRPr="00805DD6" w:rsidRDefault="00805DD6" w:rsidP="00805DD6">
      <w:pPr>
        <w:ind w:left="422"/>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Pendant toute la durée de sa mission, le Consultant collaborera étroitement avec les services suivants :</w:t>
      </w:r>
    </w:p>
    <w:p w14:paraId="5CE1CC4E" w14:textId="77777777" w:rsidR="00805DD6" w:rsidRDefault="00805DD6" w:rsidP="00122DB8">
      <w:pPr>
        <w:numPr>
          <w:ilvl w:val="0"/>
          <w:numId w:val="17"/>
        </w:numPr>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L’UNCP/PNDA ;</w:t>
      </w:r>
    </w:p>
    <w:p w14:paraId="0A9CD253" w14:textId="282090BB" w:rsidR="002457C4" w:rsidRDefault="002457C4" w:rsidP="00122DB8">
      <w:pPr>
        <w:numPr>
          <w:ilvl w:val="0"/>
          <w:numId w:val="17"/>
        </w:numPr>
        <w:jc w:val="both"/>
        <w:rPr>
          <w:rFonts w:ascii="Times New Roman" w:hAnsi="Times New Roman" w:cs="Times New Roman"/>
          <w:sz w:val="24"/>
          <w:szCs w:val="24"/>
          <w:lang w:val="fr-FR"/>
        </w:rPr>
      </w:pPr>
      <w:r>
        <w:rPr>
          <w:rFonts w:ascii="Times New Roman" w:hAnsi="Times New Roman" w:cs="Times New Roman"/>
          <w:sz w:val="24"/>
          <w:szCs w:val="24"/>
          <w:lang w:val="fr-FR"/>
        </w:rPr>
        <w:t>La cellule de sauvegarde de l’UNCP</w:t>
      </w:r>
    </w:p>
    <w:p w14:paraId="412381F3" w14:textId="11F1415A" w:rsidR="00A2453A" w:rsidRPr="00805DD6" w:rsidRDefault="00A2453A" w:rsidP="00122DB8">
      <w:pPr>
        <w:numPr>
          <w:ilvl w:val="0"/>
          <w:numId w:val="17"/>
        </w:numPr>
        <w:jc w:val="both"/>
        <w:rPr>
          <w:rFonts w:ascii="Times New Roman" w:hAnsi="Times New Roman" w:cs="Times New Roman"/>
          <w:sz w:val="24"/>
          <w:szCs w:val="24"/>
          <w:lang w:val="fr-FR"/>
        </w:rPr>
      </w:pPr>
      <w:r>
        <w:rPr>
          <w:rFonts w:ascii="Times New Roman" w:hAnsi="Times New Roman" w:cs="Times New Roman"/>
          <w:sz w:val="24"/>
          <w:szCs w:val="24"/>
          <w:lang w:val="fr-FR"/>
        </w:rPr>
        <w:t>Les équipes sauvegarde des UPEP/PNDA</w:t>
      </w:r>
    </w:p>
    <w:p w14:paraId="5D67A892" w14:textId="77777777" w:rsidR="00805DD6" w:rsidRPr="00805DD6" w:rsidRDefault="00805DD6" w:rsidP="00122DB8">
      <w:pPr>
        <w:numPr>
          <w:ilvl w:val="0"/>
          <w:numId w:val="17"/>
        </w:numPr>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Les Ministères provinciaux pouvant intervenir sur certains aspects du projet et l’OVDA ;</w:t>
      </w:r>
    </w:p>
    <w:p w14:paraId="6CBAD9E1" w14:textId="6589562D" w:rsidR="00805DD6" w:rsidRPr="00805DD6" w:rsidRDefault="00805DD6" w:rsidP="00122DB8">
      <w:pPr>
        <w:numPr>
          <w:ilvl w:val="0"/>
          <w:numId w:val="17"/>
        </w:numPr>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Les autorités locales dans les territoires concernés pa</w:t>
      </w:r>
      <w:r>
        <w:rPr>
          <w:rFonts w:ascii="Times New Roman" w:hAnsi="Times New Roman" w:cs="Times New Roman"/>
          <w:sz w:val="24"/>
          <w:szCs w:val="24"/>
          <w:lang w:val="fr-FR"/>
        </w:rPr>
        <w:t xml:space="preserve">r </w:t>
      </w:r>
      <w:r w:rsidR="0094625E">
        <w:rPr>
          <w:rFonts w:ascii="Times New Roman" w:hAnsi="Times New Roman" w:cs="Times New Roman"/>
          <w:sz w:val="24"/>
          <w:szCs w:val="24"/>
          <w:lang w:val="fr-FR"/>
        </w:rPr>
        <w:t>l</w:t>
      </w:r>
      <w:r>
        <w:rPr>
          <w:rFonts w:ascii="Times New Roman" w:hAnsi="Times New Roman" w:cs="Times New Roman"/>
          <w:sz w:val="24"/>
          <w:szCs w:val="24"/>
          <w:lang w:val="fr-FR"/>
        </w:rPr>
        <w:t>es EIES</w:t>
      </w:r>
      <w:r w:rsidRPr="00805DD6">
        <w:rPr>
          <w:rFonts w:ascii="Times New Roman" w:hAnsi="Times New Roman" w:cs="Times New Roman"/>
          <w:sz w:val="24"/>
          <w:szCs w:val="24"/>
          <w:lang w:val="fr-FR"/>
        </w:rPr>
        <w:t> ainsi que les organisations de la société civile ;</w:t>
      </w:r>
    </w:p>
    <w:p w14:paraId="57457BB5" w14:textId="6F986E46" w:rsidR="00805DD6" w:rsidRPr="00805DD6" w:rsidRDefault="00805DD6" w:rsidP="00122DB8">
      <w:pPr>
        <w:numPr>
          <w:ilvl w:val="0"/>
          <w:numId w:val="17"/>
        </w:numPr>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 xml:space="preserve">Les populations riveraines concernées par </w:t>
      </w:r>
      <w:r>
        <w:rPr>
          <w:rFonts w:ascii="Times New Roman" w:hAnsi="Times New Roman" w:cs="Times New Roman"/>
          <w:sz w:val="24"/>
          <w:szCs w:val="24"/>
          <w:lang w:val="fr-FR"/>
        </w:rPr>
        <w:t xml:space="preserve">les axes </w:t>
      </w:r>
      <w:r w:rsidR="00197050">
        <w:rPr>
          <w:rFonts w:ascii="Times New Roman" w:hAnsi="Times New Roman" w:cs="Times New Roman"/>
          <w:sz w:val="24"/>
          <w:szCs w:val="24"/>
          <w:lang w:val="fr-FR"/>
        </w:rPr>
        <w:t>routiers</w:t>
      </w:r>
      <w:r w:rsidR="00197050" w:rsidRPr="00805DD6">
        <w:rPr>
          <w:rFonts w:ascii="Times New Roman" w:hAnsi="Times New Roman" w:cs="Times New Roman"/>
          <w:sz w:val="24"/>
          <w:szCs w:val="24"/>
          <w:lang w:val="fr-FR"/>
        </w:rPr>
        <w:t xml:space="preserve"> ;</w:t>
      </w:r>
    </w:p>
    <w:p w14:paraId="1FA7A90B" w14:textId="77777777" w:rsidR="00805DD6" w:rsidRPr="00805DD6" w:rsidRDefault="00805DD6" w:rsidP="00805DD6">
      <w:pPr>
        <w:ind w:left="422"/>
        <w:jc w:val="both"/>
        <w:rPr>
          <w:rFonts w:ascii="Times New Roman" w:hAnsi="Times New Roman" w:cs="Times New Roman"/>
          <w:sz w:val="24"/>
          <w:szCs w:val="24"/>
          <w:lang w:val="fr-FR"/>
        </w:rPr>
      </w:pPr>
    </w:p>
    <w:p w14:paraId="7E0CE01C" w14:textId="77777777" w:rsidR="00805DD6" w:rsidRPr="00805DD6" w:rsidRDefault="00805DD6" w:rsidP="00805DD6">
      <w:pPr>
        <w:ind w:left="422"/>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 xml:space="preserve">Le Consultant fera un usage confidentiel des informations reçues du PNDA. Il tiendra un inventaire des documents reçus qu'il se fera fort de restituer à la fin de son contrat et </w:t>
      </w:r>
      <w:r w:rsidRPr="00805DD6">
        <w:rPr>
          <w:rFonts w:ascii="Times New Roman" w:hAnsi="Times New Roman" w:cs="Times New Roman"/>
          <w:sz w:val="24"/>
          <w:szCs w:val="24"/>
          <w:lang w:val="fr-FR"/>
        </w:rPr>
        <w:lastRenderedPageBreak/>
        <w:t>s’acquittera de sa mission dans les règles de l’art en maintenant une communication permanente et satisfaisante avec l’UNCP/PNDA.</w:t>
      </w:r>
    </w:p>
    <w:p w14:paraId="4EFE9F90" w14:textId="77777777" w:rsidR="00805DD6" w:rsidRPr="00805DD6" w:rsidRDefault="00805DD6" w:rsidP="00805DD6">
      <w:pPr>
        <w:ind w:left="422"/>
        <w:jc w:val="both"/>
        <w:rPr>
          <w:rFonts w:ascii="Times New Roman" w:hAnsi="Times New Roman" w:cs="Times New Roman"/>
          <w:sz w:val="24"/>
          <w:szCs w:val="24"/>
          <w:lang w:val="fr-FR"/>
        </w:rPr>
      </w:pPr>
    </w:p>
    <w:p w14:paraId="193C27DD" w14:textId="77777777" w:rsidR="00805DD6" w:rsidRPr="00805DD6" w:rsidRDefault="00805DD6" w:rsidP="00805DD6">
      <w:pPr>
        <w:ind w:left="422"/>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 xml:space="preserve">Le consultant individuel et le personnel qui intègrent l’équipe (Enquêteurs) devront signer le Code de Bonne Conduite du programme, ainsi que bénéficier d’une séance de sensibilisation avant le lancement de la mission, en matière de risques et conséquences des VBG, y compris EAS/HS, le contenu du code de bonne conduite, et le mécanisme mis à disposition par le programme pour dénoncer ces incidents. </w:t>
      </w:r>
    </w:p>
    <w:bookmarkEnd w:id="11"/>
    <w:p w14:paraId="545831E0" w14:textId="77777777" w:rsidR="00082CAA" w:rsidRPr="00805DD6" w:rsidRDefault="00082CAA" w:rsidP="00456AE7">
      <w:pPr>
        <w:ind w:left="422"/>
        <w:jc w:val="both"/>
        <w:rPr>
          <w:rFonts w:ascii="Times New Roman" w:hAnsi="Times New Roman" w:cs="Times New Roman"/>
          <w:sz w:val="24"/>
          <w:szCs w:val="24"/>
          <w:lang w:val="fr-FR"/>
        </w:rPr>
      </w:pPr>
    </w:p>
    <w:sectPr w:rsidR="00082CAA" w:rsidRPr="00805DD6" w:rsidSect="00A80248">
      <w:footerReference w:type="defaul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97EF" w14:textId="77777777" w:rsidR="00855C19" w:rsidRDefault="00855C19" w:rsidP="00B14B34">
      <w:pPr>
        <w:spacing w:after="0" w:line="240" w:lineRule="auto"/>
      </w:pPr>
      <w:r>
        <w:separator/>
      </w:r>
    </w:p>
  </w:endnote>
  <w:endnote w:type="continuationSeparator" w:id="0">
    <w:p w14:paraId="352F4262" w14:textId="77777777" w:rsidR="00855C19" w:rsidRDefault="00855C19" w:rsidP="00B1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504796"/>
      <w:docPartObj>
        <w:docPartGallery w:val="Page Numbers (Bottom of Page)"/>
        <w:docPartUnique/>
      </w:docPartObj>
    </w:sdtPr>
    <w:sdtEndPr/>
    <w:sdtContent>
      <w:p w14:paraId="592826C6" w14:textId="434C2FAD" w:rsidR="00417271" w:rsidRDefault="00417271">
        <w:pPr>
          <w:pStyle w:val="Pieddepage"/>
          <w:jc w:val="right"/>
        </w:pPr>
        <w:r>
          <w:fldChar w:fldCharType="begin"/>
        </w:r>
        <w:r>
          <w:instrText>PAGE   \* MERGEFORMAT</w:instrText>
        </w:r>
        <w:r>
          <w:fldChar w:fldCharType="separate"/>
        </w:r>
        <w:r>
          <w:rPr>
            <w:lang w:val="fr-FR"/>
          </w:rPr>
          <w:t>2</w:t>
        </w:r>
        <w:r>
          <w:fldChar w:fldCharType="end"/>
        </w:r>
      </w:p>
    </w:sdtContent>
  </w:sdt>
  <w:p w14:paraId="1C7FE292" w14:textId="223F911F" w:rsidR="00417271" w:rsidRDefault="00417271" w:rsidP="00086C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025B" w14:textId="77777777" w:rsidR="00855C19" w:rsidRDefault="00855C19" w:rsidP="00B14B34">
      <w:pPr>
        <w:spacing w:after="0" w:line="240" w:lineRule="auto"/>
      </w:pPr>
      <w:r>
        <w:separator/>
      </w:r>
    </w:p>
  </w:footnote>
  <w:footnote w:type="continuationSeparator" w:id="0">
    <w:p w14:paraId="5DF653F9" w14:textId="77777777" w:rsidR="00855C19" w:rsidRDefault="00855C19" w:rsidP="00B14B34">
      <w:pPr>
        <w:spacing w:after="0" w:line="240" w:lineRule="auto"/>
      </w:pPr>
      <w:r>
        <w:continuationSeparator/>
      </w:r>
    </w:p>
  </w:footnote>
  <w:footnote w:id="1">
    <w:p w14:paraId="5790E002" w14:textId="77777777" w:rsidR="00B14B34" w:rsidRPr="005A4382" w:rsidRDefault="00B14B34" w:rsidP="00B14B34">
      <w:pPr>
        <w:pStyle w:val="xmsolistparagraph"/>
        <w:shd w:val="clear" w:color="auto" w:fill="FFFFFF"/>
        <w:rPr>
          <w:rFonts w:ascii="Times New Roman" w:hAnsi="Times New Roman"/>
          <w:sz w:val="18"/>
          <w:lang w:val="fr-FR"/>
        </w:rPr>
      </w:pPr>
      <w:r>
        <w:rPr>
          <w:rStyle w:val="Appelnotedebasdep"/>
        </w:rPr>
        <w:footnoteRef/>
      </w:r>
      <w:hyperlink r:id="rId1" w:history="1">
        <w:r w:rsidRPr="00DB0ACD">
          <w:rPr>
            <w:rFonts w:ascii="Times New Roman" w:eastAsia="Times New Roman" w:hAnsi="Times New Roman" w:cs="Times New Roman"/>
            <w:bCs/>
            <w:sz w:val="18"/>
            <w:szCs w:val="18"/>
            <w:lang w:val="fr-FR" w:eastAsia="fr-FR"/>
          </w:rPr>
          <w:t>https://www.ifc.org/wps/wcm/connect/topics_ext_content/ifc_external_corporate_site/sustainability-at-ifc/policies-standards/ehs-guidelines</w:t>
        </w:r>
      </w:hyperlink>
    </w:p>
    <w:p w14:paraId="6BEEA103" w14:textId="77777777" w:rsidR="00B14B34" w:rsidRPr="005A4382" w:rsidRDefault="00B14B34" w:rsidP="00B14B34">
      <w:pPr>
        <w:pStyle w:val="xmsolistparagraph"/>
        <w:shd w:val="clear" w:color="auto" w:fill="FFFFFF"/>
        <w:rPr>
          <w:color w:val="323130"/>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epuces2"/>
      <w:lvlText w:val=""/>
      <w:lvlJc w:val="left"/>
      <w:pPr>
        <w:tabs>
          <w:tab w:val="left" w:pos="643"/>
        </w:tabs>
        <w:ind w:left="643" w:hanging="360"/>
      </w:pPr>
      <w:rPr>
        <w:rFonts w:ascii="Symbol" w:hAnsi="Symbol" w:hint="default"/>
      </w:rPr>
    </w:lvl>
  </w:abstractNum>
  <w:abstractNum w:abstractNumId="1" w15:restartNumberingAfterBreak="0">
    <w:nsid w:val="0065512B"/>
    <w:multiLevelType w:val="hybridMultilevel"/>
    <w:tmpl w:val="3768104C"/>
    <w:lvl w:ilvl="0" w:tplc="7124F576">
      <w:start w:val="39"/>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170645A"/>
    <w:multiLevelType w:val="hybridMultilevel"/>
    <w:tmpl w:val="4A146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318FC"/>
    <w:multiLevelType w:val="multilevel"/>
    <w:tmpl w:val="4124562E"/>
    <w:styleLink w:val="Style1import"/>
    <w:lvl w:ilvl="0">
      <w:start w:val="1"/>
      <w:numFmt w:val="upperRoman"/>
      <w:lvlText w:val="%1."/>
      <w:lvlJc w:val="left"/>
      <w:pPr>
        <w:tabs>
          <w:tab w:val="num" w:pos="679"/>
        </w:tabs>
        <w:ind w:left="1051" w:hanging="691"/>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1.%2."/>
      <w:lvlJc w:val="left"/>
      <w:pPr>
        <w:ind w:left="1422" w:hanging="7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lvlText w:val="%1.%2.%3."/>
      <w:lvlJc w:val="left"/>
      <w:pPr>
        <w:tabs>
          <w:tab w:val="num" w:pos="1358"/>
        </w:tabs>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1.%2.%3.%4.%5."/>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1.%2.%3.%4.%5.%6.%7."/>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1.%2.%3.%4.%5.%6.%7.%8.%9."/>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37C6C76"/>
    <w:multiLevelType w:val="hybridMultilevel"/>
    <w:tmpl w:val="FD30DBB2"/>
    <w:lvl w:ilvl="0" w:tplc="8BD25A6A">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410C3"/>
    <w:multiLevelType w:val="hybridMultilevel"/>
    <w:tmpl w:val="7AE04B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D70CC0"/>
    <w:multiLevelType w:val="hybridMultilevel"/>
    <w:tmpl w:val="8C563C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E33AD3"/>
    <w:multiLevelType w:val="multilevel"/>
    <w:tmpl w:val="8638A690"/>
    <w:lvl w:ilvl="0">
      <w:start w:val="1"/>
      <w:numFmt w:val="lowerLetter"/>
      <w:lvlText w:val="%1)"/>
      <w:lvlJc w:val="left"/>
      <w:pPr>
        <w:ind w:left="720" w:hanging="360"/>
      </w:pPr>
      <w:rPr>
        <w:rFonts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883373"/>
    <w:multiLevelType w:val="hybridMultilevel"/>
    <w:tmpl w:val="DF1AA2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8E672D"/>
    <w:multiLevelType w:val="hybridMultilevel"/>
    <w:tmpl w:val="8EC0D208"/>
    <w:numStyleLink w:val="Style9import"/>
  </w:abstractNum>
  <w:abstractNum w:abstractNumId="10" w15:restartNumberingAfterBreak="0">
    <w:nsid w:val="14820174"/>
    <w:multiLevelType w:val="hybridMultilevel"/>
    <w:tmpl w:val="F8DCBE1A"/>
    <w:lvl w:ilvl="0" w:tplc="A30228E6">
      <w:start w:val="1"/>
      <w:numFmt w:val="lowerRoman"/>
      <w:lvlText w:val="(%1)"/>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E194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B8EBA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DEEA6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04F19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CA359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04D99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B4910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58171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A52323"/>
    <w:multiLevelType w:val="hybridMultilevel"/>
    <w:tmpl w:val="47A60F18"/>
    <w:lvl w:ilvl="0" w:tplc="CE7E41FC">
      <w:start w:val="2019"/>
      <w:numFmt w:val="bullet"/>
      <w:lvlText w:val="•"/>
      <w:lvlJc w:val="left"/>
      <w:pPr>
        <w:ind w:left="2138" w:hanging="360"/>
      </w:pPr>
      <w:rPr>
        <w:rFonts w:ascii="Times New Roman" w:eastAsia="Times New Roman"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 w15:restartNumberingAfterBreak="0">
    <w:nsid w:val="1B274FC1"/>
    <w:multiLevelType w:val="hybridMultilevel"/>
    <w:tmpl w:val="CFB4E1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DA6DA6"/>
    <w:multiLevelType w:val="multilevel"/>
    <w:tmpl w:val="1DDA6D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A01427"/>
    <w:multiLevelType w:val="hybridMultilevel"/>
    <w:tmpl w:val="BB5C3A5C"/>
    <w:lvl w:ilvl="0" w:tplc="D37AB03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EE215F"/>
    <w:multiLevelType w:val="hybridMultilevel"/>
    <w:tmpl w:val="F5C05D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0302E0"/>
    <w:multiLevelType w:val="hybridMultilevel"/>
    <w:tmpl w:val="E30E56E2"/>
    <w:lvl w:ilvl="0" w:tplc="0409000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D64E25"/>
    <w:multiLevelType w:val="hybridMultilevel"/>
    <w:tmpl w:val="7A0A54F4"/>
    <w:lvl w:ilvl="0" w:tplc="23085B50">
      <w:start w:val="1"/>
      <w:numFmt w:val="upp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8" w15:restartNumberingAfterBreak="0">
    <w:nsid w:val="3B87707A"/>
    <w:multiLevelType w:val="hybridMultilevel"/>
    <w:tmpl w:val="A63CE54E"/>
    <w:lvl w:ilvl="0" w:tplc="F9747442">
      <w:start w:val="1"/>
      <w:numFmt w:val="lowerRoman"/>
      <w:lvlText w:val="%1)"/>
      <w:lvlJc w:val="left"/>
      <w:pPr>
        <w:ind w:left="2198" w:hanging="720"/>
      </w:pPr>
      <w:rPr>
        <w:rFonts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19" w15:restartNumberingAfterBreak="0">
    <w:nsid w:val="3C6078AC"/>
    <w:multiLevelType w:val="multilevel"/>
    <w:tmpl w:val="3C6078AC"/>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20" w15:restartNumberingAfterBreak="0">
    <w:nsid w:val="42B14216"/>
    <w:multiLevelType w:val="multilevel"/>
    <w:tmpl w:val="42B14216"/>
    <w:lvl w:ilvl="0">
      <w:start w:val="1"/>
      <w:numFmt w:val="lowerRoman"/>
      <w:lvlText w:val="%1."/>
      <w:lvlJc w:val="right"/>
      <w:pPr>
        <w:ind w:left="2894" w:hanging="360"/>
      </w:pPr>
    </w:lvl>
    <w:lvl w:ilvl="1">
      <w:start w:val="6"/>
      <w:numFmt w:val="decimal"/>
      <w:lvlText w:val="%2."/>
      <w:lvlJc w:val="left"/>
      <w:pPr>
        <w:ind w:left="3614" w:hanging="360"/>
      </w:pPr>
      <w:rPr>
        <w:rFonts w:hint="default"/>
        <w:b/>
      </w:rPr>
    </w:lvl>
    <w:lvl w:ilvl="2">
      <w:start w:val="1"/>
      <w:numFmt w:val="lowerRoman"/>
      <w:lvlText w:val="%3."/>
      <w:lvlJc w:val="right"/>
      <w:pPr>
        <w:ind w:left="4334" w:hanging="180"/>
      </w:pPr>
    </w:lvl>
    <w:lvl w:ilvl="3">
      <w:start w:val="1"/>
      <w:numFmt w:val="lowerRoman"/>
      <w:lvlText w:val="%4."/>
      <w:lvlJc w:val="right"/>
      <w:pPr>
        <w:ind w:left="5054" w:hanging="360"/>
      </w:pPr>
    </w:lvl>
    <w:lvl w:ilvl="4">
      <w:start w:val="1"/>
      <w:numFmt w:val="lowerLetter"/>
      <w:lvlText w:val="%5."/>
      <w:lvlJc w:val="left"/>
      <w:pPr>
        <w:ind w:left="5774" w:hanging="360"/>
      </w:pPr>
    </w:lvl>
    <w:lvl w:ilvl="5">
      <w:start w:val="1"/>
      <w:numFmt w:val="lowerRoman"/>
      <w:lvlText w:val="%6."/>
      <w:lvlJc w:val="right"/>
      <w:pPr>
        <w:ind w:left="6494" w:hanging="180"/>
      </w:pPr>
    </w:lvl>
    <w:lvl w:ilvl="6">
      <w:start w:val="1"/>
      <w:numFmt w:val="decimal"/>
      <w:lvlText w:val="%7."/>
      <w:lvlJc w:val="left"/>
      <w:pPr>
        <w:ind w:left="7214" w:hanging="360"/>
      </w:pPr>
    </w:lvl>
    <w:lvl w:ilvl="7">
      <w:start w:val="1"/>
      <w:numFmt w:val="lowerLetter"/>
      <w:lvlText w:val="%8."/>
      <w:lvlJc w:val="left"/>
      <w:pPr>
        <w:ind w:left="7934" w:hanging="360"/>
      </w:pPr>
    </w:lvl>
    <w:lvl w:ilvl="8">
      <w:start w:val="1"/>
      <w:numFmt w:val="lowerRoman"/>
      <w:lvlText w:val="%9."/>
      <w:lvlJc w:val="right"/>
      <w:pPr>
        <w:ind w:left="8654" w:hanging="180"/>
      </w:pPr>
    </w:lvl>
  </w:abstractNum>
  <w:abstractNum w:abstractNumId="21" w15:restartNumberingAfterBreak="0">
    <w:nsid w:val="44147D63"/>
    <w:multiLevelType w:val="hybridMultilevel"/>
    <w:tmpl w:val="14DA3D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22805"/>
    <w:multiLevelType w:val="hybridMultilevel"/>
    <w:tmpl w:val="214224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765ABB"/>
    <w:multiLevelType w:val="hybridMultilevel"/>
    <w:tmpl w:val="03A2AD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696211"/>
    <w:multiLevelType w:val="hybridMultilevel"/>
    <w:tmpl w:val="E7A8A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F0580"/>
    <w:multiLevelType w:val="multilevel"/>
    <w:tmpl w:val="57BF0580"/>
    <w:lvl w:ilvl="0">
      <w:start w:val="6"/>
      <w:numFmt w:val="bullet"/>
      <w:lvlText w:val="-"/>
      <w:lvlJc w:val="left"/>
      <w:pPr>
        <w:ind w:left="885" w:hanging="360"/>
      </w:pPr>
      <w:rPr>
        <w:rFonts w:ascii="Times New Roman" w:eastAsia="Times New Roman" w:hAnsi="Times New Roman" w:hint="default"/>
      </w:rPr>
    </w:lvl>
    <w:lvl w:ilvl="1">
      <w:numFmt w:val="bullet"/>
      <w:lvlText w:val="•"/>
      <w:lvlJc w:val="left"/>
      <w:pPr>
        <w:ind w:left="1755" w:hanging="510"/>
      </w:pPr>
      <w:rPr>
        <w:rFonts w:ascii="Times New Roman" w:eastAsiaTheme="minorHAnsi" w:hAnsi="Times New Roman" w:cs="Times New Roman" w:hint="default"/>
      </w:rPr>
    </w:lvl>
    <w:lvl w:ilvl="2">
      <w:start w:val="1"/>
      <w:numFmt w:val="bullet"/>
      <w:lvlText w:val=""/>
      <w:lvlJc w:val="left"/>
      <w:pPr>
        <w:ind w:left="2325" w:hanging="360"/>
      </w:pPr>
      <w:rPr>
        <w:rFonts w:ascii="Wingdings" w:hAnsi="Wingdings" w:hint="default"/>
      </w:rPr>
    </w:lvl>
    <w:lvl w:ilvl="3">
      <w:start w:val="1"/>
      <w:numFmt w:val="bullet"/>
      <w:lvlText w:val=""/>
      <w:lvlJc w:val="left"/>
      <w:pPr>
        <w:ind w:left="3045" w:hanging="360"/>
      </w:pPr>
      <w:rPr>
        <w:rFonts w:ascii="Symbol" w:hAnsi="Symbol" w:hint="default"/>
      </w:rPr>
    </w:lvl>
    <w:lvl w:ilvl="4">
      <w:start w:val="1"/>
      <w:numFmt w:val="bullet"/>
      <w:lvlText w:val="o"/>
      <w:lvlJc w:val="left"/>
      <w:pPr>
        <w:ind w:left="3765" w:hanging="360"/>
      </w:pPr>
      <w:rPr>
        <w:rFonts w:ascii="Courier New" w:hAnsi="Courier New" w:cs="Courier New" w:hint="default"/>
      </w:rPr>
    </w:lvl>
    <w:lvl w:ilvl="5">
      <w:start w:val="1"/>
      <w:numFmt w:val="bullet"/>
      <w:lvlText w:val=""/>
      <w:lvlJc w:val="left"/>
      <w:pPr>
        <w:ind w:left="4485" w:hanging="360"/>
      </w:pPr>
      <w:rPr>
        <w:rFonts w:ascii="Wingdings" w:hAnsi="Wingdings" w:hint="default"/>
      </w:rPr>
    </w:lvl>
    <w:lvl w:ilvl="6">
      <w:start w:val="1"/>
      <w:numFmt w:val="bullet"/>
      <w:lvlText w:val=""/>
      <w:lvlJc w:val="left"/>
      <w:pPr>
        <w:ind w:left="5205" w:hanging="360"/>
      </w:pPr>
      <w:rPr>
        <w:rFonts w:ascii="Symbol" w:hAnsi="Symbol" w:hint="default"/>
      </w:rPr>
    </w:lvl>
    <w:lvl w:ilvl="7">
      <w:start w:val="1"/>
      <w:numFmt w:val="bullet"/>
      <w:lvlText w:val="o"/>
      <w:lvlJc w:val="left"/>
      <w:pPr>
        <w:ind w:left="5925" w:hanging="360"/>
      </w:pPr>
      <w:rPr>
        <w:rFonts w:ascii="Courier New" w:hAnsi="Courier New" w:cs="Courier New" w:hint="default"/>
      </w:rPr>
    </w:lvl>
    <w:lvl w:ilvl="8">
      <w:start w:val="1"/>
      <w:numFmt w:val="bullet"/>
      <w:lvlText w:val=""/>
      <w:lvlJc w:val="left"/>
      <w:pPr>
        <w:ind w:left="6645" w:hanging="360"/>
      </w:pPr>
      <w:rPr>
        <w:rFonts w:ascii="Wingdings" w:hAnsi="Wingdings" w:hint="default"/>
      </w:rPr>
    </w:lvl>
  </w:abstractNum>
  <w:abstractNum w:abstractNumId="26" w15:restartNumberingAfterBreak="0">
    <w:nsid w:val="5AE41966"/>
    <w:multiLevelType w:val="hybridMultilevel"/>
    <w:tmpl w:val="21DC7014"/>
    <w:lvl w:ilvl="0" w:tplc="08E45EEC">
      <w:start w:val="1"/>
      <w:numFmt w:val="bullet"/>
      <w:lvlText w:val="-"/>
      <w:lvlJc w:val="left"/>
      <w:pPr>
        <w:ind w:left="643" w:hanging="360"/>
      </w:pPr>
      <w:rPr>
        <w:rFonts w:ascii="Arial" w:eastAsia="Times New Roman" w:hAnsi="Arial" w:cs="Aria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27" w15:restartNumberingAfterBreak="0">
    <w:nsid w:val="5E2E50E0"/>
    <w:multiLevelType w:val="hybridMultilevel"/>
    <w:tmpl w:val="E90878BA"/>
    <w:lvl w:ilvl="0" w:tplc="2856E4CC">
      <w:start w:val="1"/>
      <w:numFmt w:val="lowerRoman"/>
      <w:lvlText w:val="%1)"/>
      <w:lvlJc w:val="left"/>
      <w:pPr>
        <w:ind w:left="2198" w:hanging="720"/>
      </w:pPr>
      <w:rPr>
        <w:rFonts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28" w15:restartNumberingAfterBreak="0">
    <w:nsid w:val="5E5D5D1F"/>
    <w:multiLevelType w:val="hybridMultilevel"/>
    <w:tmpl w:val="8EC0D208"/>
    <w:styleLink w:val="Style9import"/>
    <w:lvl w:ilvl="0" w:tplc="1728C40E">
      <w:start w:val="1"/>
      <w:numFmt w:val="bullet"/>
      <w:lvlText w:val="▪"/>
      <w:lvlJc w:val="left"/>
      <w:pPr>
        <w:ind w:left="4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E8C3844">
      <w:start w:val="1"/>
      <w:numFmt w:val="bullet"/>
      <w:lvlText w:val="o"/>
      <w:lvlJc w:val="left"/>
      <w:pPr>
        <w:ind w:left="114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F2B14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D625F4">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82E3558">
      <w:start w:val="1"/>
      <w:numFmt w:val="bullet"/>
      <w:lvlText w:val="o"/>
      <w:lvlJc w:val="left"/>
      <w:pPr>
        <w:ind w:left="330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40CFB5E">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447546">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4E279E">
      <w:start w:val="1"/>
      <w:numFmt w:val="bullet"/>
      <w:lvlText w:val="o"/>
      <w:lvlJc w:val="left"/>
      <w:pPr>
        <w:ind w:left="546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4CC179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2DB2D11"/>
    <w:multiLevelType w:val="hybridMultilevel"/>
    <w:tmpl w:val="10806EDC"/>
    <w:lvl w:ilvl="0" w:tplc="F0D258F8">
      <w:start w:val="1"/>
      <w:numFmt w:val="bullet"/>
      <w:lvlText w:val="•"/>
      <w:lvlJc w:val="left"/>
      <w:pPr>
        <w:ind w:left="782"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F0D258F8">
      <w:start w:val="1"/>
      <w:numFmt w:val="bullet"/>
      <w:lvlText w:val="•"/>
      <w:lvlJc w:val="left"/>
      <w:pPr>
        <w:ind w:left="1502"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2" w:tplc="040C0005">
      <w:start w:val="1"/>
      <w:numFmt w:val="bullet"/>
      <w:lvlText w:val=""/>
      <w:lvlJc w:val="left"/>
      <w:pPr>
        <w:ind w:left="2222" w:hanging="360"/>
      </w:pPr>
      <w:rPr>
        <w:rFonts w:ascii="Wingdings" w:hAnsi="Wingdings" w:hint="default"/>
      </w:rPr>
    </w:lvl>
    <w:lvl w:ilvl="3" w:tplc="040C0001">
      <w:start w:val="1"/>
      <w:numFmt w:val="bullet"/>
      <w:lvlText w:val=""/>
      <w:lvlJc w:val="left"/>
      <w:pPr>
        <w:ind w:left="2942" w:hanging="360"/>
      </w:pPr>
      <w:rPr>
        <w:rFonts w:ascii="Symbol" w:hAnsi="Symbol" w:hint="default"/>
      </w:rPr>
    </w:lvl>
    <w:lvl w:ilvl="4" w:tplc="040C0003">
      <w:start w:val="1"/>
      <w:numFmt w:val="bullet"/>
      <w:lvlText w:val="o"/>
      <w:lvlJc w:val="left"/>
      <w:pPr>
        <w:ind w:left="3662" w:hanging="360"/>
      </w:pPr>
      <w:rPr>
        <w:rFonts w:ascii="Courier New" w:hAnsi="Courier New" w:cs="Courier New" w:hint="default"/>
      </w:rPr>
    </w:lvl>
    <w:lvl w:ilvl="5" w:tplc="040C0005">
      <w:start w:val="1"/>
      <w:numFmt w:val="bullet"/>
      <w:lvlText w:val=""/>
      <w:lvlJc w:val="left"/>
      <w:pPr>
        <w:ind w:left="4382" w:hanging="360"/>
      </w:pPr>
      <w:rPr>
        <w:rFonts w:ascii="Wingdings" w:hAnsi="Wingdings" w:hint="default"/>
      </w:rPr>
    </w:lvl>
    <w:lvl w:ilvl="6" w:tplc="040C0001">
      <w:start w:val="1"/>
      <w:numFmt w:val="bullet"/>
      <w:lvlText w:val=""/>
      <w:lvlJc w:val="left"/>
      <w:pPr>
        <w:ind w:left="5102" w:hanging="360"/>
      </w:pPr>
      <w:rPr>
        <w:rFonts w:ascii="Symbol" w:hAnsi="Symbol" w:hint="default"/>
      </w:rPr>
    </w:lvl>
    <w:lvl w:ilvl="7" w:tplc="040C0003">
      <w:start w:val="1"/>
      <w:numFmt w:val="bullet"/>
      <w:lvlText w:val="o"/>
      <w:lvlJc w:val="left"/>
      <w:pPr>
        <w:ind w:left="5822" w:hanging="360"/>
      </w:pPr>
      <w:rPr>
        <w:rFonts w:ascii="Courier New" w:hAnsi="Courier New" w:cs="Courier New" w:hint="default"/>
      </w:rPr>
    </w:lvl>
    <w:lvl w:ilvl="8" w:tplc="040C0005">
      <w:start w:val="1"/>
      <w:numFmt w:val="bullet"/>
      <w:lvlText w:val=""/>
      <w:lvlJc w:val="left"/>
      <w:pPr>
        <w:ind w:left="6542" w:hanging="360"/>
      </w:pPr>
      <w:rPr>
        <w:rFonts w:ascii="Wingdings" w:hAnsi="Wingdings" w:hint="default"/>
      </w:rPr>
    </w:lvl>
  </w:abstractNum>
  <w:abstractNum w:abstractNumId="30" w15:restartNumberingAfterBreak="0">
    <w:nsid w:val="646B3503"/>
    <w:multiLevelType w:val="hybridMultilevel"/>
    <w:tmpl w:val="6A84E796"/>
    <w:lvl w:ilvl="0" w:tplc="1A1ACBF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1B791E"/>
    <w:multiLevelType w:val="multilevel"/>
    <w:tmpl w:val="661B79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FA6F52"/>
    <w:multiLevelType w:val="hybridMultilevel"/>
    <w:tmpl w:val="FE62A22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19A6F15"/>
    <w:multiLevelType w:val="hybridMultilevel"/>
    <w:tmpl w:val="9350C990"/>
    <w:lvl w:ilvl="0" w:tplc="08E45EEC">
      <w:start w:val="1"/>
      <w:numFmt w:val="bullet"/>
      <w:lvlText w:val="-"/>
      <w:lvlJc w:val="left"/>
      <w:pPr>
        <w:ind w:left="643" w:hanging="360"/>
      </w:pPr>
      <w:rPr>
        <w:rFonts w:ascii="Arial" w:eastAsia="Times New Roman" w:hAnsi="Arial" w:cs="Aria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34" w15:restartNumberingAfterBreak="0">
    <w:nsid w:val="72805C65"/>
    <w:multiLevelType w:val="hybridMultilevel"/>
    <w:tmpl w:val="936059A4"/>
    <w:lvl w:ilvl="0" w:tplc="CE7E41FC">
      <w:start w:val="2019"/>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2894AF3"/>
    <w:multiLevelType w:val="hybridMultilevel"/>
    <w:tmpl w:val="18084C5E"/>
    <w:lvl w:ilvl="0" w:tplc="B8AC399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B77C8"/>
    <w:multiLevelType w:val="hybridMultilevel"/>
    <w:tmpl w:val="251CE788"/>
    <w:lvl w:ilvl="0" w:tplc="CE7E41FC">
      <w:start w:val="2019"/>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5"/>
  </w:num>
  <w:num w:numId="2">
    <w:abstractNumId w:val="10"/>
  </w:num>
  <w:num w:numId="3">
    <w:abstractNumId w:val="1"/>
  </w:num>
  <w:num w:numId="4">
    <w:abstractNumId w:val="29"/>
  </w:num>
  <w:num w:numId="5">
    <w:abstractNumId w:val="23"/>
  </w:num>
  <w:num w:numId="6">
    <w:abstractNumId w:val="32"/>
  </w:num>
  <w:num w:numId="7">
    <w:abstractNumId w:val="8"/>
  </w:num>
  <w:num w:numId="8">
    <w:abstractNumId w:val="17"/>
  </w:num>
  <w:num w:numId="9">
    <w:abstractNumId w:val="11"/>
  </w:num>
  <w:num w:numId="10">
    <w:abstractNumId w:val="18"/>
  </w:num>
  <w:num w:numId="11">
    <w:abstractNumId w:val="27"/>
  </w:num>
  <w:num w:numId="12">
    <w:abstractNumId w:val="34"/>
  </w:num>
  <w:num w:numId="13">
    <w:abstractNumId w:val="36"/>
  </w:num>
  <w:num w:numId="14">
    <w:abstractNumId w:val="14"/>
  </w:num>
  <w:num w:numId="15">
    <w:abstractNumId w:val="3"/>
  </w:num>
  <w:num w:numId="16">
    <w:abstractNumId w:val="28"/>
  </w:num>
  <w:num w:numId="17">
    <w:abstractNumId w:val="9"/>
  </w:num>
  <w:num w:numId="18">
    <w:abstractNumId w:val="4"/>
  </w:num>
  <w:num w:numId="19">
    <w:abstractNumId w:val="7"/>
  </w:num>
  <w:num w:numId="20">
    <w:abstractNumId w:val="30"/>
  </w:num>
  <w:num w:numId="21">
    <w:abstractNumId w:val="0"/>
  </w:num>
  <w:num w:numId="22">
    <w:abstractNumId w:val="25"/>
  </w:num>
  <w:num w:numId="23">
    <w:abstractNumId w:val="19"/>
  </w:num>
  <w:num w:numId="24">
    <w:abstractNumId w:val="31"/>
  </w:num>
  <w:num w:numId="25">
    <w:abstractNumId w:val="20"/>
  </w:num>
  <w:num w:numId="26">
    <w:abstractNumId w:val="33"/>
  </w:num>
  <w:num w:numId="27">
    <w:abstractNumId w:val="26"/>
  </w:num>
  <w:num w:numId="28">
    <w:abstractNumId w:val="13"/>
  </w:num>
  <w:num w:numId="29">
    <w:abstractNumId w:val="24"/>
  </w:num>
  <w:num w:numId="30">
    <w:abstractNumId w:val="22"/>
  </w:num>
  <w:num w:numId="31">
    <w:abstractNumId w:val="2"/>
  </w:num>
  <w:num w:numId="32">
    <w:abstractNumId w:val="21"/>
  </w:num>
  <w:num w:numId="33">
    <w:abstractNumId w:val="16"/>
  </w:num>
  <w:num w:numId="34">
    <w:abstractNumId w:val="6"/>
  </w:num>
  <w:num w:numId="35">
    <w:abstractNumId w:val="12"/>
  </w:num>
  <w:num w:numId="36">
    <w:abstractNumId w:val="5"/>
  </w:num>
  <w:num w:numId="37">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3A"/>
    <w:rsid w:val="00010C64"/>
    <w:rsid w:val="0001583D"/>
    <w:rsid w:val="00015D82"/>
    <w:rsid w:val="000239E9"/>
    <w:rsid w:val="00032E80"/>
    <w:rsid w:val="000449D8"/>
    <w:rsid w:val="00047AC8"/>
    <w:rsid w:val="00050BBA"/>
    <w:rsid w:val="00055CD0"/>
    <w:rsid w:val="00055F4C"/>
    <w:rsid w:val="00063E70"/>
    <w:rsid w:val="00065D90"/>
    <w:rsid w:val="000749B4"/>
    <w:rsid w:val="00082CAA"/>
    <w:rsid w:val="00083164"/>
    <w:rsid w:val="00083184"/>
    <w:rsid w:val="00086C93"/>
    <w:rsid w:val="0009046E"/>
    <w:rsid w:val="000A29AE"/>
    <w:rsid w:val="000A4504"/>
    <w:rsid w:val="000C09B1"/>
    <w:rsid w:val="000F0F85"/>
    <w:rsid w:val="0010206A"/>
    <w:rsid w:val="00110D68"/>
    <w:rsid w:val="00113718"/>
    <w:rsid w:val="001137A3"/>
    <w:rsid w:val="00114CFE"/>
    <w:rsid w:val="001158E2"/>
    <w:rsid w:val="00122DB8"/>
    <w:rsid w:val="00125595"/>
    <w:rsid w:val="00134DA7"/>
    <w:rsid w:val="00134E91"/>
    <w:rsid w:val="00147B8B"/>
    <w:rsid w:val="00176BB0"/>
    <w:rsid w:val="00181874"/>
    <w:rsid w:val="00186282"/>
    <w:rsid w:val="00187E4A"/>
    <w:rsid w:val="001904E0"/>
    <w:rsid w:val="00197050"/>
    <w:rsid w:val="001A29B8"/>
    <w:rsid w:val="001A3B2B"/>
    <w:rsid w:val="001A4D98"/>
    <w:rsid w:val="001B0168"/>
    <w:rsid w:val="001B0747"/>
    <w:rsid w:val="001B2E6B"/>
    <w:rsid w:val="001E66CF"/>
    <w:rsid w:val="001F1717"/>
    <w:rsid w:val="0021758E"/>
    <w:rsid w:val="0023587A"/>
    <w:rsid w:val="00242908"/>
    <w:rsid w:val="002457C4"/>
    <w:rsid w:val="0024691A"/>
    <w:rsid w:val="002512BD"/>
    <w:rsid w:val="00260ABF"/>
    <w:rsid w:val="00267DDB"/>
    <w:rsid w:val="00280790"/>
    <w:rsid w:val="00280B68"/>
    <w:rsid w:val="002836E7"/>
    <w:rsid w:val="00287C36"/>
    <w:rsid w:val="00294DC4"/>
    <w:rsid w:val="002A35C9"/>
    <w:rsid w:val="002A3F40"/>
    <w:rsid w:val="002A660B"/>
    <w:rsid w:val="002B64A1"/>
    <w:rsid w:val="002D0D64"/>
    <w:rsid w:val="002D1C12"/>
    <w:rsid w:val="002D204D"/>
    <w:rsid w:val="002D44F8"/>
    <w:rsid w:val="002F0AF4"/>
    <w:rsid w:val="002F5F13"/>
    <w:rsid w:val="00306AA4"/>
    <w:rsid w:val="00310FCA"/>
    <w:rsid w:val="003116C8"/>
    <w:rsid w:val="00311E08"/>
    <w:rsid w:val="00312037"/>
    <w:rsid w:val="00321CBC"/>
    <w:rsid w:val="00322AD4"/>
    <w:rsid w:val="003233C0"/>
    <w:rsid w:val="00323878"/>
    <w:rsid w:val="00335278"/>
    <w:rsid w:val="0033684E"/>
    <w:rsid w:val="00350474"/>
    <w:rsid w:val="003568DA"/>
    <w:rsid w:val="0035761D"/>
    <w:rsid w:val="003630A6"/>
    <w:rsid w:val="003651FD"/>
    <w:rsid w:val="003663F4"/>
    <w:rsid w:val="0036648C"/>
    <w:rsid w:val="00370CC1"/>
    <w:rsid w:val="00375582"/>
    <w:rsid w:val="003756C3"/>
    <w:rsid w:val="0037571E"/>
    <w:rsid w:val="003803DC"/>
    <w:rsid w:val="00380D98"/>
    <w:rsid w:val="00381945"/>
    <w:rsid w:val="0038315D"/>
    <w:rsid w:val="00385045"/>
    <w:rsid w:val="00385784"/>
    <w:rsid w:val="003925BB"/>
    <w:rsid w:val="00392EB4"/>
    <w:rsid w:val="003A1127"/>
    <w:rsid w:val="003B668F"/>
    <w:rsid w:val="003C140B"/>
    <w:rsid w:val="003C2704"/>
    <w:rsid w:val="003D2C09"/>
    <w:rsid w:val="003D44EB"/>
    <w:rsid w:val="003D631E"/>
    <w:rsid w:val="003E0397"/>
    <w:rsid w:val="003E28FD"/>
    <w:rsid w:val="003E4F36"/>
    <w:rsid w:val="00410844"/>
    <w:rsid w:val="00412CF7"/>
    <w:rsid w:val="00417271"/>
    <w:rsid w:val="00424200"/>
    <w:rsid w:val="004301EA"/>
    <w:rsid w:val="0043387C"/>
    <w:rsid w:val="00434B78"/>
    <w:rsid w:val="004526E6"/>
    <w:rsid w:val="00456AE7"/>
    <w:rsid w:val="004657F0"/>
    <w:rsid w:val="00470A68"/>
    <w:rsid w:val="004724FA"/>
    <w:rsid w:val="00475F5D"/>
    <w:rsid w:val="00493864"/>
    <w:rsid w:val="004A3BFE"/>
    <w:rsid w:val="004B2889"/>
    <w:rsid w:val="004C5F90"/>
    <w:rsid w:val="004D74CE"/>
    <w:rsid w:val="004E3D56"/>
    <w:rsid w:val="00501023"/>
    <w:rsid w:val="005100E5"/>
    <w:rsid w:val="0051613D"/>
    <w:rsid w:val="0052189F"/>
    <w:rsid w:val="00540444"/>
    <w:rsid w:val="00541DCD"/>
    <w:rsid w:val="00543627"/>
    <w:rsid w:val="005439F1"/>
    <w:rsid w:val="005448D5"/>
    <w:rsid w:val="00551F00"/>
    <w:rsid w:val="00563124"/>
    <w:rsid w:val="0057035C"/>
    <w:rsid w:val="00577729"/>
    <w:rsid w:val="00582982"/>
    <w:rsid w:val="00584937"/>
    <w:rsid w:val="005869E0"/>
    <w:rsid w:val="005907F2"/>
    <w:rsid w:val="005926A8"/>
    <w:rsid w:val="00594F47"/>
    <w:rsid w:val="005C60E6"/>
    <w:rsid w:val="005F02CD"/>
    <w:rsid w:val="00611FA7"/>
    <w:rsid w:val="00620659"/>
    <w:rsid w:val="00636ED9"/>
    <w:rsid w:val="00646C13"/>
    <w:rsid w:val="00671135"/>
    <w:rsid w:val="00677A7C"/>
    <w:rsid w:val="00677F3D"/>
    <w:rsid w:val="006804BC"/>
    <w:rsid w:val="006839B4"/>
    <w:rsid w:val="00683DC8"/>
    <w:rsid w:val="006860DB"/>
    <w:rsid w:val="00693FBF"/>
    <w:rsid w:val="00694595"/>
    <w:rsid w:val="006956C0"/>
    <w:rsid w:val="006A6C74"/>
    <w:rsid w:val="006B4BCC"/>
    <w:rsid w:val="006D34B3"/>
    <w:rsid w:val="006D507E"/>
    <w:rsid w:val="006D67C8"/>
    <w:rsid w:val="006E3283"/>
    <w:rsid w:val="006E5BBB"/>
    <w:rsid w:val="006F2172"/>
    <w:rsid w:val="006F6E34"/>
    <w:rsid w:val="007040AB"/>
    <w:rsid w:val="0070544F"/>
    <w:rsid w:val="00711BD6"/>
    <w:rsid w:val="00714689"/>
    <w:rsid w:val="00715B03"/>
    <w:rsid w:val="007330BF"/>
    <w:rsid w:val="007345DF"/>
    <w:rsid w:val="00740B45"/>
    <w:rsid w:val="007646D6"/>
    <w:rsid w:val="00772ACB"/>
    <w:rsid w:val="0077526E"/>
    <w:rsid w:val="007810C0"/>
    <w:rsid w:val="007832C5"/>
    <w:rsid w:val="007911D8"/>
    <w:rsid w:val="00794CB9"/>
    <w:rsid w:val="007A0857"/>
    <w:rsid w:val="007A69A0"/>
    <w:rsid w:val="007C03B1"/>
    <w:rsid w:val="007C27D0"/>
    <w:rsid w:val="007C7E52"/>
    <w:rsid w:val="007E50EE"/>
    <w:rsid w:val="007E6D5F"/>
    <w:rsid w:val="007F20F0"/>
    <w:rsid w:val="007F51B6"/>
    <w:rsid w:val="00805DD6"/>
    <w:rsid w:val="00806903"/>
    <w:rsid w:val="00807503"/>
    <w:rsid w:val="00807BF8"/>
    <w:rsid w:val="008123A4"/>
    <w:rsid w:val="0081374A"/>
    <w:rsid w:val="00817672"/>
    <w:rsid w:val="00841CCE"/>
    <w:rsid w:val="00853D71"/>
    <w:rsid w:val="0085418E"/>
    <w:rsid w:val="00854C21"/>
    <w:rsid w:val="00855C19"/>
    <w:rsid w:val="008722FC"/>
    <w:rsid w:val="00876AEC"/>
    <w:rsid w:val="008849AB"/>
    <w:rsid w:val="00886872"/>
    <w:rsid w:val="00890141"/>
    <w:rsid w:val="00891D54"/>
    <w:rsid w:val="0089200C"/>
    <w:rsid w:val="008B1149"/>
    <w:rsid w:val="008B2270"/>
    <w:rsid w:val="008C06E5"/>
    <w:rsid w:val="008C0776"/>
    <w:rsid w:val="008C51C1"/>
    <w:rsid w:val="008D35A5"/>
    <w:rsid w:val="008D5127"/>
    <w:rsid w:val="008D675D"/>
    <w:rsid w:val="008D7976"/>
    <w:rsid w:val="00900E64"/>
    <w:rsid w:val="00904D3C"/>
    <w:rsid w:val="00906016"/>
    <w:rsid w:val="00910AC6"/>
    <w:rsid w:val="009155EE"/>
    <w:rsid w:val="00936D6D"/>
    <w:rsid w:val="00941B1C"/>
    <w:rsid w:val="00941D91"/>
    <w:rsid w:val="0094625E"/>
    <w:rsid w:val="009463E0"/>
    <w:rsid w:val="0097270B"/>
    <w:rsid w:val="009742F5"/>
    <w:rsid w:val="00976B5D"/>
    <w:rsid w:val="00977C81"/>
    <w:rsid w:val="009821AC"/>
    <w:rsid w:val="009A5940"/>
    <w:rsid w:val="009A7DDB"/>
    <w:rsid w:val="009C0652"/>
    <w:rsid w:val="009C1BA0"/>
    <w:rsid w:val="009C684C"/>
    <w:rsid w:val="009D21CE"/>
    <w:rsid w:val="009D29C0"/>
    <w:rsid w:val="009F3A2C"/>
    <w:rsid w:val="009F5C2A"/>
    <w:rsid w:val="00A1413D"/>
    <w:rsid w:val="00A2453A"/>
    <w:rsid w:val="00A25D3A"/>
    <w:rsid w:val="00A2743D"/>
    <w:rsid w:val="00A32038"/>
    <w:rsid w:val="00A41F37"/>
    <w:rsid w:val="00A443A1"/>
    <w:rsid w:val="00A47B80"/>
    <w:rsid w:val="00A702C4"/>
    <w:rsid w:val="00A72BBE"/>
    <w:rsid w:val="00A80248"/>
    <w:rsid w:val="00A8056D"/>
    <w:rsid w:val="00AA2145"/>
    <w:rsid w:val="00AA3EF4"/>
    <w:rsid w:val="00AA5B19"/>
    <w:rsid w:val="00AA70D5"/>
    <w:rsid w:val="00AB0F64"/>
    <w:rsid w:val="00AB1DA8"/>
    <w:rsid w:val="00AB371F"/>
    <w:rsid w:val="00AC7F5A"/>
    <w:rsid w:val="00AD04F8"/>
    <w:rsid w:val="00AD44A5"/>
    <w:rsid w:val="00AE5E52"/>
    <w:rsid w:val="00AE7AB2"/>
    <w:rsid w:val="00AF1667"/>
    <w:rsid w:val="00AF1C40"/>
    <w:rsid w:val="00AF2CC5"/>
    <w:rsid w:val="00AF3454"/>
    <w:rsid w:val="00B121F7"/>
    <w:rsid w:val="00B1385B"/>
    <w:rsid w:val="00B14B34"/>
    <w:rsid w:val="00B17BEA"/>
    <w:rsid w:val="00B23940"/>
    <w:rsid w:val="00B26747"/>
    <w:rsid w:val="00B45663"/>
    <w:rsid w:val="00B474E9"/>
    <w:rsid w:val="00B52CF1"/>
    <w:rsid w:val="00B540A4"/>
    <w:rsid w:val="00B56965"/>
    <w:rsid w:val="00B6043C"/>
    <w:rsid w:val="00B6200D"/>
    <w:rsid w:val="00B83706"/>
    <w:rsid w:val="00B96584"/>
    <w:rsid w:val="00BA48BA"/>
    <w:rsid w:val="00BA6DED"/>
    <w:rsid w:val="00BA6F98"/>
    <w:rsid w:val="00BA772D"/>
    <w:rsid w:val="00BB6FDC"/>
    <w:rsid w:val="00BC3902"/>
    <w:rsid w:val="00BC55B0"/>
    <w:rsid w:val="00BD21BD"/>
    <w:rsid w:val="00BE1DDB"/>
    <w:rsid w:val="00BE2590"/>
    <w:rsid w:val="00BE4C32"/>
    <w:rsid w:val="00BE7F49"/>
    <w:rsid w:val="00BF397E"/>
    <w:rsid w:val="00C1211E"/>
    <w:rsid w:val="00C13046"/>
    <w:rsid w:val="00C14D46"/>
    <w:rsid w:val="00C218C2"/>
    <w:rsid w:val="00C32D52"/>
    <w:rsid w:val="00C428D8"/>
    <w:rsid w:val="00C4318C"/>
    <w:rsid w:val="00C4555F"/>
    <w:rsid w:val="00C60679"/>
    <w:rsid w:val="00C6097A"/>
    <w:rsid w:val="00C6152F"/>
    <w:rsid w:val="00C6649C"/>
    <w:rsid w:val="00C7758F"/>
    <w:rsid w:val="00C83B31"/>
    <w:rsid w:val="00C92508"/>
    <w:rsid w:val="00CA7C45"/>
    <w:rsid w:val="00CC72B4"/>
    <w:rsid w:val="00CD6795"/>
    <w:rsid w:val="00CF1D91"/>
    <w:rsid w:val="00CF4E32"/>
    <w:rsid w:val="00D07917"/>
    <w:rsid w:val="00D07CFD"/>
    <w:rsid w:val="00D10C1F"/>
    <w:rsid w:val="00D165CC"/>
    <w:rsid w:val="00D17480"/>
    <w:rsid w:val="00D34142"/>
    <w:rsid w:val="00D629FA"/>
    <w:rsid w:val="00D71259"/>
    <w:rsid w:val="00D72908"/>
    <w:rsid w:val="00D73C26"/>
    <w:rsid w:val="00D8372F"/>
    <w:rsid w:val="00D92D80"/>
    <w:rsid w:val="00DB0725"/>
    <w:rsid w:val="00DB1AE5"/>
    <w:rsid w:val="00DD1F85"/>
    <w:rsid w:val="00DE4632"/>
    <w:rsid w:val="00DE76CA"/>
    <w:rsid w:val="00DF3869"/>
    <w:rsid w:val="00DF47B5"/>
    <w:rsid w:val="00E15EBF"/>
    <w:rsid w:val="00E1657C"/>
    <w:rsid w:val="00E26AC9"/>
    <w:rsid w:val="00E54BEF"/>
    <w:rsid w:val="00E6280A"/>
    <w:rsid w:val="00E73B39"/>
    <w:rsid w:val="00E8073A"/>
    <w:rsid w:val="00E85AFD"/>
    <w:rsid w:val="00EA2405"/>
    <w:rsid w:val="00EA49F2"/>
    <w:rsid w:val="00EC031D"/>
    <w:rsid w:val="00ED4812"/>
    <w:rsid w:val="00ED55A7"/>
    <w:rsid w:val="00EE710C"/>
    <w:rsid w:val="00EF0DEC"/>
    <w:rsid w:val="00EF6196"/>
    <w:rsid w:val="00EF7017"/>
    <w:rsid w:val="00F009F3"/>
    <w:rsid w:val="00F0249A"/>
    <w:rsid w:val="00F0349F"/>
    <w:rsid w:val="00F04555"/>
    <w:rsid w:val="00F122D7"/>
    <w:rsid w:val="00F14E10"/>
    <w:rsid w:val="00F2008B"/>
    <w:rsid w:val="00F20262"/>
    <w:rsid w:val="00F34901"/>
    <w:rsid w:val="00F434FA"/>
    <w:rsid w:val="00F451D3"/>
    <w:rsid w:val="00F50ED5"/>
    <w:rsid w:val="00F8301C"/>
    <w:rsid w:val="00FA6803"/>
    <w:rsid w:val="00FC77B2"/>
    <w:rsid w:val="00FD22CF"/>
    <w:rsid w:val="00FD73C9"/>
    <w:rsid w:val="00FE2645"/>
    <w:rsid w:val="00FF3A63"/>
    <w:rsid w:val="00FF521A"/>
    <w:rsid w:val="00FF533E"/>
    <w:rsid w:val="0C09DBEF"/>
    <w:rsid w:val="18B0D2D1"/>
    <w:rsid w:val="25503AAC"/>
    <w:rsid w:val="260035A0"/>
    <w:rsid w:val="32D17828"/>
    <w:rsid w:val="353F36C7"/>
    <w:rsid w:val="356E4BFC"/>
    <w:rsid w:val="37F5F1CA"/>
    <w:rsid w:val="38A5ECBE"/>
    <w:rsid w:val="3BDD8D80"/>
    <w:rsid w:val="5005ECA2"/>
    <w:rsid w:val="56752E26"/>
    <w:rsid w:val="5C452178"/>
    <w:rsid w:val="5EFB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18F2"/>
  <w15:docId w15:val="{8F80292C-36E8-4198-B249-E63E0018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paragraph" w:styleId="Titre1">
    <w:name w:val="heading 1"/>
    <w:aliases w:val="Document Header1,Section 1,ClauseGroup_Title,1. Überschrift,Chapitre,TituloCapitulos"/>
    <w:basedOn w:val="Normal"/>
    <w:next w:val="Normal"/>
    <w:link w:val="Titre1Car"/>
    <w:uiPriority w:val="9"/>
    <w:qFormat/>
    <w:rsid w:val="000904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Title Header2,Char,Section 2, Char,Clause_No&amp;Name,sous-chapitre,Titre 2 Car1,Titre 2 Car Car,Titre secondaire (2) Car,Titre secondaire (2),Titre Article,an_Über 2,Titre 2 tamarins,Légende Car Car,Légende1,Car,Caption Char Char"/>
    <w:basedOn w:val="Normal"/>
    <w:next w:val="Normal"/>
    <w:link w:val="Titre2Car"/>
    <w:uiPriority w:val="9"/>
    <w:unhideWhenUsed/>
    <w:qFormat/>
    <w:rsid w:val="00C1211E"/>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1,Titre 10,Paragraphe de liste1,Paragraphe de liste11,Bullets,References,Numbered List Paragraph,ReferencesCxSpLast,List Paragraph (numbered (a)),Medium Grid 1 - Accent 21,List Paragraph1,Yalgo corps,List Bullet Mary,lp1,ANNEX"/>
    <w:basedOn w:val="Normal"/>
    <w:link w:val="ParagraphedelisteCar"/>
    <w:uiPriority w:val="34"/>
    <w:qFormat/>
    <w:rsid w:val="00904D3C"/>
    <w:pPr>
      <w:ind w:left="720"/>
      <w:contextualSpacing/>
    </w:pPr>
  </w:style>
  <w:style w:type="paragraph" w:styleId="Corpsdetexte2">
    <w:name w:val="Body Text 2"/>
    <w:basedOn w:val="Normal"/>
    <w:link w:val="Corpsdetexte2Car"/>
    <w:uiPriority w:val="99"/>
    <w:semiHidden/>
    <w:unhideWhenUsed/>
    <w:rsid w:val="002D44F8"/>
    <w:pPr>
      <w:spacing w:after="120" w:line="480" w:lineRule="auto"/>
    </w:pPr>
  </w:style>
  <w:style w:type="character" w:customStyle="1" w:styleId="Corpsdetexte2Car">
    <w:name w:val="Corps de texte 2 Car"/>
    <w:basedOn w:val="Policepardfaut"/>
    <w:link w:val="Corpsdetexte2"/>
    <w:uiPriority w:val="99"/>
    <w:semiHidden/>
    <w:rsid w:val="002D44F8"/>
    <w:rPr>
      <w:lang w:val="fr-BE"/>
    </w:rPr>
  </w:style>
  <w:style w:type="paragraph" w:styleId="Rvision">
    <w:name w:val="Revision"/>
    <w:hidden/>
    <w:uiPriority w:val="99"/>
    <w:semiHidden/>
    <w:rsid w:val="00543627"/>
    <w:pPr>
      <w:spacing w:after="0" w:line="240" w:lineRule="auto"/>
    </w:pPr>
    <w:rPr>
      <w:lang w:val="fr-BE"/>
    </w:rPr>
  </w:style>
  <w:style w:type="character" w:styleId="Marquedecommentaire">
    <w:name w:val="annotation reference"/>
    <w:basedOn w:val="Policepardfaut"/>
    <w:uiPriority w:val="99"/>
    <w:semiHidden/>
    <w:unhideWhenUsed/>
    <w:rsid w:val="00543627"/>
    <w:rPr>
      <w:sz w:val="16"/>
      <w:szCs w:val="16"/>
    </w:rPr>
  </w:style>
  <w:style w:type="paragraph" w:styleId="Commentaire">
    <w:name w:val="annotation text"/>
    <w:basedOn w:val="Normal"/>
    <w:link w:val="CommentaireCar"/>
    <w:uiPriority w:val="99"/>
    <w:unhideWhenUsed/>
    <w:rsid w:val="00543627"/>
    <w:pPr>
      <w:spacing w:line="240" w:lineRule="auto"/>
    </w:pPr>
    <w:rPr>
      <w:sz w:val="20"/>
      <w:szCs w:val="20"/>
    </w:rPr>
  </w:style>
  <w:style w:type="character" w:customStyle="1" w:styleId="CommentaireCar">
    <w:name w:val="Commentaire Car"/>
    <w:basedOn w:val="Policepardfaut"/>
    <w:link w:val="Commentaire"/>
    <w:uiPriority w:val="99"/>
    <w:rsid w:val="00543627"/>
    <w:rPr>
      <w:sz w:val="20"/>
      <w:szCs w:val="20"/>
      <w:lang w:val="fr-BE"/>
    </w:rPr>
  </w:style>
  <w:style w:type="paragraph" w:styleId="Objetducommentaire">
    <w:name w:val="annotation subject"/>
    <w:basedOn w:val="Commentaire"/>
    <w:next w:val="Commentaire"/>
    <w:link w:val="ObjetducommentaireCar"/>
    <w:uiPriority w:val="99"/>
    <w:semiHidden/>
    <w:unhideWhenUsed/>
    <w:rsid w:val="00543627"/>
    <w:rPr>
      <w:b/>
      <w:bCs/>
    </w:rPr>
  </w:style>
  <w:style w:type="character" w:customStyle="1" w:styleId="ObjetducommentaireCar">
    <w:name w:val="Objet du commentaire Car"/>
    <w:basedOn w:val="CommentaireCar"/>
    <w:link w:val="Objetducommentaire"/>
    <w:uiPriority w:val="99"/>
    <w:semiHidden/>
    <w:rsid w:val="00543627"/>
    <w:rPr>
      <w:b/>
      <w:bCs/>
      <w:sz w:val="20"/>
      <w:szCs w:val="20"/>
      <w:lang w:val="fr-BE"/>
    </w:rPr>
  </w:style>
  <w:style w:type="numbering" w:customStyle="1" w:styleId="Style1import">
    <w:name w:val="Style 1 importé"/>
    <w:rsid w:val="00805DD6"/>
    <w:pPr>
      <w:numPr>
        <w:numId w:val="15"/>
      </w:numPr>
    </w:pPr>
  </w:style>
  <w:style w:type="numbering" w:customStyle="1" w:styleId="Style9import">
    <w:name w:val="Style 9 importé"/>
    <w:rsid w:val="00805DD6"/>
    <w:pPr>
      <w:numPr>
        <w:numId w:val="16"/>
      </w:numPr>
    </w:pPr>
  </w:style>
  <w:style w:type="paragraph" w:styleId="Corpsdetexte">
    <w:name w:val="Body Text"/>
    <w:basedOn w:val="Normal"/>
    <w:link w:val="CorpsdetexteCar"/>
    <w:uiPriority w:val="99"/>
    <w:semiHidden/>
    <w:unhideWhenUsed/>
    <w:rsid w:val="00370CC1"/>
    <w:pPr>
      <w:spacing w:after="120"/>
    </w:pPr>
  </w:style>
  <w:style w:type="character" w:customStyle="1" w:styleId="CorpsdetexteCar">
    <w:name w:val="Corps de texte Car"/>
    <w:basedOn w:val="Policepardfaut"/>
    <w:link w:val="Corpsdetexte"/>
    <w:uiPriority w:val="99"/>
    <w:semiHidden/>
    <w:rsid w:val="00370CC1"/>
    <w:rPr>
      <w:lang w:val="fr-BE"/>
    </w:rPr>
  </w:style>
  <w:style w:type="character" w:customStyle="1" w:styleId="ParagraphedelisteCar">
    <w:name w:val="Paragraphe de liste Car"/>
    <w:aliases w:val="Liste 1 Car,Titre 10 Car,Paragraphe de liste1 Car,Paragraphe de liste11 Car,Bullets Car,References Car,Numbered List Paragraph Car,ReferencesCxSpLast Car,List Paragraph (numbered (a)) Car,Medium Grid 1 - Accent 21 Car,lp1 Car"/>
    <w:link w:val="Paragraphedeliste"/>
    <w:uiPriority w:val="34"/>
    <w:qFormat/>
    <w:locked/>
    <w:rsid w:val="00EF0DEC"/>
    <w:rPr>
      <w:lang w:val="fr-BE"/>
    </w:rPr>
  </w:style>
  <w:style w:type="character" w:styleId="Appelnotedebasdep">
    <w:name w:val="footnote reference"/>
    <w:basedOn w:val="Policepardfaut"/>
    <w:link w:val="FNRefeCharChar"/>
    <w:uiPriority w:val="99"/>
    <w:unhideWhenUsed/>
    <w:qFormat/>
    <w:rsid w:val="00B14B34"/>
    <w:rPr>
      <w:vertAlign w:val="superscript"/>
    </w:rPr>
  </w:style>
  <w:style w:type="paragraph" w:customStyle="1" w:styleId="FNRefeCharChar">
    <w:name w:val="FNRefe Char Char"/>
    <w:basedOn w:val="Normal"/>
    <w:link w:val="Appelnotedebasdep"/>
    <w:uiPriority w:val="99"/>
    <w:qFormat/>
    <w:rsid w:val="00B14B34"/>
    <w:pPr>
      <w:spacing w:line="240" w:lineRule="exact"/>
    </w:pPr>
    <w:rPr>
      <w:vertAlign w:val="superscript"/>
      <w:lang w:val="en-US"/>
    </w:rPr>
  </w:style>
  <w:style w:type="paragraph" w:customStyle="1" w:styleId="xmsolistparagraph">
    <w:name w:val="x_msolistparagraph"/>
    <w:basedOn w:val="Normal"/>
    <w:rsid w:val="00B14B34"/>
    <w:pPr>
      <w:spacing w:after="0" w:line="240" w:lineRule="auto"/>
    </w:pPr>
    <w:rPr>
      <w:rFonts w:ascii="Calibri" w:eastAsia="SimSun" w:hAnsi="Calibri" w:cs="Calibri"/>
      <w:kern w:val="0"/>
      <w:lang w:val="en-US"/>
      <w14:ligatures w14:val="none"/>
    </w:rPr>
  </w:style>
  <w:style w:type="paragraph" w:styleId="Listepuces2">
    <w:name w:val="List Bullet 2"/>
    <w:basedOn w:val="Normal"/>
    <w:uiPriority w:val="99"/>
    <w:unhideWhenUsed/>
    <w:rsid w:val="00C92508"/>
    <w:pPr>
      <w:numPr>
        <w:numId w:val="21"/>
      </w:numPr>
      <w:tabs>
        <w:tab w:val="left" w:pos="1134"/>
      </w:tabs>
      <w:spacing w:before="120" w:after="0" w:line="240" w:lineRule="auto"/>
      <w:contextualSpacing/>
      <w:jc w:val="both"/>
    </w:pPr>
    <w:rPr>
      <w:rFonts w:eastAsia="Times New Roman" w:cs="Times New Roman"/>
      <w:kern w:val="0"/>
      <w14:ligatures w14:val="none"/>
    </w:rPr>
  </w:style>
  <w:style w:type="paragraph" w:styleId="En-tte">
    <w:name w:val="header"/>
    <w:basedOn w:val="Normal"/>
    <w:link w:val="En-tteCar"/>
    <w:uiPriority w:val="99"/>
    <w:unhideWhenUsed/>
    <w:rsid w:val="00417271"/>
    <w:pPr>
      <w:tabs>
        <w:tab w:val="center" w:pos="4680"/>
        <w:tab w:val="right" w:pos="9360"/>
      </w:tabs>
      <w:spacing w:after="0" w:line="240" w:lineRule="auto"/>
    </w:pPr>
  </w:style>
  <w:style w:type="character" w:customStyle="1" w:styleId="En-tteCar">
    <w:name w:val="En-tête Car"/>
    <w:basedOn w:val="Policepardfaut"/>
    <w:link w:val="En-tte"/>
    <w:uiPriority w:val="99"/>
    <w:rsid w:val="00417271"/>
    <w:rPr>
      <w:lang w:val="fr-BE"/>
    </w:rPr>
  </w:style>
  <w:style w:type="paragraph" w:styleId="Pieddepage">
    <w:name w:val="footer"/>
    <w:basedOn w:val="Normal"/>
    <w:link w:val="PieddepageCar"/>
    <w:uiPriority w:val="99"/>
    <w:unhideWhenUsed/>
    <w:rsid w:val="0041727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17271"/>
    <w:rPr>
      <w:lang w:val="fr-BE"/>
    </w:rPr>
  </w:style>
  <w:style w:type="character" w:styleId="Lienhypertexte">
    <w:name w:val="Hyperlink"/>
    <w:basedOn w:val="Policepardfaut"/>
    <w:uiPriority w:val="99"/>
    <w:unhideWhenUsed/>
    <w:rsid w:val="00B23940"/>
    <w:rPr>
      <w:color w:val="0563C1" w:themeColor="hyperlink"/>
      <w:u w:val="single"/>
    </w:rPr>
  </w:style>
  <w:style w:type="character" w:styleId="Mentionnonrsolue">
    <w:name w:val="Unresolved Mention"/>
    <w:basedOn w:val="Policepardfaut"/>
    <w:uiPriority w:val="99"/>
    <w:semiHidden/>
    <w:unhideWhenUsed/>
    <w:rsid w:val="00B23940"/>
    <w:rPr>
      <w:color w:val="605E5C"/>
      <w:shd w:val="clear" w:color="auto" w:fill="E1DFDD"/>
    </w:rPr>
  </w:style>
  <w:style w:type="paragraph" w:styleId="Sansinterligne">
    <w:name w:val="No Spacing"/>
    <w:uiPriority w:val="1"/>
    <w:qFormat/>
    <w:rsid w:val="00D07917"/>
    <w:pPr>
      <w:spacing w:after="0" w:line="240" w:lineRule="auto"/>
    </w:pPr>
    <w:rPr>
      <w:lang w:val="fr-BE"/>
    </w:rPr>
  </w:style>
  <w:style w:type="table" w:styleId="Grilledutableau">
    <w:name w:val="Table Grid"/>
    <w:basedOn w:val="TableauNormal"/>
    <w:uiPriority w:val="39"/>
    <w:rsid w:val="0021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267DDB"/>
    <w:pPr>
      <w:spacing w:after="0" w:line="240" w:lineRule="auto"/>
    </w:pPr>
    <w:rPr>
      <w:rFonts w:eastAsia="Calibri"/>
      <w:kern w:val="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4301EA"/>
    <w:pPr>
      <w:spacing w:after="0" w:line="240" w:lineRule="auto"/>
    </w:pPr>
    <w:rPr>
      <w:rFonts w:ascii="Calibri" w:hAnsi="Calibri" w:cs="Calibri"/>
      <w:kern w:val="0"/>
      <w:lang w:val="en-US"/>
      <w14:ligatures w14:val="none"/>
    </w:rPr>
  </w:style>
  <w:style w:type="character" w:customStyle="1" w:styleId="TextebrutCar">
    <w:name w:val="Texte brut Car"/>
    <w:basedOn w:val="Policepardfaut"/>
    <w:link w:val="Textebrut"/>
    <w:uiPriority w:val="99"/>
    <w:semiHidden/>
    <w:rsid w:val="004301EA"/>
    <w:rPr>
      <w:rFonts w:ascii="Calibri" w:hAnsi="Calibri" w:cs="Calibri"/>
      <w:kern w:val="0"/>
      <w14:ligatures w14:val="none"/>
    </w:rPr>
  </w:style>
  <w:style w:type="character" w:customStyle="1" w:styleId="Titre1Car">
    <w:name w:val="Titre 1 Car"/>
    <w:aliases w:val="Document Header1 Car,Section 1 Car,ClauseGroup_Title Car,1. Überschrift Car,Chapitre Car,TituloCapitulos Car"/>
    <w:basedOn w:val="Policepardfaut"/>
    <w:link w:val="Titre1"/>
    <w:uiPriority w:val="9"/>
    <w:rsid w:val="0009046E"/>
    <w:rPr>
      <w:rFonts w:asciiTheme="majorHAnsi" w:eastAsiaTheme="majorEastAsia" w:hAnsiTheme="majorHAnsi" w:cstheme="majorBidi"/>
      <w:color w:val="2F5496" w:themeColor="accent1" w:themeShade="BF"/>
      <w:sz w:val="32"/>
      <w:szCs w:val="32"/>
      <w:lang w:val="fr-BE"/>
    </w:rPr>
  </w:style>
  <w:style w:type="paragraph" w:styleId="En-ttedetabledesmatires">
    <w:name w:val="TOC Heading"/>
    <w:basedOn w:val="Titre1"/>
    <w:next w:val="Normal"/>
    <w:uiPriority w:val="39"/>
    <w:unhideWhenUsed/>
    <w:qFormat/>
    <w:rsid w:val="0009046E"/>
    <w:pPr>
      <w:outlineLvl w:val="9"/>
    </w:pPr>
    <w:rPr>
      <w:kern w:val="0"/>
      <w:lang w:val="en-US"/>
      <w14:ligatures w14:val="none"/>
    </w:rPr>
  </w:style>
  <w:style w:type="paragraph" w:styleId="TM2">
    <w:name w:val="toc 2"/>
    <w:basedOn w:val="Normal"/>
    <w:next w:val="Normal"/>
    <w:autoRedefine/>
    <w:uiPriority w:val="39"/>
    <w:unhideWhenUsed/>
    <w:rsid w:val="0009046E"/>
    <w:pPr>
      <w:spacing w:after="100"/>
      <w:ind w:left="220"/>
    </w:pPr>
    <w:rPr>
      <w:rFonts w:eastAsiaTheme="minorEastAsia" w:cs="Times New Roman"/>
      <w:kern w:val="0"/>
      <w:lang w:val="en-US"/>
      <w14:ligatures w14:val="none"/>
    </w:rPr>
  </w:style>
  <w:style w:type="paragraph" w:styleId="TM1">
    <w:name w:val="toc 1"/>
    <w:basedOn w:val="Normal"/>
    <w:next w:val="Normal"/>
    <w:autoRedefine/>
    <w:uiPriority w:val="39"/>
    <w:unhideWhenUsed/>
    <w:rsid w:val="0009046E"/>
    <w:pPr>
      <w:spacing w:after="100"/>
    </w:pPr>
    <w:rPr>
      <w:rFonts w:eastAsiaTheme="minorEastAsia" w:cs="Times New Roman"/>
      <w:kern w:val="0"/>
      <w:lang w:val="en-US"/>
      <w14:ligatures w14:val="none"/>
    </w:rPr>
  </w:style>
  <w:style w:type="paragraph" w:styleId="TM3">
    <w:name w:val="toc 3"/>
    <w:basedOn w:val="Normal"/>
    <w:next w:val="Normal"/>
    <w:autoRedefine/>
    <w:uiPriority w:val="39"/>
    <w:unhideWhenUsed/>
    <w:rsid w:val="0009046E"/>
    <w:pPr>
      <w:spacing w:after="100"/>
      <w:ind w:left="440"/>
    </w:pPr>
    <w:rPr>
      <w:rFonts w:eastAsiaTheme="minorEastAsia" w:cs="Times New Roman"/>
      <w:kern w:val="0"/>
      <w:lang w:val="en-US"/>
      <w14:ligatures w14:val="none"/>
    </w:rPr>
  </w:style>
  <w:style w:type="character" w:customStyle="1" w:styleId="Titre2Car">
    <w:name w:val="Titre 2 Car"/>
    <w:aliases w:val="Title Header2 Car,Char Car,Section 2 Car, Char Car,Clause_No&amp;Name Car,sous-chapitre Car,Titre 2 Car1 Car,Titre 2 Car Car Car,Titre secondaire (2) Car Car,Titre secondaire (2) Car1,Titre Article Car,an_Über 2 Car,Titre 2 tamarins Car,Car Car"/>
    <w:basedOn w:val="Policepardfaut"/>
    <w:link w:val="Titre2"/>
    <w:uiPriority w:val="9"/>
    <w:rsid w:val="00C1211E"/>
    <w:rPr>
      <w:rFonts w:asciiTheme="majorHAnsi" w:eastAsiaTheme="majorEastAsia" w:hAnsiTheme="majorHAnsi" w:cstheme="majorBidi"/>
      <w:color w:val="2F5496" w:themeColor="accent1" w:themeShade="BF"/>
      <w:kern w:val="0"/>
      <w:sz w:val="26"/>
      <w:szCs w:val="26"/>
      <w:lang w:val="fr-FR"/>
      <w14:ligatures w14:val="none"/>
    </w:rPr>
  </w:style>
  <w:style w:type="paragraph" w:styleId="Lgende">
    <w:name w:val="caption"/>
    <w:aliases w:val="Map,Char Char Char Char,Char Char Char,Car + Après : -0.26 cm,Char Car Car Car Car Car,Caption1 Char,Légende-tab,Char Car Car,Table/Figure Heading,Caption- Figure,Caption- Figure1,Caption- Figure2,AGT ESIA,Figure Headings,figura,Didascalia SIA,C"/>
    <w:basedOn w:val="Normal"/>
    <w:next w:val="Normal"/>
    <w:link w:val="LgendeCar"/>
    <w:uiPriority w:val="35"/>
    <w:unhideWhenUsed/>
    <w:qFormat/>
    <w:rsid w:val="00C1211E"/>
    <w:pPr>
      <w:keepNext/>
      <w:tabs>
        <w:tab w:val="left" w:pos="1134"/>
      </w:tabs>
      <w:spacing w:before="120" w:after="0" w:line="240" w:lineRule="auto"/>
      <w:ind w:left="851"/>
      <w:jc w:val="both"/>
    </w:pPr>
    <w:rPr>
      <w:rFonts w:eastAsia="Times New Roman" w:cs="Times New Roman"/>
      <w:b/>
      <w:bCs/>
      <w:kern w:val="0"/>
      <w:sz w:val="18"/>
      <w:szCs w:val="18"/>
      <w14:ligatures w14:val="none"/>
    </w:rPr>
  </w:style>
  <w:style w:type="character" w:customStyle="1" w:styleId="LgendeCar">
    <w:name w:val="Légende Car"/>
    <w:aliases w:val="Map Car,Char Char Char Char Car,Char Char Char Car,Car + Après : -0.26 cm Car,Char Car Car Car Car Car Car,Caption1 Char Car,Légende-tab Car,Char Car Car Car,Table/Figure Heading Car,Caption- Figure Car,Caption- Figure1 Car,AGT ESIA Car"/>
    <w:link w:val="Lgende"/>
    <w:uiPriority w:val="35"/>
    <w:qFormat/>
    <w:rsid w:val="00C1211E"/>
    <w:rPr>
      <w:rFonts w:eastAsia="Times New Roman" w:cs="Times New Roman"/>
      <w:b/>
      <w:bCs/>
      <w:kern w:val="0"/>
      <w:sz w:val="18"/>
      <w:szCs w:val="18"/>
      <w:lang w:val="fr-BE"/>
      <w14:ligatures w14:val="none"/>
    </w:rPr>
  </w:style>
  <w:style w:type="paragraph" w:styleId="Tabledesillustrations">
    <w:name w:val="table of figures"/>
    <w:basedOn w:val="Normal"/>
    <w:next w:val="Normal"/>
    <w:uiPriority w:val="99"/>
    <w:unhideWhenUsed/>
    <w:rsid w:val="00C1211E"/>
    <w:pPr>
      <w:spacing w:after="0" w:line="276" w:lineRule="auto"/>
      <w:ind w:left="440" w:hanging="440"/>
    </w:pPr>
    <w:rPr>
      <w:rFonts w:cstheme="minorHAnsi"/>
      <w:smallCaps/>
      <w:kern w:val="0"/>
      <w:sz w:val="20"/>
      <w:szCs w:val="20"/>
      <w:lang w:val="fr-FR"/>
      <w14:ligatures w14:val="none"/>
    </w:rPr>
  </w:style>
  <w:style w:type="character" w:styleId="Accentuation">
    <w:name w:val="Emphasis"/>
    <w:aliases w:val="Franssen Normal"/>
    <w:basedOn w:val="Policepardfaut"/>
    <w:uiPriority w:val="20"/>
    <w:qFormat/>
    <w:rsid w:val="00C1211E"/>
    <w:rPr>
      <w:i/>
      <w:iCs/>
    </w:rPr>
  </w:style>
  <w:style w:type="character" w:customStyle="1" w:styleId="ng-star-inserted">
    <w:name w:val="ng-star-inserted"/>
    <w:basedOn w:val="Policepardfaut"/>
    <w:rsid w:val="00EA4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8673">
      <w:bodyDiv w:val="1"/>
      <w:marLeft w:val="0"/>
      <w:marRight w:val="0"/>
      <w:marTop w:val="0"/>
      <w:marBottom w:val="0"/>
      <w:divBdr>
        <w:top w:val="none" w:sz="0" w:space="0" w:color="auto"/>
        <w:left w:val="none" w:sz="0" w:space="0" w:color="auto"/>
        <w:bottom w:val="none" w:sz="0" w:space="0" w:color="auto"/>
        <w:right w:val="none" w:sz="0" w:space="0" w:color="auto"/>
      </w:divBdr>
    </w:div>
    <w:div w:id="159470755">
      <w:bodyDiv w:val="1"/>
      <w:marLeft w:val="0"/>
      <w:marRight w:val="0"/>
      <w:marTop w:val="0"/>
      <w:marBottom w:val="0"/>
      <w:divBdr>
        <w:top w:val="none" w:sz="0" w:space="0" w:color="auto"/>
        <w:left w:val="none" w:sz="0" w:space="0" w:color="auto"/>
        <w:bottom w:val="none" w:sz="0" w:space="0" w:color="auto"/>
        <w:right w:val="none" w:sz="0" w:space="0" w:color="auto"/>
      </w:divBdr>
    </w:div>
    <w:div w:id="729960517">
      <w:bodyDiv w:val="1"/>
      <w:marLeft w:val="0"/>
      <w:marRight w:val="0"/>
      <w:marTop w:val="0"/>
      <w:marBottom w:val="0"/>
      <w:divBdr>
        <w:top w:val="none" w:sz="0" w:space="0" w:color="auto"/>
        <w:left w:val="none" w:sz="0" w:space="0" w:color="auto"/>
        <w:bottom w:val="none" w:sz="0" w:space="0" w:color="auto"/>
        <w:right w:val="none" w:sz="0" w:space="0" w:color="auto"/>
      </w:divBdr>
    </w:div>
    <w:div w:id="1287736728">
      <w:bodyDiv w:val="1"/>
      <w:marLeft w:val="0"/>
      <w:marRight w:val="0"/>
      <w:marTop w:val="0"/>
      <w:marBottom w:val="0"/>
      <w:divBdr>
        <w:top w:val="none" w:sz="0" w:space="0" w:color="auto"/>
        <w:left w:val="none" w:sz="0" w:space="0" w:color="auto"/>
        <w:bottom w:val="none" w:sz="0" w:space="0" w:color="auto"/>
        <w:right w:val="none" w:sz="0" w:space="0" w:color="auto"/>
      </w:divBdr>
    </w:div>
    <w:div w:id="1298412883">
      <w:bodyDiv w:val="1"/>
      <w:marLeft w:val="0"/>
      <w:marRight w:val="0"/>
      <w:marTop w:val="0"/>
      <w:marBottom w:val="0"/>
      <w:divBdr>
        <w:top w:val="none" w:sz="0" w:space="0" w:color="auto"/>
        <w:left w:val="none" w:sz="0" w:space="0" w:color="auto"/>
        <w:bottom w:val="none" w:sz="0" w:space="0" w:color="auto"/>
        <w:right w:val="none" w:sz="0" w:space="0" w:color="auto"/>
      </w:divBdr>
    </w:div>
    <w:div w:id="1465462072">
      <w:bodyDiv w:val="1"/>
      <w:marLeft w:val="0"/>
      <w:marRight w:val="0"/>
      <w:marTop w:val="0"/>
      <w:marBottom w:val="0"/>
      <w:divBdr>
        <w:top w:val="none" w:sz="0" w:space="0" w:color="auto"/>
        <w:left w:val="none" w:sz="0" w:space="0" w:color="auto"/>
        <w:bottom w:val="none" w:sz="0" w:space="0" w:color="auto"/>
        <w:right w:val="none" w:sz="0" w:space="0" w:color="auto"/>
      </w:divBdr>
    </w:div>
    <w:div w:id="1479348157">
      <w:bodyDiv w:val="1"/>
      <w:marLeft w:val="0"/>
      <w:marRight w:val="0"/>
      <w:marTop w:val="0"/>
      <w:marBottom w:val="0"/>
      <w:divBdr>
        <w:top w:val="none" w:sz="0" w:space="0" w:color="auto"/>
        <w:left w:val="none" w:sz="0" w:space="0" w:color="auto"/>
        <w:bottom w:val="none" w:sz="0" w:space="0" w:color="auto"/>
        <w:right w:val="none" w:sz="0" w:space="0" w:color="auto"/>
      </w:divBdr>
    </w:div>
    <w:div w:id="1765031748">
      <w:bodyDiv w:val="1"/>
      <w:marLeft w:val="0"/>
      <w:marRight w:val="0"/>
      <w:marTop w:val="0"/>
      <w:marBottom w:val="0"/>
      <w:divBdr>
        <w:top w:val="none" w:sz="0" w:space="0" w:color="auto"/>
        <w:left w:val="none" w:sz="0" w:space="0" w:color="auto"/>
        <w:bottom w:val="none" w:sz="0" w:space="0" w:color="auto"/>
        <w:right w:val="none" w:sz="0" w:space="0" w:color="auto"/>
      </w:divBdr>
    </w:div>
    <w:div w:id="1949653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fc.org/wps/wcm/connect/topics_ext_content/ifc_external_corporate_site/sustainability-at-ifc/policies-standards/ehs-guideli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9A78C-86C7-487B-8EB0-4E3369C7A06C}">
  <ds:schemaRefs>
    <ds:schemaRef ds:uri="http://schemas.microsoft.com/sharepoint/v3/contenttype/forms"/>
  </ds:schemaRefs>
</ds:datastoreItem>
</file>

<file path=customXml/itemProps2.xml><?xml version="1.0" encoding="utf-8"?>
<ds:datastoreItem xmlns:ds="http://schemas.openxmlformats.org/officeDocument/2006/customXml" ds:itemID="{519A8C2C-40A7-4B49-B16C-AB5D7BD0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FD17E-3B13-41E5-9E74-BD3AA7999D6F}">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D80EE5B9-DB95-466B-B688-BB66FA44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7853</Words>
  <Characters>43196</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mukadi Jean Paul</dc:creator>
  <cp:keywords/>
  <dc:description/>
  <cp:lastModifiedBy>Mek Nzuzi</cp:lastModifiedBy>
  <cp:revision>2</cp:revision>
  <dcterms:created xsi:type="dcterms:W3CDTF">2024-08-28T14:53:00Z</dcterms:created>
  <dcterms:modified xsi:type="dcterms:W3CDTF">2024-08-28T14:53:00Z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