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058E" w14:textId="77777777" w:rsidR="00B7516B" w:rsidRDefault="00B7516B" w:rsidP="0037308E">
      <w:pPr>
        <w:autoSpaceDE w:val="0"/>
        <w:autoSpaceDN w:val="0"/>
        <w:adjustRightInd w:val="0"/>
        <w:spacing w:before="240" w:after="240" w:line="288" w:lineRule="auto"/>
        <w:jc w:val="center"/>
        <w:rPr>
          <w:rFonts w:ascii="Arial" w:hAnsi="Arial" w:cs="Arial"/>
          <w:b/>
          <w:bCs/>
          <w:color w:val="000000"/>
          <w:sz w:val="32"/>
          <w:szCs w:val="32"/>
        </w:rPr>
      </w:pPr>
    </w:p>
    <w:p w14:paraId="5CD03522"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3CD1E874"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44E9F021"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764C8990"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341B60BC"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4CC33AD7"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560325AD"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2E6D37FE"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26714032" w14:textId="77777777" w:rsidR="00FD0990" w:rsidRDefault="00FD0990" w:rsidP="0037308E">
      <w:pPr>
        <w:autoSpaceDE w:val="0"/>
        <w:autoSpaceDN w:val="0"/>
        <w:adjustRightInd w:val="0"/>
        <w:spacing w:before="240" w:after="240" w:line="288" w:lineRule="auto"/>
        <w:jc w:val="center"/>
        <w:rPr>
          <w:rFonts w:ascii="Arial" w:hAnsi="Arial" w:cs="Arial"/>
          <w:b/>
          <w:bCs/>
          <w:color w:val="000000"/>
          <w:sz w:val="32"/>
          <w:szCs w:val="32"/>
        </w:rPr>
      </w:pPr>
    </w:p>
    <w:p w14:paraId="468B5FB9" w14:textId="19237B0B" w:rsidR="0004014E" w:rsidRDefault="0004014E" w:rsidP="0037308E">
      <w:pPr>
        <w:autoSpaceDE w:val="0"/>
        <w:autoSpaceDN w:val="0"/>
        <w:adjustRightInd w:val="0"/>
        <w:spacing w:before="240" w:after="240" w:line="288" w:lineRule="auto"/>
        <w:jc w:val="center"/>
        <w:rPr>
          <w:rFonts w:ascii="Arial" w:hAnsi="Arial" w:cs="Arial"/>
          <w:b/>
          <w:bCs/>
          <w:color w:val="000000"/>
          <w:sz w:val="32"/>
          <w:szCs w:val="32"/>
        </w:rPr>
      </w:pPr>
      <w:r w:rsidRPr="007759DC">
        <w:rPr>
          <w:rFonts w:ascii="Arial" w:hAnsi="Arial" w:cs="Arial"/>
          <w:b/>
          <w:bCs/>
          <w:color w:val="000000"/>
          <w:sz w:val="32"/>
          <w:szCs w:val="32"/>
        </w:rPr>
        <w:t xml:space="preserve">TERMES DE REFERENCE POUR </w:t>
      </w:r>
      <w:r w:rsidR="004C2E91">
        <w:rPr>
          <w:rFonts w:ascii="Arial" w:hAnsi="Arial" w:cs="Arial"/>
          <w:b/>
          <w:bCs/>
          <w:color w:val="000000"/>
          <w:sz w:val="32"/>
          <w:szCs w:val="32"/>
        </w:rPr>
        <w:t xml:space="preserve">LE RECRUTEMENT </w:t>
      </w:r>
      <w:r w:rsidR="003974CC">
        <w:rPr>
          <w:rFonts w:ascii="Arial" w:hAnsi="Arial" w:cs="Arial"/>
          <w:b/>
          <w:bCs/>
          <w:color w:val="000000"/>
          <w:sz w:val="32"/>
          <w:szCs w:val="32"/>
        </w:rPr>
        <w:t xml:space="preserve">D’UN CABINET DEVANT REALISER </w:t>
      </w:r>
      <w:r w:rsidRPr="007759DC">
        <w:rPr>
          <w:rFonts w:ascii="Arial" w:hAnsi="Arial" w:cs="Arial"/>
          <w:b/>
          <w:bCs/>
          <w:color w:val="000000"/>
          <w:sz w:val="32"/>
          <w:szCs w:val="32"/>
        </w:rPr>
        <w:t xml:space="preserve">LES </w:t>
      </w:r>
      <w:r w:rsidR="00C571BF" w:rsidRPr="007759DC">
        <w:rPr>
          <w:rFonts w:ascii="Arial" w:hAnsi="Arial" w:cs="Arial"/>
          <w:b/>
          <w:bCs/>
          <w:color w:val="000000"/>
          <w:sz w:val="32"/>
          <w:szCs w:val="32"/>
        </w:rPr>
        <w:t>ETUDES,</w:t>
      </w:r>
      <w:r w:rsidR="00B7516B">
        <w:rPr>
          <w:rFonts w:ascii="Arial" w:hAnsi="Arial" w:cs="Arial"/>
          <w:b/>
          <w:bCs/>
          <w:color w:val="000000"/>
          <w:sz w:val="32"/>
          <w:szCs w:val="32"/>
        </w:rPr>
        <w:t xml:space="preserve"> LE CONTROLE ET </w:t>
      </w:r>
      <w:r w:rsidR="004B35BB">
        <w:rPr>
          <w:rFonts w:ascii="Arial" w:hAnsi="Arial" w:cs="Arial"/>
          <w:b/>
          <w:bCs/>
          <w:color w:val="000000"/>
          <w:sz w:val="32"/>
          <w:szCs w:val="32"/>
        </w:rPr>
        <w:t xml:space="preserve">LA </w:t>
      </w:r>
      <w:r w:rsidR="00B7516B">
        <w:rPr>
          <w:rFonts w:ascii="Arial" w:hAnsi="Arial" w:cs="Arial"/>
          <w:b/>
          <w:bCs/>
          <w:color w:val="000000"/>
          <w:sz w:val="32"/>
          <w:szCs w:val="32"/>
        </w:rPr>
        <w:t>SURVEILLANCE DES TRAVAUX</w:t>
      </w:r>
      <w:r w:rsidR="00C712FF">
        <w:rPr>
          <w:rFonts w:ascii="Arial" w:hAnsi="Arial" w:cs="Arial"/>
          <w:b/>
          <w:bCs/>
          <w:color w:val="000000"/>
          <w:sz w:val="32"/>
          <w:szCs w:val="32"/>
        </w:rPr>
        <w:t xml:space="preserve"> </w:t>
      </w:r>
      <w:r w:rsidR="0045688A">
        <w:rPr>
          <w:rFonts w:ascii="Arial" w:hAnsi="Arial" w:cs="Arial"/>
          <w:b/>
          <w:bCs/>
          <w:color w:val="000000"/>
          <w:sz w:val="32"/>
          <w:szCs w:val="32"/>
        </w:rPr>
        <w:t>D</w:t>
      </w:r>
      <w:r w:rsidR="00C712FF">
        <w:rPr>
          <w:rFonts w:ascii="Arial" w:hAnsi="Arial" w:cs="Arial"/>
          <w:b/>
          <w:bCs/>
          <w:color w:val="000000"/>
          <w:sz w:val="32"/>
          <w:szCs w:val="32"/>
        </w:rPr>
        <w:t>ES BATIMENTS DES INSPECTIONS DE L’AGRICULTURE</w:t>
      </w:r>
      <w:r w:rsidR="00640140">
        <w:rPr>
          <w:rFonts w:ascii="Arial" w:hAnsi="Arial" w:cs="Arial"/>
          <w:b/>
          <w:bCs/>
          <w:color w:val="000000"/>
          <w:sz w:val="32"/>
          <w:szCs w:val="32"/>
        </w:rPr>
        <w:t xml:space="preserve">, </w:t>
      </w:r>
      <w:r w:rsidR="00C712FF">
        <w:rPr>
          <w:rFonts w:ascii="Arial" w:hAnsi="Arial" w:cs="Arial"/>
          <w:b/>
          <w:bCs/>
          <w:color w:val="000000"/>
          <w:sz w:val="32"/>
          <w:szCs w:val="32"/>
        </w:rPr>
        <w:t>PECHE</w:t>
      </w:r>
      <w:r w:rsidR="00640140">
        <w:rPr>
          <w:rFonts w:ascii="Arial" w:hAnsi="Arial" w:cs="Arial"/>
          <w:b/>
          <w:bCs/>
          <w:color w:val="000000"/>
          <w:sz w:val="32"/>
          <w:szCs w:val="32"/>
        </w:rPr>
        <w:t xml:space="preserve"> ET </w:t>
      </w:r>
      <w:r w:rsidR="00EA3E85">
        <w:rPr>
          <w:rFonts w:ascii="Arial" w:hAnsi="Arial" w:cs="Arial"/>
          <w:b/>
          <w:bCs/>
          <w:color w:val="000000"/>
          <w:sz w:val="32"/>
          <w:szCs w:val="32"/>
        </w:rPr>
        <w:t>ELEVAGE,</w:t>
      </w:r>
      <w:r w:rsidR="00640140">
        <w:rPr>
          <w:rFonts w:ascii="Arial" w:hAnsi="Arial" w:cs="Arial"/>
          <w:b/>
          <w:bCs/>
          <w:color w:val="000000"/>
          <w:sz w:val="32"/>
          <w:szCs w:val="32"/>
        </w:rPr>
        <w:t xml:space="preserve"> ET DEVELOPPEMENT RURAL </w:t>
      </w:r>
      <w:r w:rsidR="00C571BF">
        <w:rPr>
          <w:rFonts w:ascii="Arial" w:hAnsi="Arial" w:cs="Arial"/>
          <w:b/>
          <w:bCs/>
          <w:color w:val="000000"/>
          <w:sz w:val="32"/>
          <w:szCs w:val="32"/>
        </w:rPr>
        <w:t xml:space="preserve">DANS LES VILLES DE </w:t>
      </w:r>
      <w:r w:rsidR="00EA3E85">
        <w:rPr>
          <w:rFonts w:ascii="Arial" w:hAnsi="Arial" w:cs="Arial"/>
          <w:b/>
          <w:bCs/>
          <w:color w:val="000000"/>
          <w:sz w:val="32"/>
          <w:szCs w:val="32"/>
        </w:rPr>
        <w:t>KIKWIT,</w:t>
      </w:r>
      <w:r w:rsidR="00C571BF">
        <w:rPr>
          <w:rFonts w:ascii="Arial" w:hAnsi="Arial" w:cs="Arial"/>
          <w:b/>
          <w:bCs/>
          <w:color w:val="000000"/>
          <w:sz w:val="32"/>
          <w:szCs w:val="32"/>
        </w:rPr>
        <w:t xml:space="preserve"> TSHIKAPA ET </w:t>
      </w:r>
      <w:r w:rsidR="00973F9E">
        <w:rPr>
          <w:rFonts w:ascii="Arial" w:hAnsi="Arial" w:cs="Arial"/>
          <w:b/>
          <w:bCs/>
          <w:color w:val="000000"/>
          <w:sz w:val="32"/>
          <w:szCs w:val="32"/>
        </w:rPr>
        <w:t>KANANGA.</w:t>
      </w:r>
    </w:p>
    <w:p w14:paraId="5661C44B" w14:textId="77777777" w:rsidR="005365D2" w:rsidRDefault="005365D2" w:rsidP="0037308E">
      <w:pPr>
        <w:autoSpaceDE w:val="0"/>
        <w:autoSpaceDN w:val="0"/>
        <w:adjustRightInd w:val="0"/>
        <w:spacing w:before="240" w:after="240" w:line="288" w:lineRule="auto"/>
        <w:jc w:val="center"/>
        <w:rPr>
          <w:rFonts w:ascii="Arial" w:hAnsi="Arial" w:cs="Arial"/>
          <w:b/>
          <w:bCs/>
          <w:color w:val="000000"/>
          <w:sz w:val="32"/>
          <w:szCs w:val="32"/>
        </w:rPr>
      </w:pPr>
    </w:p>
    <w:p w14:paraId="23C7F6FF" w14:textId="77777777" w:rsidR="005365D2" w:rsidRDefault="005365D2" w:rsidP="0037308E">
      <w:pPr>
        <w:autoSpaceDE w:val="0"/>
        <w:autoSpaceDN w:val="0"/>
        <w:adjustRightInd w:val="0"/>
        <w:spacing w:before="240" w:after="240" w:line="288" w:lineRule="auto"/>
        <w:jc w:val="center"/>
        <w:rPr>
          <w:rFonts w:ascii="Arial" w:hAnsi="Arial" w:cs="Arial"/>
          <w:b/>
          <w:bCs/>
          <w:color w:val="000000"/>
          <w:sz w:val="32"/>
          <w:szCs w:val="32"/>
        </w:rPr>
      </w:pPr>
    </w:p>
    <w:p w14:paraId="70E0E07B" w14:textId="77777777" w:rsidR="00901BD2" w:rsidRPr="00901BD2" w:rsidRDefault="00901BD2" w:rsidP="00901BD2">
      <w:pPr>
        <w:rPr>
          <w:rFonts w:ascii="Arial" w:hAnsi="Arial" w:cs="Arial"/>
          <w:sz w:val="32"/>
          <w:szCs w:val="32"/>
        </w:rPr>
      </w:pPr>
    </w:p>
    <w:p w14:paraId="4E2B4852" w14:textId="77777777" w:rsidR="00901BD2" w:rsidRDefault="00901BD2" w:rsidP="00901BD2">
      <w:pPr>
        <w:jc w:val="center"/>
        <w:rPr>
          <w:rFonts w:ascii="Arial" w:hAnsi="Arial" w:cs="Arial"/>
          <w:b/>
          <w:bCs/>
          <w:color w:val="000000"/>
          <w:sz w:val="32"/>
          <w:szCs w:val="32"/>
        </w:rPr>
      </w:pPr>
    </w:p>
    <w:p w14:paraId="3A25E60A" w14:textId="77777777" w:rsidR="00901BD2" w:rsidRDefault="00901BD2" w:rsidP="00901BD2">
      <w:pPr>
        <w:rPr>
          <w:rFonts w:ascii="Arial" w:hAnsi="Arial" w:cs="Arial"/>
          <w:b/>
          <w:bCs/>
          <w:color w:val="000000"/>
          <w:sz w:val="32"/>
          <w:szCs w:val="32"/>
        </w:rPr>
      </w:pPr>
    </w:p>
    <w:p w14:paraId="7EC069FE" w14:textId="77777777" w:rsidR="00901BD2" w:rsidRPr="00901BD2" w:rsidRDefault="00901BD2" w:rsidP="00901BD2">
      <w:pPr>
        <w:rPr>
          <w:rFonts w:ascii="Arial" w:hAnsi="Arial" w:cs="Arial"/>
          <w:sz w:val="32"/>
          <w:szCs w:val="32"/>
        </w:rPr>
        <w:sectPr w:rsidR="00901BD2" w:rsidRPr="00901BD2" w:rsidSect="002F5BD5">
          <w:headerReference w:type="default" r:id="rId11"/>
          <w:footerReference w:type="default" r:id="rId12"/>
          <w:pgSz w:w="12240" w:h="15840"/>
          <w:pgMar w:top="1276" w:right="1325" w:bottom="851" w:left="1417" w:header="708" w:footer="708" w:gutter="0"/>
          <w:cols w:space="708"/>
          <w:docGrid w:linePitch="360"/>
        </w:sectPr>
      </w:pPr>
    </w:p>
    <w:p w14:paraId="6BE42960" w14:textId="77777777" w:rsidR="0004014E" w:rsidRPr="00046D70" w:rsidRDefault="0004014E" w:rsidP="004C2E91">
      <w:pPr>
        <w:pStyle w:val="Paragraphedeliste"/>
        <w:numPr>
          <w:ilvl w:val="0"/>
          <w:numId w:val="1"/>
        </w:numPr>
        <w:autoSpaceDE w:val="0"/>
        <w:autoSpaceDN w:val="0"/>
        <w:adjustRightInd w:val="0"/>
        <w:spacing w:after="240" w:line="288" w:lineRule="auto"/>
        <w:ind w:left="426" w:hanging="426"/>
        <w:contextualSpacing w:val="0"/>
        <w:rPr>
          <w:rFonts w:ascii="Arial" w:hAnsi="Arial" w:cs="Arial"/>
          <w:b/>
          <w:bCs/>
        </w:rPr>
      </w:pPr>
      <w:r w:rsidRPr="00046D70">
        <w:rPr>
          <w:rFonts w:ascii="Arial" w:hAnsi="Arial" w:cs="Arial"/>
          <w:b/>
          <w:bCs/>
        </w:rPr>
        <w:lastRenderedPageBreak/>
        <w:t xml:space="preserve">CONTEXTE ET JUSTIFICATION </w:t>
      </w:r>
    </w:p>
    <w:p w14:paraId="7B0791BD" w14:textId="32BDD685" w:rsidR="00D50701" w:rsidRPr="007759DC" w:rsidRDefault="00D50701" w:rsidP="004C2E91">
      <w:pPr>
        <w:spacing w:after="240"/>
        <w:jc w:val="both"/>
        <w:rPr>
          <w:rFonts w:ascii="Arial" w:hAnsi="Arial" w:cs="Arial"/>
          <w:bCs/>
          <w:szCs w:val="24"/>
        </w:rPr>
      </w:pPr>
      <w:r w:rsidRPr="007759DC">
        <w:rPr>
          <w:rFonts w:ascii="Arial" w:hAnsi="Arial" w:cs="Arial"/>
          <w:bCs/>
          <w:szCs w:val="24"/>
        </w:rPr>
        <w:t>Afin d’appuyer le secteur agricole et dans le cadre du P</w:t>
      </w:r>
      <w:r w:rsidR="000C4904">
        <w:rPr>
          <w:rFonts w:ascii="Arial" w:hAnsi="Arial" w:cs="Arial"/>
          <w:bCs/>
          <w:szCs w:val="24"/>
        </w:rPr>
        <w:t>lan National d’</w:t>
      </w:r>
      <w:r w:rsidRPr="007759DC">
        <w:rPr>
          <w:rFonts w:ascii="Arial" w:hAnsi="Arial" w:cs="Arial"/>
          <w:bCs/>
          <w:szCs w:val="24"/>
        </w:rPr>
        <w:t>I</w:t>
      </w:r>
      <w:r w:rsidR="000C4904">
        <w:rPr>
          <w:rFonts w:ascii="Arial" w:hAnsi="Arial" w:cs="Arial"/>
          <w:bCs/>
          <w:szCs w:val="24"/>
        </w:rPr>
        <w:t xml:space="preserve">nvestissement </w:t>
      </w:r>
      <w:r w:rsidRPr="007759DC">
        <w:rPr>
          <w:rFonts w:ascii="Arial" w:hAnsi="Arial" w:cs="Arial"/>
          <w:bCs/>
          <w:szCs w:val="24"/>
        </w:rPr>
        <w:t>A</w:t>
      </w:r>
      <w:r w:rsidR="000C4904">
        <w:rPr>
          <w:rFonts w:ascii="Arial" w:hAnsi="Arial" w:cs="Arial"/>
          <w:bCs/>
          <w:szCs w:val="24"/>
        </w:rPr>
        <w:t>gricol</w:t>
      </w:r>
      <w:r w:rsidR="00AD03C7">
        <w:rPr>
          <w:rFonts w:ascii="Arial" w:hAnsi="Arial" w:cs="Arial"/>
          <w:bCs/>
          <w:szCs w:val="24"/>
        </w:rPr>
        <w:t xml:space="preserve">e </w:t>
      </w:r>
      <w:r w:rsidR="009D3B49">
        <w:rPr>
          <w:rFonts w:ascii="Arial" w:hAnsi="Arial" w:cs="Arial"/>
          <w:bCs/>
          <w:szCs w:val="24"/>
        </w:rPr>
        <w:t>(PNIA</w:t>
      </w:r>
      <w:r w:rsidR="00E73B2A">
        <w:rPr>
          <w:rFonts w:ascii="Arial" w:hAnsi="Arial" w:cs="Arial"/>
          <w:bCs/>
          <w:szCs w:val="24"/>
        </w:rPr>
        <w:t>),</w:t>
      </w:r>
      <w:r w:rsidRPr="007759DC">
        <w:rPr>
          <w:rFonts w:ascii="Arial" w:hAnsi="Arial" w:cs="Arial"/>
          <w:bCs/>
          <w:szCs w:val="24"/>
        </w:rPr>
        <w:t xml:space="preserve"> le Gouvernement de la République Démocratique du Congo (RDC) </w:t>
      </w:r>
      <w:r w:rsidR="00584314" w:rsidRPr="007759DC">
        <w:rPr>
          <w:rFonts w:ascii="Arial" w:hAnsi="Arial" w:cs="Arial"/>
          <w:bCs/>
          <w:szCs w:val="24"/>
        </w:rPr>
        <w:t>a préparé</w:t>
      </w:r>
      <w:r w:rsidRPr="007759DC">
        <w:rPr>
          <w:rFonts w:ascii="Arial" w:hAnsi="Arial" w:cs="Arial"/>
          <w:bCs/>
          <w:szCs w:val="24"/>
        </w:rPr>
        <w:t xml:space="preserve">, avec le soutien financier et technique de l’Association Internationale de Développement ci-après « la Banque mondiale », un projet dénommé « Programme National de Développement Agricole », PNDA, en sigle. Le Gouvernement </w:t>
      </w:r>
      <w:r w:rsidR="00584314" w:rsidRPr="007759DC">
        <w:rPr>
          <w:rFonts w:ascii="Arial" w:hAnsi="Arial" w:cs="Arial"/>
          <w:bCs/>
          <w:szCs w:val="24"/>
        </w:rPr>
        <w:t xml:space="preserve">a </w:t>
      </w:r>
      <w:r w:rsidR="007759DC" w:rsidRPr="007759DC">
        <w:rPr>
          <w:rFonts w:ascii="Arial" w:hAnsi="Arial" w:cs="Arial"/>
          <w:bCs/>
          <w:szCs w:val="24"/>
        </w:rPr>
        <w:t>prévu la</w:t>
      </w:r>
      <w:r w:rsidRPr="007759DC">
        <w:rPr>
          <w:rFonts w:ascii="Arial" w:hAnsi="Arial" w:cs="Arial"/>
          <w:bCs/>
          <w:szCs w:val="24"/>
        </w:rPr>
        <w:t xml:space="preserve"> mise en œuvre du PNDA sous la conduite du Ministère de l’Agriculture. Dans cette perspective, la Banque mondiale a accepté d’accorder pour la mise en œuvre de ce projet, un financement de l’ordre de 500 millions de dollars américains pendant une première phase de 5 ans, Deux autres phases de cinq (05) ans chacune, pourraient être envisagées dans d’autres Provinces</w:t>
      </w:r>
      <w:r w:rsidR="00D46E1C">
        <w:rPr>
          <w:rFonts w:ascii="Arial" w:hAnsi="Arial" w:cs="Arial"/>
          <w:bCs/>
          <w:szCs w:val="24"/>
        </w:rPr>
        <w:t xml:space="preserve"> après une évaluation satisfaisante de la première phase</w:t>
      </w:r>
      <w:r w:rsidRPr="007759DC">
        <w:rPr>
          <w:rFonts w:ascii="Arial" w:hAnsi="Arial" w:cs="Arial"/>
          <w:bCs/>
          <w:szCs w:val="24"/>
        </w:rPr>
        <w:t>.</w:t>
      </w:r>
    </w:p>
    <w:p w14:paraId="6C6F057B" w14:textId="77777777" w:rsidR="00A11562" w:rsidRPr="00E73B2A" w:rsidRDefault="00A11562" w:rsidP="00D50701">
      <w:pPr>
        <w:ind w:hanging="2"/>
        <w:jc w:val="both"/>
        <w:rPr>
          <w:rFonts w:ascii="Arial" w:hAnsi="Arial" w:cs="Arial"/>
        </w:rPr>
      </w:pPr>
      <w:r w:rsidRPr="00E73B2A">
        <w:rPr>
          <w:rFonts w:ascii="Arial" w:hAnsi="Arial" w:cs="Arial"/>
        </w:rPr>
        <w:t>L’objectif d</w:t>
      </w:r>
      <w:r w:rsidR="001458BE" w:rsidRPr="00E73B2A">
        <w:rPr>
          <w:rFonts w:ascii="Arial" w:hAnsi="Arial" w:cs="Arial"/>
        </w:rPr>
        <w:t>e développement du P</w:t>
      </w:r>
      <w:r w:rsidR="000815D3" w:rsidRPr="00E73B2A">
        <w:rPr>
          <w:rFonts w:ascii="Arial" w:hAnsi="Arial" w:cs="Arial"/>
        </w:rPr>
        <w:t>NDA</w:t>
      </w:r>
      <w:r w:rsidR="001458BE" w:rsidRPr="00E73B2A">
        <w:rPr>
          <w:rFonts w:ascii="Arial" w:hAnsi="Arial" w:cs="Arial"/>
        </w:rPr>
        <w:t xml:space="preserve"> est d’augmenter la productivité agricole et améliorer l’accès au marché des exploitants agricoles dans des régions sélectionnées du Projet.</w:t>
      </w:r>
      <w:r w:rsidRPr="00E73B2A">
        <w:rPr>
          <w:rFonts w:ascii="Arial" w:hAnsi="Arial" w:cs="Arial"/>
        </w:rPr>
        <w:t xml:space="preserve"> </w:t>
      </w:r>
    </w:p>
    <w:p w14:paraId="7A322967" w14:textId="77777777" w:rsidR="007E37F8" w:rsidRPr="008F1B91" w:rsidRDefault="007E37F8" w:rsidP="007E37F8">
      <w:pPr>
        <w:ind w:hanging="2"/>
        <w:jc w:val="both"/>
        <w:rPr>
          <w:rFonts w:ascii="Arial" w:hAnsi="Arial" w:cs="Arial"/>
        </w:rPr>
      </w:pPr>
      <w:r w:rsidRPr="008F1B91">
        <w:rPr>
          <w:rFonts w:ascii="Arial" w:hAnsi="Arial" w:cs="Arial"/>
        </w:rPr>
        <w:t>Pour sa première phase, l</w:t>
      </w:r>
      <w:r w:rsidR="00D50701" w:rsidRPr="008F1B91">
        <w:rPr>
          <w:rFonts w:ascii="Arial" w:hAnsi="Arial" w:cs="Arial"/>
        </w:rPr>
        <w:t>e Pro</w:t>
      </w:r>
      <w:r w:rsidRPr="008F1B91">
        <w:rPr>
          <w:rFonts w:ascii="Arial" w:hAnsi="Arial" w:cs="Arial"/>
        </w:rPr>
        <w:t>gramme</w:t>
      </w:r>
      <w:r w:rsidR="00D50701" w:rsidRPr="008F1B91">
        <w:rPr>
          <w:rFonts w:ascii="Arial" w:hAnsi="Arial" w:cs="Arial"/>
        </w:rPr>
        <w:t xml:space="preserve"> sera exécuté dans les Provinces du Nord </w:t>
      </w:r>
      <w:r w:rsidR="00A606C8" w:rsidRPr="008F1B91">
        <w:rPr>
          <w:rFonts w:ascii="Arial" w:hAnsi="Arial" w:cs="Arial"/>
        </w:rPr>
        <w:t xml:space="preserve">Kivu, </w:t>
      </w:r>
      <w:r w:rsidRPr="008F1B91">
        <w:rPr>
          <w:rFonts w:ascii="Arial" w:hAnsi="Arial" w:cs="Arial"/>
        </w:rPr>
        <w:t>Kwilu, Kasaï</w:t>
      </w:r>
      <w:r w:rsidR="00D50701" w:rsidRPr="008F1B91">
        <w:rPr>
          <w:rFonts w:ascii="Arial" w:hAnsi="Arial" w:cs="Arial"/>
        </w:rPr>
        <w:t xml:space="preserve"> Central, Kasaï et Kongo Central et s’appuiera sur des approches validées et les expériences réussies en RDC et dans la région. </w:t>
      </w:r>
      <w:r w:rsidR="00A606C8" w:rsidRPr="008F1B91">
        <w:rPr>
          <w:rFonts w:ascii="Arial" w:hAnsi="Arial" w:cs="Arial"/>
        </w:rPr>
        <w:t>Il s’articulera</w:t>
      </w:r>
      <w:r w:rsidR="00D50701" w:rsidRPr="008F1B91">
        <w:rPr>
          <w:rFonts w:ascii="Arial" w:hAnsi="Arial" w:cs="Arial"/>
        </w:rPr>
        <w:t xml:space="preserve"> autour de quatre composantes :</w:t>
      </w:r>
    </w:p>
    <w:p w14:paraId="716B6002" w14:textId="77777777" w:rsidR="008F1B91" w:rsidRDefault="008F1B91" w:rsidP="008F1B91">
      <w:pPr>
        <w:jc w:val="both"/>
        <w:rPr>
          <w:rFonts w:ascii="Arial" w:hAnsi="Arial" w:cs="Arial"/>
        </w:rPr>
      </w:pPr>
      <w:r>
        <w:rPr>
          <w:rFonts w:ascii="Arial" w:hAnsi="Arial" w:cs="Arial"/>
        </w:rPr>
        <w:t>Le</w:t>
      </w:r>
      <w:r w:rsidR="002A47EB">
        <w:rPr>
          <w:rFonts w:ascii="Arial" w:hAnsi="Arial" w:cs="Arial"/>
        </w:rPr>
        <w:t xml:space="preserve">s </w:t>
      </w:r>
      <w:r>
        <w:rPr>
          <w:rFonts w:ascii="Arial" w:hAnsi="Arial" w:cs="Arial"/>
        </w:rPr>
        <w:t>quatre</w:t>
      </w:r>
      <w:r w:rsidR="002A47EB">
        <w:rPr>
          <w:rFonts w:ascii="Arial" w:hAnsi="Arial" w:cs="Arial"/>
        </w:rPr>
        <w:t xml:space="preserve"> </w:t>
      </w:r>
      <w:r>
        <w:rPr>
          <w:rFonts w:ascii="Arial" w:hAnsi="Arial" w:cs="Arial"/>
        </w:rPr>
        <w:t xml:space="preserve">composantes du programme </w:t>
      </w:r>
      <w:r w:rsidR="00153853">
        <w:rPr>
          <w:rFonts w:ascii="Arial" w:hAnsi="Arial" w:cs="Arial"/>
        </w:rPr>
        <w:t>(avec</w:t>
      </w:r>
      <w:r w:rsidR="002A47EB">
        <w:rPr>
          <w:rFonts w:ascii="Arial" w:hAnsi="Arial" w:cs="Arial"/>
        </w:rPr>
        <w:t xml:space="preserve"> ses sept sous composantes) </w:t>
      </w:r>
      <w:r>
        <w:rPr>
          <w:rFonts w:ascii="Arial" w:hAnsi="Arial" w:cs="Arial"/>
        </w:rPr>
        <w:t xml:space="preserve">seront mises en œuvre simultanément et auront des résultats qui se renforcent mutuellement : </w:t>
      </w:r>
    </w:p>
    <w:p w14:paraId="3F4F15DA" w14:textId="77777777" w:rsidR="008F1B91" w:rsidRDefault="008F1B91" w:rsidP="008F1B91">
      <w:pPr>
        <w:ind w:left="720" w:hanging="360"/>
        <w:jc w:val="both"/>
        <w:rPr>
          <w:rFonts w:ascii="Arial" w:hAnsi="Arial" w:cs="Arial"/>
        </w:rPr>
      </w:pPr>
      <w:r>
        <w:rPr>
          <w:rFonts w:ascii="Wingdings" w:hAnsi="Wingdings" w:cs="Wingdings"/>
        </w:rPr>
        <w:t></w:t>
      </w:r>
      <w:r>
        <w:rPr>
          <w:rFonts w:ascii="Wingdings" w:hAnsi="Wingdings" w:cs="Wingdings"/>
        </w:rPr>
        <w:tab/>
      </w:r>
      <w:r w:rsidRPr="00C9183D">
        <w:rPr>
          <w:rFonts w:ascii="Arial" w:hAnsi="Arial" w:cs="Arial"/>
          <w:color w:val="000000" w:themeColor="text1"/>
          <w:u w:val="single"/>
        </w:rPr>
        <w:t>La composante 1</w:t>
      </w:r>
      <w:r w:rsidRPr="002566C5">
        <w:rPr>
          <w:rFonts w:ascii="Arial" w:hAnsi="Arial" w:cs="Arial"/>
          <w:color w:val="000000" w:themeColor="text1"/>
        </w:rPr>
        <w:t xml:space="preserve"> </w:t>
      </w:r>
      <w:r>
        <w:rPr>
          <w:rFonts w:ascii="Arial" w:hAnsi="Arial" w:cs="Arial"/>
        </w:rPr>
        <w:t>permettra aux petits agriculteurs d'augmenter leurs actifs et leur production pour améliorer la production agricole, y compris les cultures, l'élevage et la pêche.</w:t>
      </w:r>
      <w:r w:rsidR="00DD538F">
        <w:rPr>
          <w:rFonts w:ascii="Arial" w:hAnsi="Arial" w:cs="Arial"/>
        </w:rPr>
        <w:t xml:space="preserve"> Elle comprend trois sous composantes :</w:t>
      </w:r>
    </w:p>
    <w:p w14:paraId="5806200A" w14:textId="77777777" w:rsidR="00DD538F" w:rsidRPr="0066137C" w:rsidRDefault="00DD538F" w:rsidP="00E15F12">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1.1 : Appui direct aux petits exploitants</w:t>
      </w:r>
    </w:p>
    <w:p w14:paraId="7E080349" w14:textId="77777777" w:rsidR="00DD538F" w:rsidRPr="0066137C" w:rsidRDefault="0066137C" w:rsidP="00E15F12">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1.2 : Assistance technique et accès au financement des petits exploitants</w:t>
      </w:r>
    </w:p>
    <w:p w14:paraId="1472F7B1" w14:textId="77777777" w:rsidR="0066137C" w:rsidRPr="001B32D6" w:rsidRDefault="0066137C" w:rsidP="00E15F12">
      <w:pPr>
        <w:pStyle w:val="Paragraphedeliste"/>
        <w:numPr>
          <w:ilvl w:val="0"/>
          <w:numId w:val="2"/>
        </w:numPr>
        <w:jc w:val="both"/>
        <w:rPr>
          <w:rFonts w:ascii="Arial" w:hAnsi="Arial" w:cs="Arial"/>
          <w:color w:val="000000" w:themeColor="text1"/>
        </w:rPr>
      </w:pPr>
      <w:r w:rsidRPr="0066137C">
        <w:rPr>
          <w:rFonts w:ascii="Arial" w:hAnsi="Arial" w:cs="Arial"/>
          <w:color w:val="000000" w:themeColor="text1"/>
        </w:rPr>
        <w:t>Sous-composante 1.3. :</w:t>
      </w:r>
      <w:r w:rsidRPr="0066137C">
        <w:rPr>
          <w:rFonts w:ascii="Arial" w:hAnsi="Arial" w:cs="Arial"/>
          <w:color w:val="000000" w:themeColor="text1"/>
          <w:lang w:val="fr"/>
        </w:rPr>
        <w:t xml:space="preserve"> Réponse rapide aux urgences agricoles pour les petits exploitants bénéficiaires de soutien direct</w:t>
      </w:r>
      <w:r w:rsidR="00572AB6">
        <w:rPr>
          <w:rFonts w:ascii="Arial" w:hAnsi="Arial" w:cs="Arial"/>
          <w:color w:val="000000" w:themeColor="text1"/>
          <w:lang w:val="fr"/>
        </w:rPr>
        <w:t xml:space="preserve"> via la sous composante 1.1</w:t>
      </w:r>
      <w:r w:rsidRPr="0066137C">
        <w:rPr>
          <w:rFonts w:ascii="Arial" w:hAnsi="Arial" w:cs="Arial"/>
          <w:color w:val="000000" w:themeColor="text1"/>
          <w:lang w:val="fr"/>
        </w:rPr>
        <w:t>.</w:t>
      </w:r>
    </w:p>
    <w:p w14:paraId="1994F1A2" w14:textId="77777777" w:rsidR="008F1B91" w:rsidRDefault="008F1B91" w:rsidP="008F1B91">
      <w:pPr>
        <w:ind w:left="720" w:hanging="360"/>
        <w:jc w:val="both"/>
        <w:rPr>
          <w:rFonts w:ascii="Arial" w:hAnsi="Arial" w:cs="Arial"/>
        </w:rPr>
      </w:pPr>
      <w:r w:rsidRPr="0066137C">
        <w:rPr>
          <w:rFonts w:ascii="Wingdings" w:hAnsi="Wingdings" w:cs="Wingdings"/>
          <w:b/>
          <w:bCs/>
          <w:i/>
          <w:iCs/>
          <w:color w:val="000000" w:themeColor="text1"/>
        </w:rPr>
        <w:t></w:t>
      </w:r>
      <w:r w:rsidRPr="0066137C">
        <w:rPr>
          <w:rFonts w:ascii="Wingdings" w:hAnsi="Wingdings" w:cs="Wingdings"/>
          <w:b/>
          <w:bCs/>
          <w:i/>
          <w:iCs/>
          <w:color w:val="000000" w:themeColor="text1"/>
        </w:rPr>
        <w:tab/>
      </w:r>
      <w:r w:rsidRPr="00C9183D">
        <w:rPr>
          <w:rFonts w:ascii="Arial" w:hAnsi="Arial" w:cs="Arial"/>
          <w:color w:val="000000" w:themeColor="text1"/>
          <w:u w:val="single"/>
        </w:rPr>
        <w:t>La composante 2</w:t>
      </w:r>
      <w:r w:rsidRPr="0066137C">
        <w:rPr>
          <w:rFonts w:ascii="Arial" w:hAnsi="Arial" w:cs="Arial"/>
          <w:color w:val="000000" w:themeColor="text1"/>
        </w:rPr>
        <w:t xml:space="preserve"> </w:t>
      </w:r>
      <w:r>
        <w:rPr>
          <w:rFonts w:ascii="Arial" w:hAnsi="Arial" w:cs="Arial"/>
        </w:rPr>
        <w:t>améliorera l'accès au marché et l'inclusion productive des petits exploitants bénéficiaires dans les chaînes de valeur agricoles.</w:t>
      </w:r>
      <w:r w:rsidR="00572AB6">
        <w:rPr>
          <w:rFonts w:ascii="Arial" w:hAnsi="Arial" w:cs="Arial"/>
        </w:rPr>
        <w:t xml:space="preserve"> Elle comprend deux sous </w:t>
      </w:r>
      <w:r w:rsidR="00F05BAF">
        <w:rPr>
          <w:rFonts w:ascii="Arial" w:hAnsi="Arial" w:cs="Arial"/>
        </w:rPr>
        <w:t>composantes :</w:t>
      </w:r>
    </w:p>
    <w:p w14:paraId="02068D67" w14:textId="77777777" w:rsidR="00BD0B56" w:rsidRPr="002A47EB" w:rsidRDefault="00BD0B56" w:rsidP="00E15F12">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2.1 : Infrastructures rurales</w:t>
      </w:r>
    </w:p>
    <w:p w14:paraId="506B48B6" w14:textId="77777777" w:rsidR="00BD0B56" w:rsidRPr="002A47EB" w:rsidRDefault="00BD0B56" w:rsidP="00E15F12">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2.2 : Appui à l’inclusion des petits exploitants dans les chaînes de valeur</w:t>
      </w:r>
    </w:p>
    <w:p w14:paraId="3ED152F9" w14:textId="38509D91" w:rsidR="008F1B91" w:rsidRDefault="008F1B91" w:rsidP="008F1B91">
      <w:pPr>
        <w:ind w:left="720" w:hanging="360"/>
        <w:jc w:val="both"/>
        <w:rPr>
          <w:rFonts w:ascii="Arial" w:hAnsi="Arial" w:cs="Arial"/>
        </w:rPr>
      </w:pPr>
      <w:r w:rsidRPr="00572AB6">
        <w:rPr>
          <w:rFonts w:ascii="Wingdings" w:hAnsi="Wingdings" w:cs="Wingdings"/>
          <w:b/>
          <w:bCs/>
          <w:i/>
          <w:iCs/>
        </w:rPr>
        <w:t></w:t>
      </w:r>
      <w:r w:rsidRPr="00572AB6">
        <w:rPr>
          <w:rFonts w:ascii="Wingdings" w:hAnsi="Wingdings" w:cs="Wingdings"/>
          <w:b/>
          <w:bCs/>
          <w:i/>
          <w:iCs/>
        </w:rPr>
        <w:tab/>
      </w:r>
      <w:r w:rsidRPr="008476D1">
        <w:rPr>
          <w:rFonts w:ascii="Arial" w:hAnsi="Arial" w:cs="Arial"/>
          <w:color w:val="000000" w:themeColor="text1"/>
          <w:u w:val="single"/>
        </w:rPr>
        <w:t>La composante 3</w:t>
      </w:r>
      <w:r w:rsidRPr="002566C5">
        <w:rPr>
          <w:rFonts w:ascii="Arial" w:hAnsi="Arial" w:cs="Arial"/>
          <w:color w:val="000000" w:themeColor="text1"/>
        </w:rPr>
        <w:t xml:space="preserve"> </w:t>
      </w:r>
      <w:r>
        <w:rPr>
          <w:rFonts w:ascii="Arial" w:hAnsi="Arial" w:cs="Arial"/>
        </w:rPr>
        <w:t xml:space="preserve">renforcera les capacités du secteur public (en particulier des ministères de l'agriculture, de l'élevage, de la pêche et du développement rural à fournir des biens et services publics agricoles de base dans les zones du programme et renforcera la gestion du </w:t>
      </w:r>
      <w:r w:rsidR="007E23F1">
        <w:rPr>
          <w:rFonts w:ascii="Arial" w:hAnsi="Arial" w:cs="Arial"/>
        </w:rPr>
        <w:t>P</w:t>
      </w:r>
      <w:r>
        <w:rPr>
          <w:rFonts w:ascii="Arial" w:hAnsi="Arial" w:cs="Arial"/>
        </w:rPr>
        <w:t>rogramme, le suivi et l'évaluation aux niveaux national et provincial dans les provinces ciblées.</w:t>
      </w:r>
    </w:p>
    <w:p w14:paraId="7F68F7AA" w14:textId="77777777" w:rsidR="00BD0B56" w:rsidRPr="002A47EB" w:rsidRDefault="00BD0B56" w:rsidP="00E15F12">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lastRenderedPageBreak/>
        <w:t>Sous-composante 3.1 : Renforcement des capacités pour la fourniture de services publics agricoles</w:t>
      </w:r>
    </w:p>
    <w:p w14:paraId="78F23375" w14:textId="77777777" w:rsidR="00BD0B56" w:rsidRPr="002A47EB" w:rsidRDefault="00BD0B56" w:rsidP="00E15F12">
      <w:pPr>
        <w:pStyle w:val="Paragraphedeliste"/>
        <w:numPr>
          <w:ilvl w:val="0"/>
          <w:numId w:val="2"/>
        </w:numPr>
        <w:jc w:val="both"/>
        <w:rPr>
          <w:rFonts w:ascii="Arial" w:hAnsi="Arial" w:cs="Arial"/>
          <w:color w:val="000000" w:themeColor="text1"/>
        </w:rPr>
      </w:pPr>
      <w:r w:rsidRPr="002A47EB">
        <w:rPr>
          <w:rFonts w:ascii="Arial" w:hAnsi="Arial" w:cs="Arial"/>
          <w:color w:val="000000" w:themeColor="text1"/>
        </w:rPr>
        <w:t>Sous-composante 3.2 : Gestion, suivi et évaluation du programme</w:t>
      </w:r>
    </w:p>
    <w:p w14:paraId="7EAD15B2" w14:textId="77777777" w:rsidR="008F1B91" w:rsidRDefault="008F1B91" w:rsidP="008F1B91">
      <w:pPr>
        <w:ind w:left="720" w:hanging="360"/>
        <w:jc w:val="both"/>
        <w:rPr>
          <w:rFonts w:ascii="Arial" w:hAnsi="Arial" w:cs="Arial"/>
        </w:rPr>
      </w:pPr>
      <w:r>
        <w:rPr>
          <w:rFonts w:ascii="Wingdings" w:hAnsi="Wingdings" w:cs="Wingdings"/>
        </w:rPr>
        <w:t></w:t>
      </w:r>
      <w:r w:rsidRPr="007B576B">
        <w:rPr>
          <w:rFonts w:ascii="Wingdings" w:hAnsi="Wingdings" w:cs="Wingdings"/>
          <w:b/>
          <w:bCs/>
          <w:i/>
          <w:iCs/>
        </w:rPr>
        <w:tab/>
      </w:r>
      <w:r w:rsidRPr="008476D1">
        <w:rPr>
          <w:rFonts w:ascii="Arial" w:hAnsi="Arial" w:cs="Arial"/>
          <w:color w:val="000000" w:themeColor="text1"/>
          <w:u w:val="single"/>
        </w:rPr>
        <w:t>La composante 4</w:t>
      </w:r>
      <w:r w:rsidRPr="002566C5">
        <w:rPr>
          <w:rFonts w:ascii="Arial" w:hAnsi="Arial" w:cs="Arial"/>
        </w:rPr>
        <w:t xml:space="preserve"> </w:t>
      </w:r>
      <w:r>
        <w:rPr>
          <w:rFonts w:ascii="Arial" w:hAnsi="Arial" w:cs="Arial"/>
        </w:rPr>
        <w:t>renforcera la capacité de réponse aux urgences.</w:t>
      </w:r>
    </w:p>
    <w:p w14:paraId="3B9DC16C" w14:textId="3A2E4402" w:rsidR="00540CDA" w:rsidRPr="00651F19" w:rsidRDefault="009D3B49" w:rsidP="00540CDA">
      <w:pPr>
        <w:ind w:hanging="2"/>
        <w:jc w:val="both"/>
        <w:rPr>
          <w:rFonts w:ascii="Arial" w:hAnsi="Arial" w:cs="Arial"/>
          <w:color w:val="000000" w:themeColor="text1"/>
        </w:rPr>
      </w:pPr>
      <w:r w:rsidRPr="00651F19">
        <w:rPr>
          <w:rFonts w:ascii="Arial" w:hAnsi="Arial" w:cs="Arial"/>
          <w:color w:val="000000" w:themeColor="text1"/>
        </w:rPr>
        <w:t xml:space="preserve">Dans le cadre de l’appui aux services </w:t>
      </w:r>
      <w:r w:rsidR="00221437" w:rsidRPr="00651F19">
        <w:rPr>
          <w:rFonts w:ascii="Arial" w:hAnsi="Arial" w:cs="Arial"/>
          <w:color w:val="000000" w:themeColor="text1"/>
        </w:rPr>
        <w:t xml:space="preserve">publics </w:t>
      </w:r>
      <w:r w:rsidR="008B613E" w:rsidRPr="00651F19">
        <w:rPr>
          <w:rFonts w:ascii="Arial" w:hAnsi="Arial" w:cs="Arial"/>
          <w:color w:val="000000" w:themeColor="text1"/>
        </w:rPr>
        <w:t>agricoles,</w:t>
      </w:r>
      <w:r w:rsidR="00221437" w:rsidRPr="00651F19">
        <w:rPr>
          <w:rFonts w:ascii="Arial" w:hAnsi="Arial" w:cs="Arial"/>
          <w:color w:val="000000" w:themeColor="text1"/>
        </w:rPr>
        <w:t xml:space="preserve"> le PNDA prévoit </w:t>
      </w:r>
      <w:r w:rsidR="008B613E" w:rsidRPr="00651F19">
        <w:rPr>
          <w:rFonts w:ascii="Arial" w:hAnsi="Arial" w:cs="Arial"/>
          <w:color w:val="000000" w:themeColor="text1"/>
        </w:rPr>
        <w:t xml:space="preserve">à travers sa composante 3.1 </w:t>
      </w:r>
      <w:r w:rsidR="00835CF7" w:rsidRPr="00651F19">
        <w:rPr>
          <w:rFonts w:ascii="Arial" w:hAnsi="Arial" w:cs="Arial"/>
          <w:color w:val="000000" w:themeColor="text1"/>
        </w:rPr>
        <w:t xml:space="preserve">construire dans les trois provinces du </w:t>
      </w:r>
      <w:r w:rsidR="007B71F4" w:rsidRPr="00651F19">
        <w:rPr>
          <w:rFonts w:ascii="Arial" w:hAnsi="Arial" w:cs="Arial"/>
          <w:color w:val="000000" w:themeColor="text1"/>
        </w:rPr>
        <w:t>Kwilu,</w:t>
      </w:r>
      <w:r w:rsidR="00835CF7" w:rsidRPr="00651F19">
        <w:rPr>
          <w:rFonts w:ascii="Arial" w:hAnsi="Arial" w:cs="Arial"/>
          <w:color w:val="000000" w:themeColor="text1"/>
        </w:rPr>
        <w:t xml:space="preserve"> </w:t>
      </w:r>
      <w:r w:rsidR="00385F5E" w:rsidRPr="00651F19">
        <w:rPr>
          <w:rFonts w:ascii="Arial" w:hAnsi="Arial" w:cs="Arial"/>
          <w:color w:val="000000" w:themeColor="text1"/>
        </w:rPr>
        <w:t>Kasaï</w:t>
      </w:r>
      <w:r w:rsidR="00835CF7" w:rsidRPr="00651F19">
        <w:rPr>
          <w:rFonts w:ascii="Arial" w:hAnsi="Arial" w:cs="Arial"/>
          <w:color w:val="000000" w:themeColor="text1"/>
        </w:rPr>
        <w:t xml:space="preserve"> et </w:t>
      </w:r>
      <w:r w:rsidR="00385F5E" w:rsidRPr="00651F19">
        <w:rPr>
          <w:rFonts w:ascii="Arial" w:hAnsi="Arial" w:cs="Arial"/>
          <w:color w:val="000000" w:themeColor="text1"/>
        </w:rPr>
        <w:t>Kasaï</w:t>
      </w:r>
      <w:r w:rsidR="00835CF7" w:rsidRPr="00651F19">
        <w:rPr>
          <w:rFonts w:ascii="Arial" w:hAnsi="Arial" w:cs="Arial"/>
          <w:color w:val="000000" w:themeColor="text1"/>
        </w:rPr>
        <w:t xml:space="preserve"> central</w:t>
      </w:r>
      <w:r w:rsidR="00385F5E" w:rsidRPr="00651F19">
        <w:rPr>
          <w:rFonts w:ascii="Arial" w:hAnsi="Arial" w:cs="Arial"/>
          <w:color w:val="000000" w:themeColor="text1"/>
        </w:rPr>
        <w:t> </w:t>
      </w:r>
      <w:r w:rsidR="00485883" w:rsidRPr="00651F19">
        <w:rPr>
          <w:rFonts w:ascii="Arial" w:hAnsi="Arial" w:cs="Arial"/>
          <w:color w:val="000000" w:themeColor="text1"/>
        </w:rPr>
        <w:t xml:space="preserve">respectivement dans les villes de </w:t>
      </w:r>
      <w:r w:rsidR="00651F19" w:rsidRPr="00651F19">
        <w:rPr>
          <w:rFonts w:ascii="Arial" w:hAnsi="Arial" w:cs="Arial"/>
          <w:color w:val="000000" w:themeColor="text1"/>
        </w:rPr>
        <w:t>Kikwit,</w:t>
      </w:r>
      <w:r w:rsidR="00485883" w:rsidRPr="00651F19">
        <w:rPr>
          <w:rFonts w:ascii="Arial" w:hAnsi="Arial" w:cs="Arial"/>
          <w:color w:val="000000" w:themeColor="text1"/>
        </w:rPr>
        <w:t xml:space="preserve"> Tshikapa et </w:t>
      </w:r>
      <w:r w:rsidR="00651F19" w:rsidRPr="00651F19">
        <w:rPr>
          <w:rFonts w:ascii="Arial" w:hAnsi="Arial" w:cs="Arial"/>
          <w:color w:val="000000" w:themeColor="text1"/>
        </w:rPr>
        <w:t>Kananga ;</w:t>
      </w:r>
      <w:r w:rsidR="00385F5E" w:rsidRPr="00651F19">
        <w:rPr>
          <w:rFonts w:ascii="Arial" w:hAnsi="Arial" w:cs="Arial"/>
          <w:color w:val="000000" w:themeColor="text1"/>
        </w:rPr>
        <w:t xml:space="preserve"> des bureaux pour les </w:t>
      </w:r>
      <w:r w:rsidR="00D121AC" w:rsidRPr="00651F19">
        <w:rPr>
          <w:rFonts w:ascii="Arial" w:hAnsi="Arial" w:cs="Arial"/>
          <w:color w:val="000000" w:themeColor="text1"/>
        </w:rPr>
        <w:t>I</w:t>
      </w:r>
      <w:r w:rsidR="00385F5E" w:rsidRPr="00651F19">
        <w:rPr>
          <w:rFonts w:ascii="Arial" w:hAnsi="Arial" w:cs="Arial"/>
          <w:color w:val="000000" w:themeColor="text1"/>
        </w:rPr>
        <w:t>nspection</w:t>
      </w:r>
      <w:r w:rsidR="00372B73">
        <w:rPr>
          <w:rFonts w:ascii="Arial" w:hAnsi="Arial" w:cs="Arial"/>
          <w:color w:val="000000" w:themeColor="text1"/>
        </w:rPr>
        <w:t>s</w:t>
      </w:r>
      <w:r w:rsidR="00385F5E" w:rsidRPr="00651F19">
        <w:rPr>
          <w:rFonts w:ascii="Arial" w:hAnsi="Arial" w:cs="Arial"/>
          <w:color w:val="000000" w:themeColor="text1"/>
        </w:rPr>
        <w:t xml:space="preserve"> provinciales </w:t>
      </w:r>
      <w:r w:rsidR="00070081" w:rsidRPr="00651F19">
        <w:rPr>
          <w:rFonts w:ascii="Arial" w:hAnsi="Arial" w:cs="Arial"/>
          <w:color w:val="000000" w:themeColor="text1"/>
        </w:rPr>
        <w:t xml:space="preserve">de </w:t>
      </w:r>
      <w:r w:rsidR="007B71F4" w:rsidRPr="00651F19">
        <w:rPr>
          <w:rFonts w:ascii="Arial" w:hAnsi="Arial" w:cs="Arial"/>
          <w:color w:val="000000" w:themeColor="text1"/>
        </w:rPr>
        <w:t>l’agriculture,</w:t>
      </w:r>
      <w:r w:rsidR="00D121AC" w:rsidRPr="00651F19">
        <w:rPr>
          <w:rFonts w:ascii="Arial" w:hAnsi="Arial" w:cs="Arial"/>
          <w:color w:val="000000" w:themeColor="text1"/>
        </w:rPr>
        <w:t xml:space="preserve"> pèche et </w:t>
      </w:r>
      <w:r w:rsidR="007B71F4" w:rsidRPr="00651F19">
        <w:rPr>
          <w:rFonts w:ascii="Arial" w:hAnsi="Arial" w:cs="Arial"/>
          <w:color w:val="000000" w:themeColor="text1"/>
        </w:rPr>
        <w:t>élevage,</w:t>
      </w:r>
      <w:r w:rsidR="00D121AC" w:rsidRPr="00651F19">
        <w:rPr>
          <w:rFonts w:ascii="Arial" w:hAnsi="Arial" w:cs="Arial"/>
          <w:color w:val="000000" w:themeColor="text1"/>
        </w:rPr>
        <w:t xml:space="preserve"> et développement rural. </w:t>
      </w:r>
    </w:p>
    <w:p w14:paraId="79E5FC14" w14:textId="346AD255" w:rsidR="009470B8" w:rsidRPr="00651F19" w:rsidRDefault="009470B8" w:rsidP="00F6689E">
      <w:pPr>
        <w:spacing w:after="240"/>
        <w:ind w:hanging="2"/>
        <w:jc w:val="both"/>
        <w:rPr>
          <w:rFonts w:ascii="Arial" w:hAnsi="Arial" w:cs="Arial"/>
          <w:color w:val="000000" w:themeColor="text1"/>
        </w:rPr>
      </w:pPr>
      <w:r w:rsidRPr="00651F19">
        <w:rPr>
          <w:rFonts w:ascii="Arial" w:hAnsi="Arial" w:cs="Arial"/>
          <w:color w:val="000000" w:themeColor="text1"/>
        </w:rPr>
        <w:t xml:space="preserve">C’est ce qui justifie l’élaboration de ces termes de référence par le PNDA afin de faciliter le recrutement d’un bureau d’études pour exécuter </w:t>
      </w:r>
      <w:r w:rsidR="005E11DA" w:rsidRPr="00651F19">
        <w:rPr>
          <w:rFonts w:ascii="Arial" w:hAnsi="Arial" w:cs="Arial"/>
          <w:color w:val="000000" w:themeColor="text1"/>
        </w:rPr>
        <w:t>les études techniques</w:t>
      </w:r>
      <w:r w:rsidR="002C742F" w:rsidRPr="00651F19">
        <w:rPr>
          <w:rFonts w:ascii="Arial" w:hAnsi="Arial" w:cs="Arial"/>
          <w:color w:val="000000" w:themeColor="text1"/>
        </w:rPr>
        <w:t>,</w:t>
      </w:r>
      <w:r w:rsidR="0091390F" w:rsidRPr="00651F19">
        <w:rPr>
          <w:rFonts w:ascii="Arial" w:hAnsi="Arial" w:cs="Arial"/>
          <w:color w:val="000000" w:themeColor="text1"/>
        </w:rPr>
        <w:t xml:space="preserve"> la surveillance et contrôle des </w:t>
      </w:r>
      <w:r w:rsidR="002C742F" w:rsidRPr="00651F19">
        <w:rPr>
          <w:rFonts w:ascii="Arial" w:hAnsi="Arial" w:cs="Arial"/>
          <w:color w:val="000000" w:themeColor="text1"/>
        </w:rPr>
        <w:t>travaux.</w:t>
      </w:r>
    </w:p>
    <w:p w14:paraId="602EB074" w14:textId="08440F55" w:rsidR="0099665A" w:rsidRPr="00046D70" w:rsidRDefault="00706015" w:rsidP="00F6689E">
      <w:pPr>
        <w:pStyle w:val="Paragraphedeliste"/>
        <w:numPr>
          <w:ilvl w:val="0"/>
          <w:numId w:val="1"/>
        </w:numPr>
        <w:autoSpaceDE w:val="0"/>
        <w:autoSpaceDN w:val="0"/>
        <w:adjustRightInd w:val="0"/>
        <w:spacing w:after="240" w:line="288" w:lineRule="auto"/>
        <w:ind w:left="426" w:hanging="426"/>
        <w:contextualSpacing w:val="0"/>
        <w:rPr>
          <w:rFonts w:ascii="Arial" w:hAnsi="Arial" w:cs="Arial"/>
          <w:b/>
          <w:bCs/>
        </w:rPr>
      </w:pPr>
      <w:r w:rsidRPr="00046D70">
        <w:rPr>
          <w:rFonts w:ascii="Arial" w:hAnsi="Arial" w:cs="Arial"/>
          <w:b/>
          <w:bCs/>
        </w:rPr>
        <w:t xml:space="preserve">CONSISTANCE DE </w:t>
      </w:r>
      <w:r w:rsidR="008A4BEC" w:rsidRPr="00046D70">
        <w:rPr>
          <w:rFonts w:ascii="Arial" w:hAnsi="Arial" w:cs="Arial"/>
          <w:b/>
          <w:bCs/>
        </w:rPr>
        <w:t xml:space="preserve">LA MISSION </w:t>
      </w:r>
    </w:p>
    <w:p w14:paraId="36D84D3F" w14:textId="06C4DC42" w:rsidR="00A77E17" w:rsidRDefault="00706015" w:rsidP="0004099F">
      <w:pPr>
        <w:spacing w:after="60" w:line="288" w:lineRule="auto"/>
        <w:jc w:val="both"/>
        <w:rPr>
          <w:rFonts w:ascii="Arial" w:hAnsi="Arial" w:cs="Arial"/>
        </w:rPr>
      </w:pPr>
      <w:r>
        <w:rPr>
          <w:rFonts w:ascii="Arial" w:hAnsi="Arial" w:cs="Arial"/>
        </w:rPr>
        <w:t>La missio</w:t>
      </w:r>
      <w:r w:rsidR="0007341E">
        <w:rPr>
          <w:rFonts w:ascii="Arial" w:hAnsi="Arial" w:cs="Arial"/>
        </w:rPr>
        <w:t xml:space="preserve">n </w:t>
      </w:r>
      <w:r w:rsidR="00A77E17">
        <w:rPr>
          <w:rFonts w:ascii="Arial" w:hAnsi="Arial" w:cs="Arial"/>
        </w:rPr>
        <w:t xml:space="preserve">du </w:t>
      </w:r>
      <w:r w:rsidR="002A1DA4">
        <w:rPr>
          <w:rFonts w:ascii="Arial" w:hAnsi="Arial" w:cs="Arial"/>
        </w:rPr>
        <w:t xml:space="preserve">cabinet de consultance </w:t>
      </w:r>
      <w:r w:rsidR="00094C81">
        <w:rPr>
          <w:rFonts w:ascii="Arial" w:hAnsi="Arial" w:cs="Arial"/>
        </w:rPr>
        <w:t>consiste à réaliser</w:t>
      </w:r>
      <w:r w:rsidR="00A77E17">
        <w:rPr>
          <w:rFonts w:ascii="Arial" w:hAnsi="Arial" w:cs="Arial"/>
        </w:rPr>
        <w:t xml:space="preserve"> les prestations suivantes : </w:t>
      </w:r>
    </w:p>
    <w:p w14:paraId="693E67FB" w14:textId="065C424A" w:rsidR="006831C1" w:rsidRPr="001F4125" w:rsidRDefault="00A77E17" w:rsidP="00E15F12">
      <w:pPr>
        <w:pStyle w:val="Paragraphedeliste"/>
        <w:numPr>
          <w:ilvl w:val="0"/>
          <w:numId w:val="4"/>
        </w:numPr>
        <w:spacing w:after="60" w:line="288" w:lineRule="auto"/>
        <w:contextualSpacing w:val="0"/>
        <w:jc w:val="both"/>
        <w:rPr>
          <w:rFonts w:ascii="Arial" w:hAnsi="Arial" w:cs="Arial"/>
        </w:rPr>
      </w:pPr>
      <w:r w:rsidRPr="00A77E17">
        <w:rPr>
          <w:rFonts w:ascii="Arial" w:hAnsi="Arial" w:cs="Arial"/>
        </w:rPr>
        <w:t>Les</w:t>
      </w:r>
      <w:r w:rsidR="00094C81" w:rsidRPr="00A77E17">
        <w:rPr>
          <w:rFonts w:ascii="Arial" w:hAnsi="Arial" w:cs="Arial"/>
        </w:rPr>
        <w:t xml:space="preserve"> études techniques </w:t>
      </w:r>
      <w:r w:rsidR="00947570" w:rsidRPr="00A77E17">
        <w:rPr>
          <w:rFonts w:ascii="Arial" w:hAnsi="Arial" w:cs="Arial"/>
        </w:rPr>
        <w:t xml:space="preserve">de </w:t>
      </w:r>
      <w:r w:rsidR="005E11DA">
        <w:rPr>
          <w:rFonts w:ascii="Arial" w:hAnsi="Arial" w:cs="Arial"/>
        </w:rPr>
        <w:t>construction des</w:t>
      </w:r>
      <w:r w:rsidR="005E11DA" w:rsidRPr="00A77E17">
        <w:rPr>
          <w:rFonts w:ascii="Arial" w:hAnsi="Arial" w:cs="Arial"/>
        </w:rPr>
        <w:t xml:space="preserve"> bâtiments</w:t>
      </w:r>
      <w:r w:rsidR="00964F8C" w:rsidRPr="00A77E17">
        <w:rPr>
          <w:rFonts w:ascii="Arial" w:hAnsi="Arial" w:cs="Arial"/>
        </w:rPr>
        <w:t xml:space="preserve"> </w:t>
      </w:r>
      <w:r w:rsidR="001F4125">
        <w:rPr>
          <w:rFonts w:ascii="Arial" w:hAnsi="Arial" w:cs="Arial"/>
        </w:rPr>
        <w:t xml:space="preserve">y compris </w:t>
      </w:r>
      <w:r w:rsidR="009F1B37" w:rsidRPr="001F4125">
        <w:rPr>
          <w:rFonts w:ascii="Arial" w:hAnsi="Arial" w:cs="Arial"/>
        </w:rPr>
        <w:t>l</w:t>
      </w:r>
      <w:r w:rsidR="00E57C3E" w:rsidRPr="001F4125">
        <w:rPr>
          <w:rFonts w:ascii="Arial" w:hAnsi="Arial" w:cs="Arial"/>
        </w:rPr>
        <w:t xml:space="preserve">’élaboration des </w:t>
      </w:r>
      <w:r w:rsidR="00371EE0" w:rsidRPr="001F4125">
        <w:rPr>
          <w:rFonts w:ascii="Arial" w:hAnsi="Arial" w:cs="Arial"/>
        </w:rPr>
        <w:t>spécifications</w:t>
      </w:r>
      <w:r w:rsidR="00E57C3E" w:rsidRPr="001F4125">
        <w:rPr>
          <w:rFonts w:ascii="Arial" w:hAnsi="Arial" w:cs="Arial"/>
        </w:rPr>
        <w:t xml:space="preserve"> techniques </w:t>
      </w:r>
      <w:r w:rsidR="00CA4F0F">
        <w:rPr>
          <w:rFonts w:ascii="Arial" w:hAnsi="Arial" w:cs="Arial"/>
        </w:rPr>
        <w:t>pour le</w:t>
      </w:r>
      <w:r w:rsidR="00964F8C" w:rsidRPr="001F4125">
        <w:rPr>
          <w:rFonts w:ascii="Arial" w:hAnsi="Arial" w:cs="Arial"/>
        </w:rPr>
        <w:t xml:space="preserve"> dossier d’appel </w:t>
      </w:r>
      <w:r w:rsidR="00575D32" w:rsidRPr="001F4125">
        <w:rPr>
          <w:rFonts w:ascii="Arial" w:hAnsi="Arial" w:cs="Arial"/>
        </w:rPr>
        <w:t>d’offres</w:t>
      </w:r>
      <w:r w:rsidR="006831C1" w:rsidRPr="001F4125">
        <w:rPr>
          <w:rFonts w:ascii="Arial" w:hAnsi="Arial" w:cs="Arial"/>
        </w:rPr>
        <w:t> ;</w:t>
      </w:r>
    </w:p>
    <w:p w14:paraId="36DA1B91" w14:textId="00C5C15D" w:rsidR="00706015" w:rsidRDefault="00383566" w:rsidP="00E15F12">
      <w:pPr>
        <w:pStyle w:val="Paragraphedeliste"/>
        <w:numPr>
          <w:ilvl w:val="0"/>
          <w:numId w:val="4"/>
        </w:numPr>
        <w:spacing w:after="120" w:line="288" w:lineRule="auto"/>
        <w:contextualSpacing w:val="0"/>
        <w:jc w:val="both"/>
        <w:rPr>
          <w:rFonts w:ascii="Arial" w:hAnsi="Arial" w:cs="Arial"/>
        </w:rPr>
      </w:pPr>
      <w:r>
        <w:rPr>
          <w:rFonts w:ascii="Arial" w:hAnsi="Arial" w:cs="Arial"/>
        </w:rPr>
        <w:t>L</w:t>
      </w:r>
      <w:r w:rsidR="003F6594" w:rsidRPr="00A77E17">
        <w:rPr>
          <w:rFonts w:ascii="Arial" w:hAnsi="Arial" w:cs="Arial"/>
        </w:rPr>
        <w:t>a surveillance et le contrôle des travaux</w:t>
      </w:r>
      <w:r>
        <w:rPr>
          <w:rFonts w:ascii="Arial" w:hAnsi="Arial" w:cs="Arial"/>
        </w:rPr>
        <w:t>.</w:t>
      </w:r>
    </w:p>
    <w:p w14:paraId="035E2902" w14:textId="1CFE348D" w:rsidR="0093400F" w:rsidRPr="0093400F" w:rsidRDefault="0093400F" w:rsidP="00371C50">
      <w:pPr>
        <w:spacing w:after="240" w:line="288" w:lineRule="auto"/>
        <w:jc w:val="both"/>
        <w:rPr>
          <w:rFonts w:ascii="Arial" w:hAnsi="Arial" w:cs="Arial"/>
        </w:rPr>
      </w:pPr>
      <w:r>
        <w:rPr>
          <w:rFonts w:ascii="Arial" w:hAnsi="Arial" w:cs="Arial"/>
        </w:rPr>
        <w:t xml:space="preserve">Le bureau d’études proposera la composition d’une équipe dotée de l’expertise et des spécialistes </w:t>
      </w:r>
      <w:r w:rsidR="00A344AB">
        <w:rPr>
          <w:rFonts w:ascii="Arial" w:hAnsi="Arial" w:cs="Arial"/>
        </w:rPr>
        <w:t xml:space="preserve">nécessaires à la bonne exécution des </w:t>
      </w:r>
      <w:r w:rsidR="00DF0E9E">
        <w:rPr>
          <w:rFonts w:ascii="Arial" w:hAnsi="Arial" w:cs="Arial"/>
        </w:rPr>
        <w:t>prestations. Il</w:t>
      </w:r>
      <w:r w:rsidR="00A344AB">
        <w:rPr>
          <w:rFonts w:ascii="Arial" w:hAnsi="Arial" w:cs="Arial"/>
        </w:rPr>
        <w:t xml:space="preserve"> fournira également la liste des matériels </w:t>
      </w:r>
      <w:r w:rsidR="00DF0E9E">
        <w:rPr>
          <w:rFonts w:ascii="Arial" w:hAnsi="Arial" w:cs="Arial"/>
        </w:rPr>
        <w:t>et équipements nécessaires qu’il compte utiliser pour la bonne réussite de la mission.</w:t>
      </w:r>
    </w:p>
    <w:p w14:paraId="27190377" w14:textId="648DA3F6" w:rsidR="00815EDF" w:rsidRPr="00046D70" w:rsidRDefault="00935520" w:rsidP="00371C50">
      <w:pPr>
        <w:pStyle w:val="Paragraphedeliste"/>
        <w:numPr>
          <w:ilvl w:val="0"/>
          <w:numId w:val="1"/>
        </w:numPr>
        <w:autoSpaceDE w:val="0"/>
        <w:autoSpaceDN w:val="0"/>
        <w:adjustRightInd w:val="0"/>
        <w:spacing w:after="240" w:line="288" w:lineRule="auto"/>
        <w:ind w:left="426" w:hanging="426"/>
        <w:contextualSpacing w:val="0"/>
        <w:rPr>
          <w:rFonts w:ascii="Arial" w:hAnsi="Arial" w:cs="Arial"/>
          <w:b/>
          <w:bCs/>
        </w:rPr>
      </w:pPr>
      <w:commentRangeStart w:id="0"/>
      <w:r w:rsidRPr="00046D70">
        <w:rPr>
          <w:rFonts w:ascii="Arial" w:hAnsi="Arial" w:cs="Arial"/>
          <w:b/>
          <w:bCs/>
        </w:rPr>
        <w:t xml:space="preserve">TACHES SPECIFIQUES </w:t>
      </w:r>
      <w:commentRangeEnd w:id="0"/>
      <w:r w:rsidR="00CF434B">
        <w:rPr>
          <w:rStyle w:val="Marquedecommentaire"/>
        </w:rPr>
        <w:commentReference w:id="0"/>
      </w:r>
    </w:p>
    <w:p w14:paraId="59B95FAF" w14:textId="3CDED1FB" w:rsidR="00495E24" w:rsidRDefault="00935520" w:rsidP="004C2E91">
      <w:pPr>
        <w:spacing w:after="120" w:line="288" w:lineRule="auto"/>
        <w:jc w:val="both"/>
        <w:rPr>
          <w:rFonts w:ascii="Arial" w:hAnsi="Arial" w:cs="Arial"/>
          <w:b/>
          <w:bCs/>
          <w:i/>
          <w:iCs/>
        </w:rPr>
      </w:pPr>
      <w:r w:rsidRPr="008E0D0A">
        <w:rPr>
          <w:rFonts w:ascii="Arial" w:hAnsi="Arial" w:cs="Arial"/>
          <w:b/>
          <w:bCs/>
          <w:i/>
          <w:iCs/>
          <w:u w:val="single"/>
        </w:rPr>
        <w:t xml:space="preserve">ACTIVITE </w:t>
      </w:r>
      <w:r w:rsidR="005C0DCA" w:rsidRPr="008E0D0A">
        <w:rPr>
          <w:rFonts w:ascii="Arial" w:hAnsi="Arial" w:cs="Arial"/>
          <w:b/>
          <w:bCs/>
          <w:i/>
          <w:iCs/>
          <w:u w:val="single"/>
        </w:rPr>
        <w:t>1</w:t>
      </w:r>
      <w:r w:rsidRPr="00935520">
        <w:rPr>
          <w:rFonts w:ascii="Arial" w:hAnsi="Arial" w:cs="Arial"/>
          <w:b/>
          <w:bCs/>
          <w:i/>
          <w:iCs/>
        </w:rPr>
        <w:t> : ELABORATION DE</w:t>
      </w:r>
      <w:r w:rsidR="003B7046">
        <w:rPr>
          <w:rFonts w:ascii="Arial" w:hAnsi="Arial" w:cs="Arial"/>
          <w:b/>
          <w:bCs/>
          <w:i/>
          <w:iCs/>
        </w:rPr>
        <w:t xml:space="preserve">S </w:t>
      </w:r>
      <w:r w:rsidRPr="00935520">
        <w:rPr>
          <w:rFonts w:ascii="Arial" w:hAnsi="Arial" w:cs="Arial"/>
          <w:b/>
          <w:bCs/>
          <w:i/>
          <w:iCs/>
        </w:rPr>
        <w:t>AVANT-PROJET</w:t>
      </w:r>
      <w:r w:rsidR="00B76A53">
        <w:rPr>
          <w:rFonts w:ascii="Arial" w:hAnsi="Arial" w:cs="Arial"/>
          <w:b/>
          <w:bCs/>
          <w:i/>
          <w:iCs/>
        </w:rPr>
        <w:t>S</w:t>
      </w:r>
      <w:r w:rsidRPr="00935520">
        <w:rPr>
          <w:rFonts w:ascii="Arial" w:hAnsi="Arial" w:cs="Arial"/>
          <w:b/>
          <w:bCs/>
          <w:i/>
          <w:iCs/>
        </w:rPr>
        <w:t xml:space="preserve"> SOMMAIRE</w:t>
      </w:r>
      <w:r w:rsidR="00B76A53">
        <w:rPr>
          <w:rFonts w:ascii="Arial" w:hAnsi="Arial" w:cs="Arial"/>
          <w:b/>
          <w:bCs/>
          <w:i/>
          <w:iCs/>
        </w:rPr>
        <w:t>S</w:t>
      </w:r>
      <w:r w:rsidRPr="00935520">
        <w:rPr>
          <w:rFonts w:ascii="Arial" w:hAnsi="Arial" w:cs="Arial"/>
          <w:b/>
          <w:bCs/>
          <w:i/>
          <w:iCs/>
        </w:rPr>
        <w:t xml:space="preserve"> (APS)</w:t>
      </w:r>
    </w:p>
    <w:p w14:paraId="6FBFDCD2" w14:textId="21B89A78" w:rsidR="00283F3F" w:rsidRDefault="00793C42" w:rsidP="00283F3F">
      <w:pPr>
        <w:spacing w:after="60" w:line="288" w:lineRule="auto"/>
        <w:jc w:val="both"/>
        <w:rPr>
          <w:rFonts w:ascii="Arial" w:hAnsi="Arial" w:cs="Arial"/>
          <w:color w:val="000000" w:themeColor="text1"/>
          <w:lang w:val="fr-BE"/>
        </w:rPr>
      </w:pPr>
      <w:r>
        <w:rPr>
          <w:rFonts w:ascii="Arial" w:hAnsi="Arial" w:cs="Arial"/>
        </w:rPr>
        <w:t xml:space="preserve">Pour </w:t>
      </w:r>
      <w:r w:rsidR="00BB7413">
        <w:rPr>
          <w:rFonts w:ascii="Arial" w:hAnsi="Arial" w:cs="Arial"/>
        </w:rPr>
        <w:t xml:space="preserve">chacun des trois (3) </w:t>
      </w:r>
      <w:r w:rsidR="00E77AE3">
        <w:rPr>
          <w:rFonts w:ascii="Arial" w:hAnsi="Arial" w:cs="Arial"/>
        </w:rPr>
        <w:t>site</w:t>
      </w:r>
      <w:r w:rsidR="00BB7413">
        <w:rPr>
          <w:rFonts w:ascii="Arial" w:hAnsi="Arial" w:cs="Arial"/>
        </w:rPr>
        <w:t>s</w:t>
      </w:r>
      <w:r w:rsidR="00E77AE3">
        <w:rPr>
          <w:rFonts w:ascii="Arial" w:hAnsi="Arial" w:cs="Arial"/>
        </w:rPr>
        <w:t xml:space="preserve"> </w:t>
      </w:r>
      <w:r>
        <w:rPr>
          <w:rFonts w:ascii="Arial" w:hAnsi="Arial" w:cs="Arial"/>
        </w:rPr>
        <w:t>renseigné</w:t>
      </w:r>
      <w:r w:rsidR="00BB7413">
        <w:rPr>
          <w:rFonts w:ascii="Arial" w:hAnsi="Arial" w:cs="Arial"/>
        </w:rPr>
        <w:t>s</w:t>
      </w:r>
      <w:r>
        <w:rPr>
          <w:rFonts w:ascii="Arial" w:hAnsi="Arial" w:cs="Arial"/>
        </w:rPr>
        <w:t xml:space="preserve"> ci-</w:t>
      </w:r>
      <w:r w:rsidR="00E77AE3">
        <w:rPr>
          <w:rFonts w:ascii="Arial" w:hAnsi="Arial" w:cs="Arial"/>
        </w:rPr>
        <w:t>haut,</w:t>
      </w:r>
      <w:r>
        <w:rPr>
          <w:rFonts w:ascii="Arial" w:hAnsi="Arial" w:cs="Arial"/>
        </w:rPr>
        <w:t xml:space="preserve"> le Bureau d’études devra concevoir </w:t>
      </w:r>
      <w:r w:rsidR="003B7046">
        <w:rPr>
          <w:rFonts w:ascii="Arial" w:hAnsi="Arial" w:cs="Arial"/>
        </w:rPr>
        <w:t>un</w:t>
      </w:r>
      <w:r w:rsidR="00F429D7">
        <w:rPr>
          <w:rFonts w:ascii="Arial" w:hAnsi="Arial" w:cs="Arial"/>
        </w:rPr>
        <w:t xml:space="preserve"> avant-projet sommaire </w:t>
      </w:r>
      <w:r w:rsidR="00BB7413">
        <w:rPr>
          <w:rFonts w:ascii="Arial" w:hAnsi="Arial" w:cs="Arial"/>
        </w:rPr>
        <w:t>d</w:t>
      </w:r>
      <w:r w:rsidR="00605907">
        <w:rPr>
          <w:rFonts w:ascii="Arial" w:hAnsi="Arial" w:cs="Arial"/>
        </w:rPr>
        <w:t>’un</w:t>
      </w:r>
      <w:r w:rsidR="00F429D7">
        <w:rPr>
          <w:rFonts w:ascii="Arial" w:hAnsi="Arial" w:cs="Arial"/>
        </w:rPr>
        <w:t xml:space="preserve"> bâtiment </w:t>
      </w:r>
      <w:r w:rsidR="00BB7413">
        <w:rPr>
          <w:rFonts w:ascii="Arial" w:hAnsi="Arial" w:cs="Arial"/>
        </w:rPr>
        <w:t xml:space="preserve">à 3 niveaux </w:t>
      </w:r>
      <w:r w:rsidR="00CB447A">
        <w:rPr>
          <w:rFonts w:ascii="Arial" w:hAnsi="Arial" w:cs="Arial"/>
        </w:rPr>
        <w:t>(R</w:t>
      </w:r>
      <w:r w:rsidR="00BB7413">
        <w:rPr>
          <w:rFonts w:ascii="Arial" w:hAnsi="Arial" w:cs="Arial"/>
        </w:rPr>
        <w:t xml:space="preserve">+2) </w:t>
      </w:r>
      <w:r w:rsidR="00E77AE3">
        <w:rPr>
          <w:rFonts w:ascii="Arial" w:hAnsi="Arial" w:cs="Arial"/>
        </w:rPr>
        <w:t xml:space="preserve">qui devra répondre </w:t>
      </w:r>
      <w:r w:rsidR="003277A5">
        <w:rPr>
          <w:rFonts w:ascii="Arial" w:hAnsi="Arial" w:cs="Arial"/>
        </w:rPr>
        <w:t xml:space="preserve">à un </w:t>
      </w:r>
      <w:r w:rsidR="00F429D7">
        <w:rPr>
          <w:rFonts w:ascii="Arial" w:hAnsi="Arial" w:cs="Arial"/>
        </w:rPr>
        <w:t xml:space="preserve">programme </w:t>
      </w:r>
      <w:r w:rsidR="003277A5">
        <w:rPr>
          <w:rFonts w:ascii="Arial" w:hAnsi="Arial" w:cs="Arial"/>
        </w:rPr>
        <w:t xml:space="preserve">de fonctionnement </w:t>
      </w:r>
      <w:r w:rsidR="00DB261A">
        <w:rPr>
          <w:rFonts w:ascii="Arial" w:hAnsi="Arial" w:cs="Arial"/>
        </w:rPr>
        <w:t>qui sera</w:t>
      </w:r>
      <w:r w:rsidR="003277A5">
        <w:rPr>
          <w:rFonts w:ascii="Arial" w:hAnsi="Arial" w:cs="Arial"/>
        </w:rPr>
        <w:t xml:space="preserve"> discut</w:t>
      </w:r>
      <w:r w:rsidR="00DB261A">
        <w:rPr>
          <w:rFonts w:ascii="Arial" w:hAnsi="Arial" w:cs="Arial"/>
        </w:rPr>
        <w:t>é</w:t>
      </w:r>
      <w:r w:rsidR="00BC2342">
        <w:rPr>
          <w:rFonts w:ascii="Arial" w:hAnsi="Arial" w:cs="Arial"/>
        </w:rPr>
        <w:t xml:space="preserve"> </w:t>
      </w:r>
      <w:r w:rsidR="00DB261A">
        <w:rPr>
          <w:rFonts w:ascii="Arial" w:hAnsi="Arial" w:cs="Arial"/>
        </w:rPr>
        <w:t xml:space="preserve">au préalable avec le PNDA </w:t>
      </w:r>
      <w:r w:rsidR="00CE605B">
        <w:rPr>
          <w:rFonts w:ascii="Arial" w:hAnsi="Arial" w:cs="Arial"/>
        </w:rPr>
        <w:t xml:space="preserve">avant son </w:t>
      </w:r>
      <w:r w:rsidR="003277A5">
        <w:rPr>
          <w:rFonts w:ascii="Arial" w:hAnsi="Arial" w:cs="Arial"/>
        </w:rPr>
        <w:t>enrichi</w:t>
      </w:r>
      <w:r w:rsidR="00CE605B">
        <w:rPr>
          <w:rFonts w:ascii="Arial" w:hAnsi="Arial" w:cs="Arial"/>
        </w:rPr>
        <w:t xml:space="preserve">ssement par </w:t>
      </w:r>
      <w:r w:rsidR="00DB261A">
        <w:rPr>
          <w:rFonts w:ascii="Arial" w:hAnsi="Arial" w:cs="Arial"/>
        </w:rPr>
        <w:t xml:space="preserve">le </w:t>
      </w:r>
      <w:r w:rsidR="00617446">
        <w:rPr>
          <w:rFonts w:ascii="Arial" w:hAnsi="Arial" w:cs="Arial"/>
        </w:rPr>
        <w:t>b</w:t>
      </w:r>
      <w:r w:rsidR="00DB261A">
        <w:rPr>
          <w:rFonts w:ascii="Arial" w:hAnsi="Arial" w:cs="Arial"/>
        </w:rPr>
        <w:t>ureau d’études</w:t>
      </w:r>
      <w:r w:rsidR="00CE605B">
        <w:rPr>
          <w:rFonts w:ascii="Arial" w:hAnsi="Arial" w:cs="Arial"/>
        </w:rPr>
        <w:t>.</w:t>
      </w:r>
      <w:r w:rsidR="00283F3F" w:rsidRPr="00283F3F">
        <w:rPr>
          <w:rFonts w:ascii="Arial" w:hAnsi="Arial" w:cs="Arial"/>
        </w:rPr>
        <w:t xml:space="preserve"> </w:t>
      </w:r>
      <w:r w:rsidR="00283F3F">
        <w:rPr>
          <w:rFonts w:ascii="Arial" w:hAnsi="Arial" w:cs="Arial"/>
        </w:rPr>
        <w:t xml:space="preserve">La conception de chaque bâtiment devra </w:t>
      </w:r>
      <w:r w:rsidR="00C007E8">
        <w:rPr>
          <w:rFonts w:ascii="Arial" w:hAnsi="Arial" w:cs="Arial"/>
        </w:rPr>
        <w:t xml:space="preserve">intégrer </w:t>
      </w:r>
      <w:r w:rsidR="00283F3F">
        <w:rPr>
          <w:rFonts w:ascii="Arial" w:hAnsi="Arial" w:cs="Arial"/>
        </w:rPr>
        <w:t xml:space="preserve">la configuration </w:t>
      </w:r>
      <w:r w:rsidR="00820EF3">
        <w:rPr>
          <w:rFonts w:ascii="Arial" w:hAnsi="Arial" w:cs="Arial"/>
        </w:rPr>
        <w:t>du</w:t>
      </w:r>
      <w:r w:rsidR="00283F3F">
        <w:rPr>
          <w:rFonts w:ascii="Arial" w:hAnsi="Arial" w:cs="Arial"/>
        </w:rPr>
        <w:t xml:space="preserve"> site</w:t>
      </w:r>
      <w:r w:rsidR="000E74A2">
        <w:rPr>
          <w:rFonts w:ascii="Arial" w:hAnsi="Arial" w:cs="Arial"/>
        </w:rPr>
        <w:t xml:space="preserve"> </w:t>
      </w:r>
      <w:r w:rsidR="00C007E8">
        <w:rPr>
          <w:rFonts w:ascii="Arial" w:hAnsi="Arial" w:cs="Arial"/>
        </w:rPr>
        <w:t>et</w:t>
      </w:r>
      <w:r w:rsidR="000E74A2">
        <w:rPr>
          <w:rFonts w:ascii="Arial" w:hAnsi="Arial" w:cs="Arial"/>
        </w:rPr>
        <w:t xml:space="preserve"> </w:t>
      </w:r>
      <w:r w:rsidR="00820EF3">
        <w:rPr>
          <w:rFonts w:ascii="Arial" w:hAnsi="Arial" w:cs="Arial"/>
        </w:rPr>
        <w:t xml:space="preserve">son </w:t>
      </w:r>
      <w:r w:rsidR="000E74A2">
        <w:rPr>
          <w:rFonts w:ascii="Arial" w:hAnsi="Arial" w:cs="Arial"/>
        </w:rPr>
        <w:t xml:space="preserve">environnement. </w:t>
      </w:r>
    </w:p>
    <w:p w14:paraId="51DDAB92" w14:textId="36B79F05" w:rsidR="00E77AE3" w:rsidRDefault="00101969" w:rsidP="00910EA7">
      <w:pPr>
        <w:spacing w:after="60" w:line="288" w:lineRule="auto"/>
        <w:jc w:val="both"/>
        <w:rPr>
          <w:rFonts w:ascii="Arial" w:hAnsi="Arial" w:cs="Arial"/>
        </w:rPr>
      </w:pPr>
      <w:r>
        <w:rPr>
          <w:rFonts w:ascii="Arial" w:hAnsi="Arial" w:cs="Arial"/>
        </w:rPr>
        <w:t xml:space="preserve">A titre </w:t>
      </w:r>
      <w:r w:rsidR="00C06EBD">
        <w:rPr>
          <w:rFonts w:ascii="Arial" w:hAnsi="Arial" w:cs="Arial"/>
        </w:rPr>
        <w:t>indicatif,</w:t>
      </w:r>
      <w:r w:rsidR="001272AD">
        <w:rPr>
          <w:rFonts w:ascii="Arial" w:hAnsi="Arial" w:cs="Arial"/>
        </w:rPr>
        <w:t xml:space="preserve"> comme programme </w:t>
      </w:r>
      <w:r w:rsidR="00F6545D">
        <w:rPr>
          <w:rFonts w:ascii="Arial" w:hAnsi="Arial" w:cs="Arial"/>
        </w:rPr>
        <w:t xml:space="preserve">pour </w:t>
      </w:r>
      <w:r w:rsidR="00A91DD8">
        <w:rPr>
          <w:rFonts w:ascii="Arial" w:hAnsi="Arial" w:cs="Arial"/>
        </w:rPr>
        <w:t xml:space="preserve">les 3 </w:t>
      </w:r>
      <w:proofErr w:type="gramStart"/>
      <w:r w:rsidR="00A91DD8">
        <w:rPr>
          <w:rFonts w:ascii="Arial" w:hAnsi="Arial" w:cs="Arial"/>
        </w:rPr>
        <w:t>sites</w:t>
      </w:r>
      <w:r w:rsidR="000F6166">
        <w:rPr>
          <w:rFonts w:ascii="Arial" w:hAnsi="Arial" w:cs="Arial"/>
        </w:rPr>
        <w:t xml:space="preserve"> ,</w:t>
      </w:r>
      <w:proofErr w:type="gramEnd"/>
      <w:r w:rsidR="00F6545D">
        <w:rPr>
          <w:rFonts w:ascii="Arial" w:hAnsi="Arial" w:cs="Arial"/>
        </w:rPr>
        <w:t xml:space="preserve"> </w:t>
      </w:r>
      <w:r w:rsidR="00605907">
        <w:rPr>
          <w:rFonts w:ascii="Arial" w:hAnsi="Arial" w:cs="Arial"/>
        </w:rPr>
        <w:t xml:space="preserve">chaque bâtiment occuperait une superficie estimative </w:t>
      </w:r>
      <w:r w:rsidR="00290757">
        <w:rPr>
          <w:rFonts w:ascii="Arial" w:hAnsi="Arial" w:cs="Arial"/>
        </w:rPr>
        <w:t xml:space="preserve">de 450m² et </w:t>
      </w:r>
      <w:r w:rsidR="00683269">
        <w:rPr>
          <w:rFonts w:ascii="Arial" w:hAnsi="Arial" w:cs="Arial"/>
        </w:rPr>
        <w:t xml:space="preserve">tous les </w:t>
      </w:r>
      <w:r w:rsidR="00112081">
        <w:rPr>
          <w:rFonts w:ascii="Arial" w:hAnsi="Arial" w:cs="Arial"/>
        </w:rPr>
        <w:t xml:space="preserve">niveaux auront </w:t>
      </w:r>
      <w:r w:rsidR="00290757">
        <w:rPr>
          <w:rFonts w:ascii="Arial" w:hAnsi="Arial" w:cs="Arial"/>
        </w:rPr>
        <w:t xml:space="preserve">la même configuration donc </w:t>
      </w:r>
      <w:r w:rsidR="00112081">
        <w:rPr>
          <w:rFonts w:ascii="Arial" w:hAnsi="Arial" w:cs="Arial"/>
        </w:rPr>
        <w:t xml:space="preserve">le même fonctionnement </w:t>
      </w:r>
      <w:r w:rsidR="004C56C4">
        <w:rPr>
          <w:rFonts w:ascii="Arial" w:hAnsi="Arial" w:cs="Arial"/>
        </w:rPr>
        <w:t>et devront comprendre chacun</w:t>
      </w:r>
      <w:r w:rsidR="005A1AFA">
        <w:rPr>
          <w:rFonts w:ascii="Arial" w:hAnsi="Arial" w:cs="Arial"/>
        </w:rPr>
        <w:t xml:space="preserve"> des locaux </w:t>
      </w:r>
      <w:r w:rsidR="004E3801">
        <w:rPr>
          <w:rFonts w:ascii="Arial" w:hAnsi="Arial" w:cs="Arial"/>
        </w:rPr>
        <w:t>spacieux</w:t>
      </w:r>
      <w:r w:rsidR="005A1AFA">
        <w:rPr>
          <w:rFonts w:ascii="Arial" w:hAnsi="Arial" w:cs="Arial"/>
        </w:rPr>
        <w:t xml:space="preserve"> </w:t>
      </w:r>
      <w:r w:rsidR="004E3801">
        <w:rPr>
          <w:rFonts w:ascii="Arial" w:hAnsi="Arial" w:cs="Arial"/>
        </w:rPr>
        <w:t xml:space="preserve">dont </w:t>
      </w:r>
      <w:r w:rsidR="005A1AFA">
        <w:rPr>
          <w:rFonts w:ascii="Arial" w:hAnsi="Arial" w:cs="Arial"/>
        </w:rPr>
        <w:t>une salle</w:t>
      </w:r>
      <w:r w:rsidR="00896B54">
        <w:rPr>
          <w:rFonts w:ascii="Arial" w:hAnsi="Arial" w:cs="Arial"/>
        </w:rPr>
        <w:t xml:space="preserve"> de </w:t>
      </w:r>
      <w:r w:rsidR="00FA0DA8">
        <w:rPr>
          <w:rFonts w:ascii="Arial" w:hAnsi="Arial" w:cs="Arial"/>
        </w:rPr>
        <w:t>réception,</w:t>
      </w:r>
      <w:r w:rsidR="00896B54">
        <w:rPr>
          <w:rFonts w:ascii="Arial" w:hAnsi="Arial" w:cs="Arial"/>
        </w:rPr>
        <w:t xml:space="preserve"> 12 bureaux </w:t>
      </w:r>
      <w:r w:rsidR="00FA0DA8">
        <w:rPr>
          <w:rFonts w:ascii="Arial" w:hAnsi="Arial" w:cs="Arial"/>
        </w:rPr>
        <w:t>(celui</w:t>
      </w:r>
      <w:r w:rsidR="00795798">
        <w:rPr>
          <w:rFonts w:ascii="Arial" w:hAnsi="Arial" w:cs="Arial"/>
        </w:rPr>
        <w:t xml:space="preserve"> </w:t>
      </w:r>
      <w:r w:rsidR="00FA0DA8">
        <w:rPr>
          <w:rFonts w:ascii="Arial" w:hAnsi="Arial" w:cs="Arial"/>
        </w:rPr>
        <w:t>du responsable principal</w:t>
      </w:r>
      <w:r w:rsidR="00795798">
        <w:rPr>
          <w:rFonts w:ascii="Arial" w:hAnsi="Arial" w:cs="Arial"/>
        </w:rPr>
        <w:t xml:space="preserve"> </w:t>
      </w:r>
      <w:r w:rsidR="009A49F4">
        <w:rPr>
          <w:rFonts w:ascii="Arial" w:hAnsi="Arial" w:cs="Arial"/>
        </w:rPr>
        <w:t>ayant</w:t>
      </w:r>
      <w:r w:rsidR="00896B54">
        <w:rPr>
          <w:rFonts w:ascii="Arial" w:hAnsi="Arial" w:cs="Arial"/>
        </w:rPr>
        <w:t xml:space="preserve"> ses propres </w:t>
      </w:r>
      <w:r w:rsidR="00FA0DA8">
        <w:rPr>
          <w:rFonts w:ascii="Arial" w:hAnsi="Arial" w:cs="Arial"/>
        </w:rPr>
        <w:t>sanitaires),</w:t>
      </w:r>
      <w:r w:rsidR="00896B54">
        <w:rPr>
          <w:rFonts w:ascii="Arial" w:hAnsi="Arial" w:cs="Arial"/>
        </w:rPr>
        <w:t xml:space="preserve"> </w:t>
      </w:r>
      <w:r w:rsidR="00504D57">
        <w:rPr>
          <w:rFonts w:ascii="Arial" w:hAnsi="Arial" w:cs="Arial"/>
        </w:rPr>
        <w:t xml:space="preserve">1 salle de réunion , </w:t>
      </w:r>
      <w:r w:rsidR="00FA0DA8">
        <w:rPr>
          <w:rFonts w:ascii="Arial" w:hAnsi="Arial" w:cs="Arial"/>
        </w:rPr>
        <w:t xml:space="preserve">1 local servant de cafétéria , </w:t>
      </w:r>
      <w:r w:rsidR="009D1DAC">
        <w:rPr>
          <w:rFonts w:ascii="Arial" w:hAnsi="Arial" w:cs="Arial"/>
        </w:rPr>
        <w:t xml:space="preserve">des sanitaires </w:t>
      </w:r>
      <w:r w:rsidR="00B93E7E">
        <w:rPr>
          <w:rFonts w:ascii="Arial" w:hAnsi="Arial" w:cs="Arial"/>
        </w:rPr>
        <w:t>,</w:t>
      </w:r>
      <w:r w:rsidR="00504D57">
        <w:rPr>
          <w:rFonts w:ascii="Arial" w:hAnsi="Arial" w:cs="Arial"/>
        </w:rPr>
        <w:t>etc…</w:t>
      </w:r>
    </w:p>
    <w:p w14:paraId="621ACDDA" w14:textId="52DFCCB8" w:rsidR="00910EA7" w:rsidRDefault="00DF320B" w:rsidP="00B76A53">
      <w:pPr>
        <w:spacing w:after="120" w:line="288" w:lineRule="auto"/>
        <w:jc w:val="both"/>
        <w:rPr>
          <w:rFonts w:ascii="Arial" w:hAnsi="Arial" w:cs="Arial"/>
        </w:rPr>
      </w:pPr>
      <w:r>
        <w:rPr>
          <w:rFonts w:ascii="Arial" w:hAnsi="Arial" w:cs="Arial"/>
          <w:color w:val="000000" w:themeColor="text1"/>
          <w:lang w:val="fr-BE"/>
        </w:rPr>
        <w:t>Les avant</w:t>
      </w:r>
      <w:r w:rsidRPr="001A4AA3">
        <w:rPr>
          <w:rFonts w:ascii="Arial" w:hAnsi="Arial" w:cs="Arial"/>
          <w:color w:val="000000" w:themeColor="text1"/>
          <w:lang w:val="fr-BE"/>
        </w:rPr>
        <w:t>-projet</w:t>
      </w:r>
      <w:r>
        <w:rPr>
          <w:rFonts w:ascii="Arial" w:hAnsi="Arial" w:cs="Arial"/>
          <w:color w:val="000000" w:themeColor="text1"/>
          <w:lang w:val="fr-BE"/>
        </w:rPr>
        <w:t>s</w:t>
      </w:r>
      <w:r w:rsidRPr="001A4AA3">
        <w:rPr>
          <w:rFonts w:ascii="Arial" w:hAnsi="Arial" w:cs="Arial"/>
          <w:color w:val="000000" w:themeColor="text1"/>
          <w:lang w:val="fr-BE"/>
        </w:rPr>
        <w:t xml:space="preserve"> sommaires</w:t>
      </w:r>
      <w:r w:rsidR="00910EA7" w:rsidRPr="001A4AA3">
        <w:rPr>
          <w:rFonts w:ascii="Arial" w:hAnsi="Arial" w:cs="Arial"/>
          <w:color w:val="000000" w:themeColor="text1"/>
          <w:lang w:val="fr-BE"/>
        </w:rPr>
        <w:t xml:space="preserve"> devr</w:t>
      </w:r>
      <w:r w:rsidR="00910EA7">
        <w:rPr>
          <w:rFonts w:ascii="Arial" w:hAnsi="Arial" w:cs="Arial"/>
          <w:color w:val="000000" w:themeColor="text1"/>
          <w:lang w:val="fr-BE"/>
        </w:rPr>
        <w:t>ont</w:t>
      </w:r>
      <w:r w:rsidR="00910EA7" w:rsidRPr="001A4AA3">
        <w:rPr>
          <w:rFonts w:ascii="Arial" w:hAnsi="Arial" w:cs="Arial"/>
          <w:color w:val="000000" w:themeColor="text1"/>
          <w:lang w:val="fr-BE"/>
        </w:rPr>
        <w:t xml:space="preserve"> donc être suffisamment explicite</w:t>
      </w:r>
      <w:r w:rsidR="00910EA7">
        <w:rPr>
          <w:rFonts w:ascii="Arial" w:hAnsi="Arial" w:cs="Arial"/>
          <w:color w:val="000000" w:themeColor="text1"/>
          <w:lang w:val="fr-BE"/>
        </w:rPr>
        <w:t>s</w:t>
      </w:r>
      <w:r w:rsidR="00910EA7" w:rsidRPr="001A4AA3">
        <w:rPr>
          <w:rFonts w:ascii="Arial" w:hAnsi="Arial" w:cs="Arial"/>
          <w:color w:val="000000" w:themeColor="text1"/>
          <w:lang w:val="fr-BE"/>
        </w:rPr>
        <w:t xml:space="preserve"> pour </w:t>
      </w:r>
      <w:r w:rsidR="00910EA7">
        <w:rPr>
          <w:rFonts w:ascii="Arial" w:hAnsi="Arial" w:cs="Arial"/>
          <w:color w:val="000000" w:themeColor="text1"/>
          <w:lang w:val="fr-BE"/>
        </w:rPr>
        <w:t>y porter facilement</w:t>
      </w:r>
      <w:r w:rsidR="00910EA7" w:rsidRPr="001A4AA3">
        <w:rPr>
          <w:rFonts w:ascii="Arial" w:hAnsi="Arial" w:cs="Arial"/>
          <w:color w:val="000000" w:themeColor="text1"/>
          <w:lang w:val="fr-BE"/>
        </w:rPr>
        <w:t xml:space="preserve"> un jugement sur le fonctionnement, la constructivité</w:t>
      </w:r>
      <w:r w:rsidR="00910EA7">
        <w:rPr>
          <w:rFonts w:ascii="Arial" w:hAnsi="Arial" w:cs="Arial"/>
          <w:color w:val="000000" w:themeColor="text1"/>
          <w:lang w:val="fr-BE"/>
        </w:rPr>
        <w:t xml:space="preserve"> et la forme.</w:t>
      </w:r>
      <w:r w:rsidR="002B3C87">
        <w:rPr>
          <w:rFonts w:ascii="Arial" w:hAnsi="Arial" w:cs="Arial"/>
          <w:color w:val="000000" w:themeColor="text1"/>
          <w:lang w:val="fr-BE"/>
        </w:rPr>
        <w:t xml:space="preserve"> Ils </w:t>
      </w:r>
      <w:r w:rsidR="00910EA7">
        <w:rPr>
          <w:rFonts w:ascii="Arial" w:hAnsi="Arial" w:cs="Arial"/>
        </w:rPr>
        <w:t xml:space="preserve">seront </w:t>
      </w:r>
      <w:r w:rsidR="00F52D7F">
        <w:rPr>
          <w:rFonts w:ascii="Arial" w:hAnsi="Arial" w:cs="Arial"/>
        </w:rPr>
        <w:t>accompagnés</w:t>
      </w:r>
      <w:r w:rsidR="00910EA7">
        <w:rPr>
          <w:rFonts w:ascii="Arial" w:hAnsi="Arial" w:cs="Arial"/>
        </w:rPr>
        <w:t xml:space="preserve"> d’u</w:t>
      </w:r>
      <w:r w:rsidR="00910EA7" w:rsidRPr="00B94500">
        <w:rPr>
          <w:rFonts w:ascii="Arial" w:hAnsi="Arial" w:cs="Arial"/>
        </w:rPr>
        <w:t xml:space="preserve">n jeu complet des plans </w:t>
      </w:r>
      <w:r w:rsidR="00910EA7">
        <w:rPr>
          <w:rFonts w:ascii="Arial" w:hAnsi="Arial" w:cs="Arial"/>
        </w:rPr>
        <w:t xml:space="preserve">dont l’échelle varie </w:t>
      </w:r>
      <w:r w:rsidR="00910EA7" w:rsidRPr="00B94500">
        <w:rPr>
          <w:rFonts w:ascii="Arial" w:hAnsi="Arial" w:cs="Arial"/>
        </w:rPr>
        <w:t>de 1/100</w:t>
      </w:r>
      <w:r w:rsidR="00910EA7">
        <w:rPr>
          <w:rFonts w:ascii="Arial" w:hAnsi="Arial" w:cs="Arial"/>
        </w:rPr>
        <w:t xml:space="preserve"> à 1/200 (plan masse, </w:t>
      </w:r>
      <w:r w:rsidR="00910EA7" w:rsidRPr="00B94500">
        <w:rPr>
          <w:rFonts w:ascii="Arial" w:hAnsi="Arial" w:cs="Arial"/>
        </w:rPr>
        <w:t>vues</w:t>
      </w:r>
      <w:r w:rsidR="00910EA7">
        <w:rPr>
          <w:rFonts w:ascii="Arial" w:hAnsi="Arial" w:cs="Arial"/>
        </w:rPr>
        <w:t xml:space="preserve"> en plan,</w:t>
      </w:r>
      <w:r w:rsidR="00910EA7" w:rsidRPr="00B94500">
        <w:rPr>
          <w:rFonts w:ascii="Arial" w:hAnsi="Arial" w:cs="Arial"/>
        </w:rPr>
        <w:t xml:space="preserve"> les coupes d’ensemble</w:t>
      </w:r>
      <w:r w:rsidR="00910EA7">
        <w:rPr>
          <w:rFonts w:ascii="Arial" w:hAnsi="Arial" w:cs="Arial"/>
        </w:rPr>
        <w:t>) et</w:t>
      </w:r>
      <w:r w:rsidR="00910EA7" w:rsidRPr="00B94500">
        <w:rPr>
          <w:rFonts w:ascii="Arial" w:hAnsi="Arial" w:cs="Arial"/>
        </w:rPr>
        <w:t xml:space="preserve"> les perspectives</w:t>
      </w:r>
      <w:r w:rsidR="00910EA7">
        <w:rPr>
          <w:rFonts w:ascii="Arial" w:hAnsi="Arial" w:cs="Arial"/>
        </w:rPr>
        <w:t>.</w:t>
      </w:r>
    </w:p>
    <w:p w14:paraId="6DCEC014" w14:textId="77777777" w:rsidR="00E226F4" w:rsidRPr="002B3C87" w:rsidRDefault="00E226F4" w:rsidP="00B76A53">
      <w:pPr>
        <w:spacing w:after="120" w:line="288" w:lineRule="auto"/>
        <w:jc w:val="both"/>
        <w:rPr>
          <w:rFonts w:ascii="Arial" w:hAnsi="Arial" w:cs="Arial"/>
          <w:color w:val="000000" w:themeColor="text1"/>
          <w:lang w:val="fr-BE"/>
        </w:rPr>
      </w:pPr>
    </w:p>
    <w:p w14:paraId="5780C156" w14:textId="225B4F46" w:rsidR="003651B4" w:rsidRPr="005C0DCA" w:rsidRDefault="005C0DCA" w:rsidP="00B76A53">
      <w:pPr>
        <w:spacing w:after="120" w:line="288" w:lineRule="auto"/>
        <w:jc w:val="both"/>
        <w:rPr>
          <w:rFonts w:ascii="Arial" w:hAnsi="Arial" w:cs="Arial"/>
          <w:b/>
          <w:bCs/>
          <w:i/>
          <w:iCs/>
        </w:rPr>
      </w:pPr>
      <w:r w:rsidRPr="008E0D0A">
        <w:rPr>
          <w:rFonts w:ascii="Arial" w:hAnsi="Arial" w:cs="Arial"/>
          <w:b/>
          <w:bCs/>
          <w:i/>
          <w:iCs/>
          <w:u w:val="single"/>
        </w:rPr>
        <w:lastRenderedPageBreak/>
        <w:t>ACTIVITE 2</w:t>
      </w:r>
      <w:r w:rsidRPr="005C0DCA">
        <w:rPr>
          <w:rFonts w:ascii="Arial" w:hAnsi="Arial" w:cs="Arial"/>
          <w:b/>
          <w:bCs/>
          <w:i/>
          <w:iCs/>
        </w:rPr>
        <w:t> : ELABORATION DE</w:t>
      </w:r>
      <w:r w:rsidR="00B76A53">
        <w:rPr>
          <w:rFonts w:ascii="Arial" w:hAnsi="Arial" w:cs="Arial"/>
          <w:b/>
          <w:bCs/>
          <w:i/>
          <w:iCs/>
        </w:rPr>
        <w:t xml:space="preserve">S </w:t>
      </w:r>
      <w:r w:rsidRPr="005C0DCA">
        <w:rPr>
          <w:rFonts w:ascii="Arial" w:hAnsi="Arial" w:cs="Arial"/>
          <w:b/>
          <w:bCs/>
          <w:i/>
          <w:iCs/>
        </w:rPr>
        <w:t>AVANT-PROJET</w:t>
      </w:r>
      <w:r w:rsidR="00B76A53">
        <w:rPr>
          <w:rFonts w:ascii="Arial" w:hAnsi="Arial" w:cs="Arial"/>
          <w:b/>
          <w:bCs/>
          <w:i/>
          <w:iCs/>
        </w:rPr>
        <w:t>S</w:t>
      </w:r>
      <w:r w:rsidRPr="005C0DCA">
        <w:rPr>
          <w:rFonts w:ascii="Arial" w:hAnsi="Arial" w:cs="Arial"/>
          <w:b/>
          <w:bCs/>
          <w:i/>
          <w:iCs/>
        </w:rPr>
        <w:t xml:space="preserve"> DETAILLE</w:t>
      </w:r>
      <w:r w:rsidR="00B76A53">
        <w:rPr>
          <w:rFonts w:ascii="Arial" w:hAnsi="Arial" w:cs="Arial"/>
          <w:b/>
          <w:bCs/>
          <w:i/>
          <w:iCs/>
        </w:rPr>
        <w:t>S</w:t>
      </w:r>
      <w:r w:rsidRPr="005C0DCA">
        <w:rPr>
          <w:rFonts w:ascii="Arial" w:hAnsi="Arial" w:cs="Arial"/>
          <w:b/>
          <w:bCs/>
          <w:i/>
          <w:iCs/>
        </w:rPr>
        <w:t xml:space="preserve"> (APD)</w:t>
      </w:r>
    </w:p>
    <w:p w14:paraId="38CC82AB" w14:textId="5372404C" w:rsidR="00A51388" w:rsidRDefault="004614F7" w:rsidP="00B76A53">
      <w:pPr>
        <w:spacing w:after="120" w:line="288" w:lineRule="auto"/>
        <w:jc w:val="both"/>
        <w:rPr>
          <w:rFonts w:ascii="Arial" w:hAnsi="Arial" w:cs="Arial"/>
          <w:color w:val="000000" w:themeColor="text1"/>
          <w:lang w:val="fr-BE"/>
        </w:rPr>
      </w:pPr>
      <w:r>
        <w:rPr>
          <w:rFonts w:ascii="Arial" w:hAnsi="Arial" w:cs="Arial"/>
          <w:color w:val="000000" w:themeColor="text1"/>
          <w:lang w:val="fr-BE"/>
        </w:rPr>
        <w:t xml:space="preserve">Pour </w:t>
      </w:r>
      <w:r w:rsidR="00E72678">
        <w:rPr>
          <w:rFonts w:ascii="Arial" w:hAnsi="Arial" w:cs="Arial"/>
          <w:color w:val="000000" w:themeColor="text1"/>
          <w:lang w:val="fr-BE"/>
        </w:rPr>
        <w:t xml:space="preserve">les </w:t>
      </w:r>
      <w:r w:rsidR="0001206B">
        <w:rPr>
          <w:rFonts w:ascii="Arial" w:hAnsi="Arial" w:cs="Arial"/>
          <w:color w:val="000000" w:themeColor="text1"/>
          <w:lang w:val="fr-BE"/>
        </w:rPr>
        <w:t xml:space="preserve">trois (3) </w:t>
      </w:r>
      <w:r w:rsidR="00A51388" w:rsidRPr="001A4AA3">
        <w:rPr>
          <w:rFonts w:ascii="Arial" w:hAnsi="Arial" w:cs="Arial"/>
          <w:color w:val="000000" w:themeColor="text1"/>
          <w:lang w:val="fr-BE"/>
        </w:rPr>
        <w:t>avant-projet</w:t>
      </w:r>
      <w:r w:rsidR="00E72678">
        <w:rPr>
          <w:rFonts w:ascii="Arial" w:hAnsi="Arial" w:cs="Arial"/>
          <w:color w:val="000000" w:themeColor="text1"/>
          <w:lang w:val="fr-BE"/>
        </w:rPr>
        <w:t>s</w:t>
      </w:r>
      <w:r w:rsidR="00A51388" w:rsidRPr="001A4AA3">
        <w:rPr>
          <w:rFonts w:ascii="Arial" w:hAnsi="Arial" w:cs="Arial"/>
          <w:color w:val="000000" w:themeColor="text1"/>
          <w:lang w:val="fr-BE"/>
        </w:rPr>
        <w:t xml:space="preserve"> sommaire</w:t>
      </w:r>
      <w:r w:rsidR="00E72678">
        <w:rPr>
          <w:rFonts w:ascii="Arial" w:hAnsi="Arial" w:cs="Arial"/>
          <w:color w:val="000000" w:themeColor="text1"/>
          <w:lang w:val="fr-BE"/>
        </w:rPr>
        <w:t>s de chaque site</w:t>
      </w:r>
      <w:r w:rsidR="00A51388" w:rsidRPr="001A4AA3">
        <w:rPr>
          <w:rFonts w:ascii="Arial" w:hAnsi="Arial" w:cs="Arial"/>
          <w:color w:val="000000" w:themeColor="text1"/>
          <w:lang w:val="fr-BE"/>
        </w:rPr>
        <w:t xml:space="preserve"> et en relation avec les performances demandées </w:t>
      </w:r>
      <w:r w:rsidR="00F5574D">
        <w:rPr>
          <w:rFonts w:ascii="Arial" w:hAnsi="Arial" w:cs="Arial"/>
          <w:color w:val="000000" w:themeColor="text1"/>
          <w:lang w:val="fr-BE"/>
        </w:rPr>
        <w:t>à chaque ouvrage</w:t>
      </w:r>
      <w:r w:rsidR="00A51388" w:rsidRPr="001A4AA3">
        <w:rPr>
          <w:rFonts w:ascii="Arial" w:hAnsi="Arial" w:cs="Arial"/>
          <w:color w:val="000000" w:themeColor="text1"/>
          <w:lang w:val="fr-BE"/>
        </w:rPr>
        <w:t xml:space="preserve"> en général et à chacun de ses éléments en particulier, le</w:t>
      </w:r>
      <w:r w:rsidR="00E72678">
        <w:rPr>
          <w:rFonts w:ascii="Arial" w:hAnsi="Arial" w:cs="Arial"/>
          <w:color w:val="000000" w:themeColor="text1"/>
          <w:lang w:val="fr-BE"/>
        </w:rPr>
        <w:t>s</w:t>
      </w:r>
      <w:r w:rsidR="00A51388" w:rsidRPr="001A4AA3">
        <w:rPr>
          <w:rFonts w:ascii="Arial" w:hAnsi="Arial" w:cs="Arial"/>
          <w:color w:val="000000" w:themeColor="text1"/>
          <w:lang w:val="fr-BE"/>
        </w:rPr>
        <w:t xml:space="preserve"> projet</w:t>
      </w:r>
      <w:r w:rsidR="00E72678">
        <w:rPr>
          <w:rFonts w:ascii="Arial" w:hAnsi="Arial" w:cs="Arial"/>
          <w:color w:val="000000" w:themeColor="text1"/>
          <w:lang w:val="fr-BE"/>
        </w:rPr>
        <w:t>s</w:t>
      </w:r>
      <w:r w:rsidR="00A51388" w:rsidRPr="001A4AA3">
        <w:rPr>
          <w:rFonts w:ascii="Arial" w:hAnsi="Arial" w:cs="Arial"/>
          <w:color w:val="000000" w:themeColor="text1"/>
          <w:lang w:val="fr-BE"/>
        </w:rPr>
        <w:t xml:space="preserve"> d’exécution</w:t>
      </w:r>
      <w:r w:rsidR="002C4F4D">
        <w:rPr>
          <w:rFonts w:ascii="Arial" w:hAnsi="Arial" w:cs="Arial"/>
          <w:color w:val="000000" w:themeColor="text1"/>
          <w:lang w:val="fr-BE"/>
        </w:rPr>
        <w:t xml:space="preserve"> </w:t>
      </w:r>
      <w:r w:rsidR="00E72678">
        <w:rPr>
          <w:rFonts w:ascii="Arial" w:hAnsi="Arial" w:cs="Arial"/>
          <w:color w:val="000000" w:themeColor="text1"/>
          <w:lang w:val="fr-BE"/>
        </w:rPr>
        <w:t>vont</w:t>
      </w:r>
      <w:r w:rsidR="00A51388" w:rsidRPr="001A4AA3">
        <w:rPr>
          <w:rFonts w:ascii="Arial" w:hAnsi="Arial" w:cs="Arial"/>
          <w:color w:val="000000" w:themeColor="text1"/>
          <w:lang w:val="fr-BE"/>
        </w:rPr>
        <w:t xml:space="preserve"> consister en une conception méthodique de toutes les parties de la construction : maîtrise de la conception architecturale en rapport avec la conception technique et équipement, et apport de toutes les descriptions et précisions utiles pour la réalisation de l’ouvrage et pour son intégration au site.</w:t>
      </w:r>
    </w:p>
    <w:p w14:paraId="2AFB6EB5" w14:textId="6AA0D321" w:rsidR="00565032" w:rsidRDefault="00F765F4" w:rsidP="00E31E32">
      <w:pPr>
        <w:spacing w:after="60" w:line="288" w:lineRule="auto"/>
        <w:jc w:val="both"/>
        <w:rPr>
          <w:rFonts w:ascii="Arial" w:hAnsi="Arial" w:cs="Arial"/>
        </w:rPr>
      </w:pPr>
      <w:r w:rsidRPr="00F765F4">
        <w:rPr>
          <w:rFonts w:ascii="Arial" w:hAnsi="Arial" w:cs="Arial"/>
        </w:rPr>
        <w:t>La responsa</w:t>
      </w:r>
      <w:r>
        <w:rPr>
          <w:rFonts w:ascii="Arial" w:hAnsi="Arial" w:cs="Arial"/>
        </w:rPr>
        <w:t xml:space="preserve">bilité du bureau d’études à </w:t>
      </w:r>
      <w:r w:rsidR="00AF076C">
        <w:rPr>
          <w:rFonts w:ascii="Arial" w:hAnsi="Arial" w:cs="Arial"/>
        </w:rPr>
        <w:t>cette étape</w:t>
      </w:r>
      <w:r>
        <w:rPr>
          <w:rFonts w:ascii="Arial" w:hAnsi="Arial" w:cs="Arial"/>
        </w:rPr>
        <w:t xml:space="preserve"> consistera à réaliser </w:t>
      </w:r>
      <w:r w:rsidR="003A774D">
        <w:rPr>
          <w:rFonts w:ascii="Arial" w:hAnsi="Arial" w:cs="Arial"/>
        </w:rPr>
        <w:t xml:space="preserve">pour </w:t>
      </w:r>
      <w:r w:rsidR="009A4AE1">
        <w:rPr>
          <w:rFonts w:ascii="Arial" w:hAnsi="Arial" w:cs="Arial"/>
        </w:rPr>
        <w:t>chaque</w:t>
      </w:r>
      <w:r w:rsidR="003A774D">
        <w:rPr>
          <w:rFonts w:ascii="Arial" w:hAnsi="Arial" w:cs="Arial"/>
        </w:rPr>
        <w:t xml:space="preserve"> APS </w:t>
      </w:r>
      <w:r w:rsidR="00440B70">
        <w:rPr>
          <w:rFonts w:ascii="Arial" w:hAnsi="Arial" w:cs="Arial"/>
        </w:rPr>
        <w:t xml:space="preserve">de chaque </w:t>
      </w:r>
      <w:r w:rsidR="00E226F4">
        <w:rPr>
          <w:rFonts w:ascii="Arial" w:hAnsi="Arial" w:cs="Arial"/>
        </w:rPr>
        <w:t>site,</w:t>
      </w:r>
      <w:r w:rsidR="00440B70">
        <w:rPr>
          <w:rFonts w:ascii="Arial" w:hAnsi="Arial" w:cs="Arial"/>
        </w:rPr>
        <w:t xml:space="preserve"> </w:t>
      </w:r>
      <w:r w:rsidR="00AF076C">
        <w:rPr>
          <w:rFonts w:ascii="Arial" w:hAnsi="Arial" w:cs="Arial"/>
        </w:rPr>
        <w:t>le dossier des études techniques détaillées comprenant notamment :</w:t>
      </w:r>
    </w:p>
    <w:p w14:paraId="3BA9BED3" w14:textId="6AF28172" w:rsidR="00936EFE" w:rsidRDefault="00504769" w:rsidP="00E15F12">
      <w:pPr>
        <w:pStyle w:val="Paragraphedeliste"/>
        <w:numPr>
          <w:ilvl w:val="0"/>
          <w:numId w:val="3"/>
        </w:numPr>
        <w:spacing w:after="60" w:line="288" w:lineRule="auto"/>
        <w:jc w:val="both"/>
        <w:rPr>
          <w:rFonts w:ascii="Arial" w:hAnsi="Arial" w:cs="Arial"/>
        </w:rPr>
      </w:pPr>
      <w:r>
        <w:rPr>
          <w:rFonts w:ascii="Arial" w:hAnsi="Arial" w:cs="Arial"/>
        </w:rPr>
        <w:t>Les r</w:t>
      </w:r>
      <w:r w:rsidR="006C77FA">
        <w:rPr>
          <w:rFonts w:ascii="Arial" w:hAnsi="Arial" w:cs="Arial"/>
        </w:rPr>
        <w:t>elevé</w:t>
      </w:r>
      <w:r>
        <w:rPr>
          <w:rFonts w:ascii="Arial" w:hAnsi="Arial" w:cs="Arial"/>
        </w:rPr>
        <w:t>s</w:t>
      </w:r>
      <w:r w:rsidR="00351C89">
        <w:rPr>
          <w:rFonts w:ascii="Arial" w:hAnsi="Arial" w:cs="Arial"/>
        </w:rPr>
        <w:t xml:space="preserve"> topographique</w:t>
      </w:r>
      <w:r w:rsidR="00297D94">
        <w:rPr>
          <w:rFonts w:ascii="Arial" w:hAnsi="Arial" w:cs="Arial"/>
        </w:rPr>
        <w:t>s</w:t>
      </w:r>
      <w:r w:rsidR="006D068A">
        <w:rPr>
          <w:rFonts w:ascii="Arial" w:hAnsi="Arial" w:cs="Arial"/>
        </w:rPr>
        <w:t xml:space="preserve"> </w:t>
      </w:r>
      <w:r w:rsidR="00936EFE">
        <w:rPr>
          <w:rFonts w:ascii="Arial" w:hAnsi="Arial" w:cs="Arial"/>
        </w:rPr>
        <w:t xml:space="preserve">du site des </w:t>
      </w:r>
      <w:r w:rsidR="00AB1A93">
        <w:rPr>
          <w:rFonts w:ascii="Arial" w:hAnsi="Arial" w:cs="Arial"/>
        </w:rPr>
        <w:t xml:space="preserve">travaux </w:t>
      </w:r>
      <w:r w:rsidR="006D068A">
        <w:rPr>
          <w:rFonts w:ascii="Arial" w:hAnsi="Arial" w:cs="Arial"/>
        </w:rPr>
        <w:t xml:space="preserve">incluant </w:t>
      </w:r>
      <w:r w:rsidR="00AB1A93">
        <w:rPr>
          <w:rFonts w:ascii="Arial" w:hAnsi="Arial" w:cs="Arial"/>
        </w:rPr>
        <w:t xml:space="preserve">les espaces </w:t>
      </w:r>
      <w:r w:rsidR="006D068A">
        <w:rPr>
          <w:rFonts w:ascii="Arial" w:hAnsi="Arial" w:cs="Arial"/>
        </w:rPr>
        <w:t xml:space="preserve">à </w:t>
      </w:r>
      <w:r w:rsidR="00AB1A93">
        <w:rPr>
          <w:rFonts w:ascii="Arial" w:hAnsi="Arial" w:cs="Arial"/>
        </w:rPr>
        <w:t>aménager ;</w:t>
      </w:r>
    </w:p>
    <w:p w14:paraId="44826200" w14:textId="47705640" w:rsidR="00AF076C" w:rsidRDefault="0061532C" w:rsidP="00E15F12">
      <w:pPr>
        <w:pStyle w:val="Paragraphedeliste"/>
        <w:numPr>
          <w:ilvl w:val="0"/>
          <w:numId w:val="3"/>
        </w:numPr>
        <w:spacing w:after="240" w:line="288" w:lineRule="auto"/>
        <w:jc w:val="both"/>
        <w:rPr>
          <w:rFonts w:ascii="Arial" w:hAnsi="Arial" w:cs="Arial"/>
        </w:rPr>
      </w:pPr>
      <w:r>
        <w:rPr>
          <w:rFonts w:ascii="Arial" w:hAnsi="Arial" w:cs="Arial"/>
        </w:rPr>
        <w:t>Les études géotechniques ;</w:t>
      </w:r>
    </w:p>
    <w:p w14:paraId="4B30AD7F" w14:textId="38A77A69" w:rsidR="0061532C" w:rsidRDefault="0061532C" w:rsidP="00E15F12">
      <w:pPr>
        <w:pStyle w:val="Paragraphedeliste"/>
        <w:numPr>
          <w:ilvl w:val="0"/>
          <w:numId w:val="3"/>
        </w:numPr>
        <w:spacing w:after="240" w:line="288" w:lineRule="auto"/>
        <w:jc w:val="both"/>
        <w:rPr>
          <w:rFonts w:ascii="Arial" w:hAnsi="Arial" w:cs="Arial"/>
        </w:rPr>
      </w:pPr>
      <w:r>
        <w:rPr>
          <w:rFonts w:ascii="Arial" w:hAnsi="Arial" w:cs="Arial"/>
        </w:rPr>
        <w:t>La conception architecturale ;</w:t>
      </w:r>
    </w:p>
    <w:p w14:paraId="5AADAFEC" w14:textId="41E1F70B" w:rsidR="0061532C" w:rsidRDefault="0061532C" w:rsidP="00E15F12">
      <w:pPr>
        <w:pStyle w:val="Paragraphedeliste"/>
        <w:numPr>
          <w:ilvl w:val="0"/>
          <w:numId w:val="3"/>
        </w:numPr>
        <w:spacing w:after="120" w:line="288" w:lineRule="auto"/>
        <w:contextualSpacing w:val="0"/>
        <w:jc w:val="both"/>
        <w:rPr>
          <w:rFonts w:ascii="Arial" w:hAnsi="Arial" w:cs="Arial"/>
        </w:rPr>
      </w:pPr>
      <w:r>
        <w:rPr>
          <w:rFonts w:ascii="Arial" w:hAnsi="Arial" w:cs="Arial"/>
        </w:rPr>
        <w:t xml:space="preserve">Les études </w:t>
      </w:r>
      <w:r w:rsidR="00060813">
        <w:rPr>
          <w:rFonts w:ascii="Arial" w:hAnsi="Arial" w:cs="Arial"/>
        </w:rPr>
        <w:t>structurelles.</w:t>
      </w:r>
    </w:p>
    <w:p w14:paraId="49CC5B90" w14:textId="64F1B09B" w:rsidR="00060813" w:rsidRPr="005C0DCA" w:rsidRDefault="00737671" w:rsidP="00E15F12">
      <w:pPr>
        <w:pStyle w:val="Paragraphedeliste"/>
        <w:numPr>
          <w:ilvl w:val="0"/>
          <w:numId w:val="5"/>
        </w:numPr>
        <w:spacing w:after="120" w:line="288" w:lineRule="auto"/>
        <w:ind w:left="284" w:hanging="284"/>
        <w:contextualSpacing w:val="0"/>
        <w:jc w:val="both"/>
        <w:rPr>
          <w:rFonts w:ascii="Arial" w:hAnsi="Arial" w:cs="Arial"/>
          <w:b/>
          <w:bCs/>
        </w:rPr>
      </w:pPr>
      <w:r w:rsidRPr="005C0DCA">
        <w:rPr>
          <w:rFonts w:ascii="Arial" w:hAnsi="Arial" w:cs="Arial"/>
          <w:b/>
          <w:bCs/>
        </w:rPr>
        <w:t>Relevés topographiques</w:t>
      </w:r>
      <w:r w:rsidR="006C77FA" w:rsidRPr="005C0DCA">
        <w:rPr>
          <w:rFonts w:ascii="Arial" w:hAnsi="Arial" w:cs="Arial"/>
          <w:b/>
          <w:bCs/>
        </w:rPr>
        <w:t xml:space="preserve"> </w:t>
      </w:r>
    </w:p>
    <w:p w14:paraId="4F8910F1" w14:textId="77777777" w:rsidR="003D1FF4" w:rsidRDefault="00D7263F" w:rsidP="003D1FF4">
      <w:pPr>
        <w:spacing w:after="60" w:line="288" w:lineRule="auto"/>
        <w:jc w:val="both"/>
        <w:rPr>
          <w:rFonts w:ascii="Arial" w:hAnsi="Arial" w:cs="Arial"/>
        </w:rPr>
      </w:pPr>
      <w:r w:rsidRPr="00D7263F">
        <w:rPr>
          <w:rFonts w:ascii="Arial" w:hAnsi="Arial" w:cs="Arial"/>
        </w:rPr>
        <w:t xml:space="preserve">L'étendue du travail consiste à faire les relevés topographiques et produire un croquis pertinent du site, les jeux de plans du site et ceux d'utilité doivent être fourni en format CAD et PDF. </w:t>
      </w:r>
    </w:p>
    <w:p w14:paraId="3A35C1F1" w14:textId="1BCAD639" w:rsidR="00D7263F" w:rsidRPr="00D7263F" w:rsidRDefault="00D7263F" w:rsidP="003D1FF4">
      <w:pPr>
        <w:spacing w:after="60" w:line="288" w:lineRule="auto"/>
        <w:jc w:val="both"/>
        <w:rPr>
          <w:rFonts w:ascii="Arial" w:hAnsi="Arial" w:cs="Arial"/>
        </w:rPr>
      </w:pPr>
      <w:r w:rsidRPr="00D7263F">
        <w:rPr>
          <w:rFonts w:ascii="Arial" w:hAnsi="Arial" w:cs="Arial"/>
        </w:rPr>
        <w:t xml:space="preserve">Les dessins comprennent la topographie du terrain, le plan d'aménagement proposé, le plan d'utilisation afin d’accoucher un plan d'implantation et le croquis des installations existantes. Ces dessins doivent en outre identifier les informations topographiques de la zone, les emplacements des structures existantes et les lignes de limitation. </w:t>
      </w:r>
    </w:p>
    <w:p w14:paraId="2447412A" w14:textId="4939671E" w:rsidR="00737671" w:rsidRPr="005C0DCA" w:rsidRDefault="00737671" w:rsidP="00E15F12">
      <w:pPr>
        <w:pStyle w:val="Paragraphedeliste"/>
        <w:numPr>
          <w:ilvl w:val="0"/>
          <w:numId w:val="5"/>
        </w:numPr>
        <w:spacing w:after="120" w:line="288" w:lineRule="auto"/>
        <w:ind w:left="284" w:hanging="284"/>
        <w:contextualSpacing w:val="0"/>
        <w:jc w:val="both"/>
        <w:rPr>
          <w:rFonts w:ascii="Arial" w:hAnsi="Arial" w:cs="Arial"/>
          <w:b/>
          <w:bCs/>
        </w:rPr>
      </w:pPr>
      <w:r w:rsidRPr="005C0DCA">
        <w:rPr>
          <w:rFonts w:ascii="Arial" w:hAnsi="Arial" w:cs="Arial"/>
          <w:b/>
          <w:bCs/>
        </w:rPr>
        <w:t xml:space="preserve">Les études géotechniques </w:t>
      </w:r>
    </w:p>
    <w:p w14:paraId="00F0EBE8" w14:textId="77777777" w:rsidR="009B3140" w:rsidRPr="009B3140" w:rsidRDefault="009B3140" w:rsidP="00944000">
      <w:pPr>
        <w:spacing w:after="60" w:line="288" w:lineRule="auto"/>
        <w:jc w:val="both"/>
        <w:rPr>
          <w:rFonts w:ascii="Arial" w:hAnsi="Arial" w:cs="Arial"/>
        </w:rPr>
      </w:pPr>
      <w:r w:rsidRPr="009B3140">
        <w:rPr>
          <w:rFonts w:ascii="Arial" w:hAnsi="Arial" w:cs="Arial"/>
        </w:rPr>
        <w:t xml:space="preserve">Les études géotechniques porteront sur la reconnaissance des sols en place par forage in situ à la tarière, sondage au pénétromètre, essais en laboratoire, interprétations des résultats obtenues et rédaction d’un rapport d’études géotechniques certifié par le service public compétent. </w:t>
      </w:r>
    </w:p>
    <w:p w14:paraId="3596DE07" w14:textId="77777777" w:rsidR="009B3140" w:rsidRDefault="009B3140" w:rsidP="00944000">
      <w:pPr>
        <w:pStyle w:val="Default"/>
        <w:spacing w:after="60" w:line="288" w:lineRule="auto"/>
        <w:jc w:val="both"/>
        <w:rPr>
          <w:rFonts w:ascii="Arial" w:hAnsi="Arial" w:cs="Arial"/>
          <w:sz w:val="22"/>
          <w:szCs w:val="22"/>
        </w:rPr>
      </w:pPr>
      <w:r w:rsidRPr="00E819F7">
        <w:rPr>
          <w:rFonts w:ascii="Arial" w:hAnsi="Arial" w:cs="Arial"/>
          <w:sz w:val="22"/>
          <w:szCs w:val="22"/>
        </w:rPr>
        <w:t xml:space="preserve">Cette étude a pour objectifs : </w:t>
      </w:r>
    </w:p>
    <w:p w14:paraId="77D0759A" w14:textId="5E6C7FDB" w:rsidR="009B3140" w:rsidRDefault="009B3140" w:rsidP="00E15F12">
      <w:pPr>
        <w:pStyle w:val="Default"/>
        <w:numPr>
          <w:ilvl w:val="0"/>
          <w:numId w:val="6"/>
        </w:numPr>
        <w:spacing w:line="288" w:lineRule="auto"/>
        <w:jc w:val="both"/>
        <w:rPr>
          <w:rFonts w:ascii="Arial" w:hAnsi="Arial" w:cs="Arial"/>
          <w:sz w:val="22"/>
          <w:szCs w:val="22"/>
        </w:rPr>
      </w:pPr>
      <w:r w:rsidRPr="00E819F7">
        <w:rPr>
          <w:rFonts w:ascii="Arial" w:hAnsi="Arial" w:cs="Arial"/>
          <w:sz w:val="22"/>
          <w:szCs w:val="22"/>
        </w:rPr>
        <w:t xml:space="preserve">La définition de l’état naturel du sous-sol ; </w:t>
      </w:r>
    </w:p>
    <w:p w14:paraId="133C900E" w14:textId="47E6C44E" w:rsidR="009B3140" w:rsidRDefault="009B3140" w:rsidP="00E15F12">
      <w:pPr>
        <w:pStyle w:val="Default"/>
        <w:numPr>
          <w:ilvl w:val="0"/>
          <w:numId w:val="6"/>
        </w:numPr>
        <w:spacing w:line="288" w:lineRule="auto"/>
        <w:jc w:val="both"/>
        <w:rPr>
          <w:rFonts w:ascii="Arial" w:hAnsi="Arial" w:cs="Arial"/>
          <w:sz w:val="22"/>
          <w:szCs w:val="22"/>
        </w:rPr>
      </w:pPr>
      <w:r w:rsidRPr="00E819F7">
        <w:rPr>
          <w:rFonts w:ascii="Arial" w:hAnsi="Arial" w:cs="Arial"/>
          <w:sz w:val="22"/>
          <w:szCs w:val="22"/>
        </w:rPr>
        <w:t xml:space="preserve">L’estimation du niveau de la surface libre de la nappe phréatique ; </w:t>
      </w:r>
    </w:p>
    <w:p w14:paraId="156F2D59" w14:textId="01FF85C2" w:rsidR="009B3140" w:rsidRDefault="009B3140" w:rsidP="00E15F12">
      <w:pPr>
        <w:pStyle w:val="Default"/>
        <w:numPr>
          <w:ilvl w:val="0"/>
          <w:numId w:val="6"/>
        </w:numPr>
        <w:spacing w:line="288" w:lineRule="auto"/>
        <w:jc w:val="both"/>
        <w:rPr>
          <w:rFonts w:ascii="Arial" w:hAnsi="Arial" w:cs="Arial"/>
          <w:sz w:val="22"/>
          <w:szCs w:val="22"/>
        </w:rPr>
      </w:pPr>
      <w:r w:rsidRPr="00E819F7">
        <w:rPr>
          <w:rFonts w:ascii="Arial" w:hAnsi="Arial" w:cs="Arial"/>
          <w:sz w:val="22"/>
          <w:szCs w:val="22"/>
        </w:rPr>
        <w:t xml:space="preserve">L’estimation de la capacité portante des différentes couches rencontrées ; </w:t>
      </w:r>
    </w:p>
    <w:p w14:paraId="652B7503" w14:textId="0320EEF3" w:rsidR="009B3140" w:rsidRDefault="009B3140" w:rsidP="00E15F12">
      <w:pPr>
        <w:pStyle w:val="Default"/>
        <w:numPr>
          <w:ilvl w:val="0"/>
          <w:numId w:val="6"/>
        </w:numPr>
        <w:spacing w:line="288" w:lineRule="auto"/>
        <w:jc w:val="both"/>
        <w:rPr>
          <w:rFonts w:ascii="Arial" w:hAnsi="Arial" w:cs="Arial"/>
          <w:sz w:val="22"/>
          <w:szCs w:val="22"/>
        </w:rPr>
      </w:pPr>
      <w:r w:rsidRPr="00E819F7">
        <w:rPr>
          <w:rFonts w:ascii="Arial" w:hAnsi="Arial" w:cs="Arial"/>
          <w:sz w:val="22"/>
          <w:szCs w:val="22"/>
        </w:rPr>
        <w:t xml:space="preserve">La définition du type de fondations adéquat en fonction des éléments communiqués, </w:t>
      </w:r>
    </w:p>
    <w:p w14:paraId="4F34F172" w14:textId="34BDA19C" w:rsidR="009B3140" w:rsidRPr="00944000" w:rsidRDefault="009B3140" w:rsidP="00E15F12">
      <w:pPr>
        <w:pStyle w:val="Default"/>
        <w:numPr>
          <w:ilvl w:val="0"/>
          <w:numId w:val="6"/>
        </w:numPr>
        <w:spacing w:after="60" w:line="288" w:lineRule="auto"/>
        <w:jc w:val="both"/>
        <w:rPr>
          <w:rFonts w:ascii="Arial" w:hAnsi="Arial" w:cs="Arial"/>
          <w:sz w:val="22"/>
          <w:szCs w:val="22"/>
        </w:rPr>
      </w:pPr>
      <w:r w:rsidRPr="00944000">
        <w:rPr>
          <w:rFonts w:ascii="Arial" w:hAnsi="Arial" w:cs="Arial"/>
          <w:sz w:val="22"/>
          <w:szCs w:val="22"/>
        </w:rPr>
        <w:t>L’interaction entre la nouvelle structure et la structure existante</w:t>
      </w:r>
      <w:r w:rsidR="00A60270">
        <w:rPr>
          <w:rFonts w:ascii="Arial" w:hAnsi="Arial" w:cs="Arial"/>
          <w:sz w:val="22"/>
          <w:szCs w:val="22"/>
        </w:rPr>
        <w:t>.</w:t>
      </w:r>
      <w:r w:rsidRPr="00944000">
        <w:rPr>
          <w:rFonts w:ascii="Arial" w:hAnsi="Arial" w:cs="Arial"/>
          <w:sz w:val="22"/>
          <w:szCs w:val="22"/>
        </w:rPr>
        <w:t xml:space="preserve"> </w:t>
      </w:r>
    </w:p>
    <w:p w14:paraId="7B4502E9" w14:textId="77777777" w:rsidR="009B3140" w:rsidRPr="00E819F7" w:rsidRDefault="009B3140" w:rsidP="006234E8">
      <w:pPr>
        <w:pStyle w:val="Default"/>
        <w:spacing w:after="60" w:line="288" w:lineRule="auto"/>
        <w:jc w:val="both"/>
        <w:rPr>
          <w:rFonts w:ascii="Arial" w:hAnsi="Arial" w:cs="Arial"/>
          <w:sz w:val="22"/>
          <w:szCs w:val="22"/>
        </w:rPr>
      </w:pPr>
      <w:r w:rsidRPr="00E819F7">
        <w:rPr>
          <w:rFonts w:ascii="Arial" w:hAnsi="Arial" w:cs="Arial"/>
          <w:sz w:val="22"/>
          <w:szCs w:val="22"/>
        </w:rPr>
        <w:t xml:space="preserve">Pour cela, il sera organisé : </w:t>
      </w:r>
    </w:p>
    <w:p w14:paraId="218DB15D" w14:textId="44160D8B" w:rsidR="009B3140" w:rsidRPr="00E819F7" w:rsidRDefault="00E864DC" w:rsidP="006234E8">
      <w:pPr>
        <w:pStyle w:val="Default"/>
        <w:spacing w:after="60" w:line="288" w:lineRule="auto"/>
        <w:jc w:val="both"/>
        <w:rPr>
          <w:rFonts w:ascii="Arial" w:hAnsi="Arial" w:cs="Arial"/>
          <w:sz w:val="22"/>
          <w:szCs w:val="22"/>
        </w:rPr>
      </w:pPr>
      <w:r>
        <w:rPr>
          <w:rFonts w:ascii="Arial" w:hAnsi="Arial" w:cs="Arial"/>
          <w:i/>
          <w:iCs/>
          <w:sz w:val="22"/>
          <w:szCs w:val="22"/>
          <w:u w:val="single"/>
        </w:rPr>
        <w:t>La r</w:t>
      </w:r>
      <w:r w:rsidR="009B3140" w:rsidRPr="006234E8">
        <w:rPr>
          <w:rFonts w:ascii="Arial" w:hAnsi="Arial" w:cs="Arial"/>
          <w:i/>
          <w:iCs/>
          <w:sz w:val="22"/>
          <w:szCs w:val="22"/>
          <w:u w:val="single"/>
        </w:rPr>
        <w:t>econnaissance et description visuelle du site</w:t>
      </w:r>
      <w:r w:rsidR="009B3140" w:rsidRPr="00E819F7">
        <w:rPr>
          <w:rFonts w:ascii="Arial" w:hAnsi="Arial" w:cs="Arial"/>
          <w:i/>
          <w:iCs/>
          <w:sz w:val="22"/>
          <w:szCs w:val="22"/>
        </w:rPr>
        <w:t xml:space="preserve"> : </w:t>
      </w:r>
    </w:p>
    <w:p w14:paraId="53D9F50E" w14:textId="77777777" w:rsidR="009B3140" w:rsidRPr="00E819F7" w:rsidRDefault="009B3140" w:rsidP="006234E8">
      <w:pPr>
        <w:pStyle w:val="Default"/>
        <w:spacing w:after="60" w:line="288" w:lineRule="auto"/>
        <w:jc w:val="both"/>
        <w:rPr>
          <w:rFonts w:ascii="Arial" w:hAnsi="Arial" w:cs="Arial"/>
          <w:sz w:val="22"/>
          <w:szCs w:val="22"/>
        </w:rPr>
      </w:pPr>
      <w:r w:rsidRPr="00E819F7">
        <w:rPr>
          <w:rFonts w:ascii="Arial" w:hAnsi="Arial" w:cs="Arial"/>
          <w:sz w:val="22"/>
          <w:szCs w:val="22"/>
        </w:rPr>
        <w:t xml:space="preserve">Il s’agit d’une visite technique en vue d’évaluer la faisabilité de la campagne géotechnique. </w:t>
      </w:r>
    </w:p>
    <w:p w14:paraId="6B9B03BC" w14:textId="10BF8093" w:rsidR="009B3140" w:rsidRPr="006234E8" w:rsidRDefault="00E864DC" w:rsidP="008232CD">
      <w:pPr>
        <w:pStyle w:val="Default"/>
        <w:spacing w:after="60" w:line="288" w:lineRule="auto"/>
        <w:jc w:val="both"/>
        <w:rPr>
          <w:rFonts w:ascii="Arial" w:hAnsi="Arial" w:cs="Arial"/>
          <w:sz w:val="22"/>
          <w:szCs w:val="22"/>
          <w:u w:val="single"/>
        </w:rPr>
      </w:pPr>
      <w:r>
        <w:rPr>
          <w:rFonts w:ascii="Arial" w:hAnsi="Arial" w:cs="Arial"/>
          <w:i/>
          <w:iCs/>
          <w:sz w:val="22"/>
          <w:szCs w:val="22"/>
          <w:u w:val="single"/>
        </w:rPr>
        <w:t>La c</w:t>
      </w:r>
      <w:r w:rsidR="009B3140" w:rsidRPr="006234E8">
        <w:rPr>
          <w:rFonts w:ascii="Arial" w:hAnsi="Arial" w:cs="Arial"/>
          <w:i/>
          <w:iCs/>
          <w:sz w:val="22"/>
          <w:szCs w:val="22"/>
          <w:u w:val="single"/>
        </w:rPr>
        <w:t xml:space="preserve">ampagne d’investigations géotechniques </w:t>
      </w:r>
    </w:p>
    <w:p w14:paraId="34EB217C" w14:textId="77777777" w:rsidR="009B3140" w:rsidRPr="00E819F7" w:rsidRDefault="009B3140" w:rsidP="008232CD">
      <w:pPr>
        <w:pStyle w:val="Default"/>
        <w:spacing w:after="60" w:line="288" w:lineRule="auto"/>
        <w:jc w:val="both"/>
        <w:rPr>
          <w:rFonts w:ascii="Arial" w:hAnsi="Arial" w:cs="Arial"/>
          <w:sz w:val="22"/>
          <w:szCs w:val="22"/>
        </w:rPr>
      </w:pPr>
      <w:r w:rsidRPr="00E819F7">
        <w:rPr>
          <w:rFonts w:ascii="Arial" w:hAnsi="Arial" w:cs="Arial"/>
          <w:sz w:val="22"/>
          <w:szCs w:val="22"/>
        </w:rPr>
        <w:t xml:space="preserve">Les études géotechniques consisteront en la réalisation des sondages in situ, les essais en laboratoire, l’interprétation des résultats obtenus et la rédaction d’un rapport de la campagne d’investigations géotechniques et la certification du rapport par un laboratoire agréé par le Ministère ayant les Travaux Publics dans ses attributions. </w:t>
      </w:r>
    </w:p>
    <w:p w14:paraId="3B7051F6" w14:textId="77777777" w:rsidR="009B3140" w:rsidRPr="00E819F7" w:rsidRDefault="009B3140" w:rsidP="008E7828">
      <w:pPr>
        <w:pStyle w:val="Default"/>
        <w:spacing w:after="60" w:line="288" w:lineRule="auto"/>
        <w:jc w:val="both"/>
        <w:rPr>
          <w:rFonts w:ascii="Arial" w:hAnsi="Arial" w:cs="Arial"/>
          <w:sz w:val="22"/>
          <w:szCs w:val="22"/>
        </w:rPr>
      </w:pPr>
      <w:r w:rsidRPr="00E819F7">
        <w:rPr>
          <w:rFonts w:ascii="Arial" w:hAnsi="Arial" w:cs="Arial"/>
          <w:sz w:val="22"/>
          <w:szCs w:val="22"/>
        </w:rPr>
        <w:t xml:space="preserve">Cette campagne intègrera : </w:t>
      </w:r>
    </w:p>
    <w:p w14:paraId="5F0521E2" w14:textId="174DB678" w:rsidR="009B3140" w:rsidRPr="00E819F7" w:rsidRDefault="009B3140" w:rsidP="00E15F12">
      <w:pPr>
        <w:pStyle w:val="Default"/>
        <w:numPr>
          <w:ilvl w:val="0"/>
          <w:numId w:val="6"/>
        </w:numPr>
        <w:spacing w:after="60" w:line="288" w:lineRule="auto"/>
        <w:jc w:val="both"/>
        <w:rPr>
          <w:rFonts w:ascii="Arial" w:hAnsi="Arial" w:cs="Arial"/>
          <w:sz w:val="22"/>
          <w:szCs w:val="22"/>
        </w:rPr>
      </w:pPr>
      <w:r w:rsidRPr="00E819F7">
        <w:rPr>
          <w:rFonts w:ascii="Arial" w:hAnsi="Arial" w:cs="Arial"/>
          <w:sz w:val="22"/>
          <w:szCs w:val="22"/>
        </w:rPr>
        <w:lastRenderedPageBreak/>
        <w:t>Forage pour Prise d’échantillons remaniés</w:t>
      </w:r>
      <w:r w:rsidR="00A60270">
        <w:rPr>
          <w:rFonts w:ascii="Arial" w:hAnsi="Arial" w:cs="Arial"/>
          <w:sz w:val="22"/>
          <w:szCs w:val="22"/>
        </w:rPr>
        <w:t> ;</w:t>
      </w:r>
      <w:r w:rsidRPr="00E819F7">
        <w:rPr>
          <w:rFonts w:ascii="Arial" w:hAnsi="Arial" w:cs="Arial"/>
          <w:sz w:val="22"/>
          <w:szCs w:val="22"/>
        </w:rPr>
        <w:t xml:space="preserve"> </w:t>
      </w:r>
    </w:p>
    <w:p w14:paraId="62F1BAEF" w14:textId="3A0432CD" w:rsidR="009B3140" w:rsidRPr="00E819F7" w:rsidRDefault="009B3140" w:rsidP="00E15F12">
      <w:pPr>
        <w:pStyle w:val="Default"/>
        <w:numPr>
          <w:ilvl w:val="0"/>
          <w:numId w:val="6"/>
        </w:numPr>
        <w:spacing w:after="60" w:line="288" w:lineRule="auto"/>
        <w:jc w:val="both"/>
        <w:rPr>
          <w:rFonts w:ascii="Arial" w:hAnsi="Arial" w:cs="Arial"/>
          <w:sz w:val="22"/>
          <w:szCs w:val="22"/>
        </w:rPr>
      </w:pPr>
      <w:r w:rsidRPr="00E819F7">
        <w:rPr>
          <w:rFonts w:ascii="Arial" w:hAnsi="Arial" w:cs="Arial"/>
          <w:sz w:val="22"/>
          <w:szCs w:val="22"/>
        </w:rPr>
        <w:t>Sondages au pénétromètre dynamique in situ</w:t>
      </w:r>
      <w:r w:rsidR="00A60270">
        <w:rPr>
          <w:rFonts w:ascii="Arial" w:hAnsi="Arial" w:cs="Arial"/>
          <w:sz w:val="22"/>
          <w:szCs w:val="22"/>
        </w:rPr>
        <w:t> ;</w:t>
      </w:r>
      <w:r w:rsidRPr="00E819F7">
        <w:rPr>
          <w:rFonts w:ascii="Arial" w:hAnsi="Arial" w:cs="Arial"/>
          <w:sz w:val="22"/>
          <w:szCs w:val="22"/>
        </w:rPr>
        <w:t xml:space="preserve"> </w:t>
      </w:r>
    </w:p>
    <w:p w14:paraId="6E9D48E0" w14:textId="714D78B2" w:rsidR="009B3140" w:rsidRPr="00E819F7" w:rsidRDefault="009B3140" w:rsidP="00E15F12">
      <w:pPr>
        <w:pStyle w:val="Default"/>
        <w:numPr>
          <w:ilvl w:val="0"/>
          <w:numId w:val="6"/>
        </w:numPr>
        <w:spacing w:after="60" w:line="288" w:lineRule="auto"/>
        <w:jc w:val="both"/>
        <w:rPr>
          <w:rFonts w:ascii="Arial" w:hAnsi="Arial" w:cs="Arial"/>
          <w:sz w:val="22"/>
          <w:szCs w:val="22"/>
        </w:rPr>
      </w:pPr>
      <w:r w:rsidRPr="00E819F7">
        <w:rPr>
          <w:rFonts w:ascii="Arial" w:hAnsi="Arial" w:cs="Arial"/>
          <w:sz w:val="22"/>
          <w:szCs w:val="22"/>
        </w:rPr>
        <w:t>Essais d’identification des sols en laboratoire</w:t>
      </w:r>
      <w:r w:rsidR="00A60270">
        <w:rPr>
          <w:rFonts w:ascii="Arial" w:hAnsi="Arial" w:cs="Arial"/>
          <w:sz w:val="22"/>
          <w:szCs w:val="22"/>
        </w:rPr>
        <w:t>.</w:t>
      </w:r>
    </w:p>
    <w:p w14:paraId="39A21170" w14:textId="1B512BEF" w:rsidR="00737671" w:rsidRPr="00E315F2" w:rsidRDefault="00E8205D" w:rsidP="00E15F12">
      <w:pPr>
        <w:pStyle w:val="Paragraphedeliste"/>
        <w:numPr>
          <w:ilvl w:val="0"/>
          <w:numId w:val="5"/>
        </w:numPr>
        <w:spacing w:after="120" w:line="288" w:lineRule="auto"/>
        <w:ind w:left="284" w:hanging="284"/>
        <w:contextualSpacing w:val="0"/>
        <w:jc w:val="both"/>
        <w:rPr>
          <w:rFonts w:ascii="Arial" w:hAnsi="Arial" w:cs="Arial"/>
          <w:b/>
          <w:bCs/>
        </w:rPr>
      </w:pPr>
      <w:r w:rsidRPr="00E315F2">
        <w:rPr>
          <w:rFonts w:ascii="Arial" w:hAnsi="Arial" w:cs="Arial"/>
          <w:b/>
          <w:bCs/>
        </w:rPr>
        <w:t xml:space="preserve">Conception architecturale et études structurelles </w:t>
      </w:r>
    </w:p>
    <w:p w14:paraId="77E4CC52" w14:textId="2A5E19C1" w:rsidR="00CF3E32" w:rsidRPr="00CF3E32" w:rsidRDefault="00CF3E32" w:rsidP="00CF3E32">
      <w:pPr>
        <w:pStyle w:val="Default"/>
        <w:spacing w:after="60" w:line="288" w:lineRule="auto"/>
        <w:jc w:val="both"/>
        <w:rPr>
          <w:rFonts w:ascii="Arial" w:hAnsi="Arial" w:cs="Arial"/>
          <w:sz w:val="22"/>
          <w:szCs w:val="22"/>
        </w:rPr>
      </w:pPr>
      <w:r w:rsidRPr="00CF3E32">
        <w:rPr>
          <w:rFonts w:ascii="Arial" w:hAnsi="Arial" w:cs="Arial"/>
          <w:sz w:val="22"/>
          <w:szCs w:val="22"/>
        </w:rPr>
        <w:t xml:space="preserve">Il s’agit de soumettre à l’approbation du </w:t>
      </w:r>
      <w:r>
        <w:rPr>
          <w:rFonts w:ascii="Arial" w:hAnsi="Arial" w:cs="Arial"/>
          <w:sz w:val="22"/>
          <w:szCs w:val="22"/>
        </w:rPr>
        <w:t>PNDA</w:t>
      </w:r>
      <w:r w:rsidRPr="00CF3E32">
        <w:rPr>
          <w:rFonts w:ascii="Arial" w:hAnsi="Arial" w:cs="Arial"/>
          <w:sz w:val="22"/>
          <w:szCs w:val="22"/>
        </w:rPr>
        <w:t xml:space="preserve"> la conception détaillée </w:t>
      </w:r>
      <w:r w:rsidR="006231EF">
        <w:rPr>
          <w:rFonts w:ascii="Arial" w:hAnsi="Arial" w:cs="Arial"/>
          <w:sz w:val="22"/>
          <w:szCs w:val="22"/>
        </w:rPr>
        <w:t>de</w:t>
      </w:r>
      <w:r w:rsidR="008041EA">
        <w:rPr>
          <w:rFonts w:ascii="Arial" w:hAnsi="Arial" w:cs="Arial"/>
          <w:sz w:val="22"/>
          <w:szCs w:val="22"/>
        </w:rPr>
        <w:t>s</w:t>
      </w:r>
      <w:r w:rsidR="006231EF">
        <w:rPr>
          <w:rFonts w:ascii="Arial" w:hAnsi="Arial" w:cs="Arial"/>
          <w:sz w:val="22"/>
          <w:szCs w:val="22"/>
        </w:rPr>
        <w:t xml:space="preserve"> ouvrage</w:t>
      </w:r>
      <w:r w:rsidR="008041EA">
        <w:rPr>
          <w:rFonts w:ascii="Arial" w:hAnsi="Arial" w:cs="Arial"/>
          <w:sz w:val="22"/>
          <w:szCs w:val="22"/>
        </w:rPr>
        <w:t>s</w:t>
      </w:r>
      <w:r w:rsidR="006231EF">
        <w:rPr>
          <w:rFonts w:ascii="Arial" w:hAnsi="Arial" w:cs="Arial"/>
          <w:sz w:val="22"/>
          <w:szCs w:val="22"/>
        </w:rPr>
        <w:t xml:space="preserve"> projeté</w:t>
      </w:r>
      <w:r w:rsidR="008041EA">
        <w:rPr>
          <w:rFonts w:ascii="Arial" w:hAnsi="Arial" w:cs="Arial"/>
          <w:sz w:val="22"/>
          <w:szCs w:val="22"/>
        </w:rPr>
        <w:t>s</w:t>
      </w:r>
      <w:r w:rsidR="006231EF">
        <w:rPr>
          <w:rFonts w:ascii="Arial" w:hAnsi="Arial" w:cs="Arial"/>
          <w:sz w:val="22"/>
          <w:szCs w:val="22"/>
        </w:rPr>
        <w:t xml:space="preserve"> </w:t>
      </w:r>
      <w:r w:rsidR="00F74460">
        <w:rPr>
          <w:rFonts w:ascii="Arial" w:hAnsi="Arial" w:cs="Arial"/>
          <w:sz w:val="22"/>
          <w:szCs w:val="22"/>
        </w:rPr>
        <w:t xml:space="preserve">ainsi que </w:t>
      </w:r>
      <w:r w:rsidRPr="00CF3E32">
        <w:rPr>
          <w:rFonts w:ascii="Arial" w:hAnsi="Arial" w:cs="Arial"/>
          <w:sz w:val="22"/>
          <w:szCs w:val="22"/>
        </w:rPr>
        <w:t xml:space="preserve">le développement de tous les </w:t>
      </w:r>
      <w:r w:rsidR="00221F82" w:rsidRPr="00CF3E32">
        <w:rPr>
          <w:rFonts w:ascii="Arial" w:hAnsi="Arial" w:cs="Arial"/>
          <w:sz w:val="22"/>
          <w:szCs w:val="22"/>
        </w:rPr>
        <w:t>plans</w:t>
      </w:r>
      <w:r w:rsidR="00221F82">
        <w:rPr>
          <w:rFonts w:ascii="Arial" w:hAnsi="Arial" w:cs="Arial"/>
          <w:sz w:val="22"/>
          <w:szCs w:val="22"/>
        </w:rPr>
        <w:t>.</w:t>
      </w:r>
      <w:r w:rsidRPr="00CF3E32">
        <w:rPr>
          <w:rFonts w:ascii="Arial" w:hAnsi="Arial" w:cs="Arial"/>
          <w:sz w:val="22"/>
          <w:szCs w:val="22"/>
        </w:rPr>
        <w:t xml:space="preserve"> Cette étude devra être soutenue par toutes les justifications possibles : </w:t>
      </w:r>
      <w:r w:rsidR="00EA0259">
        <w:rPr>
          <w:rFonts w:ascii="Arial" w:hAnsi="Arial" w:cs="Arial"/>
          <w:sz w:val="22"/>
          <w:szCs w:val="22"/>
        </w:rPr>
        <w:t>les différents plans élaborés à l’échelle d’exécution notamment les p</w:t>
      </w:r>
      <w:r w:rsidRPr="00CF3E32">
        <w:rPr>
          <w:rFonts w:ascii="Arial" w:hAnsi="Arial" w:cs="Arial"/>
          <w:sz w:val="22"/>
          <w:szCs w:val="22"/>
        </w:rPr>
        <w:t xml:space="preserve">lans architecturaux, plan des structures, plan des techniques spéciales, notes de calcul, prescriptions techniques, besoin en eau, bilan énergétique, plan d’alerte incendie…sous format DWG et PDF, y compris des planches en version papiers après toutes corrections sur A3 et A0 respectivement pour tous les ouvrages. </w:t>
      </w:r>
    </w:p>
    <w:p w14:paraId="558D6CE3" w14:textId="7A87C5E4" w:rsidR="00CF3E32" w:rsidRDefault="00CF3E32" w:rsidP="00221F82">
      <w:pPr>
        <w:pStyle w:val="Default"/>
        <w:spacing w:after="240" w:line="288" w:lineRule="auto"/>
        <w:jc w:val="both"/>
        <w:rPr>
          <w:rFonts w:ascii="Arial" w:hAnsi="Arial" w:cs="Arial"/>
          <w:sz w:val="22"/>
          <w:szCs w:val="22"/>
        </w:rPr>
      </w:pPr>
      <w:r w:rsidRPr="00CF3E32">
        <w:rPr>
          <w:rFonts w:ascii="Arial" w:hAnsi="Arial" w:cs="Arial"/>
          <w:sz w:val="22"/>
          <w:szCs w:val="22"/>
        </w:rPr>
        <w:t xml:space="preserve">Ces plans devront être conformes aux normes et exigences en matière de conception </w:t>
      </w:r>
      <w:r w:rsidR="00221F82">
        <w:rPr>
          <w:rFonts w:ascii="Arial" w:hAnsi="Arial" w:cs="Arial"/>
          <w:sz w:val="22"/>
          <w:szCs w:val="22"/>
        </w:rPr>
        <w:t>des bâtiments à usage administratif.</w:t>
      </w:r>
    </w:p>
    <w:p w14:paraId="3733F989" w14:textId="2B9420A8" w:rsidR="00E315F2" w:rsidRPr="00E315F2" w:rsidRDefault="00C25414" w:rsidP="00E15F12">
      <w:pPr>
        <w:pStyle w:val="Paragraphedeliste"/>
        <w:numPr>
          <w:ilvl w:val="0"/>
          <w:numId w:val="5"/>
        </w:numPr>
        <w:spacing w:after="120" w:line="288" w:lineRule="auto"/>
        <w:ind w:left="284" w:hanging="284"/>
        <w:contextualSpacing w:val="0"/>
        <w:jc w:val="both"/>
        <w:rPr>
          <w:rFonts w:ascii="Arial" w:hAnsi="Arial" w:cs="Arial"/>
          <w:b/>
          <w:bCs/>
        </w:rPr>
      </w:pPr>
      <w:r>
        <w:rPr>
          <w:rFonts w:ascii="Arial" w:hAnsi="Arial" w:cs="Arial"/>
          <w:b/>
          <w:bCs/>
        </w:rPr>
        <w:t>Contribution à l’élaboration du Dossier d’Appel d’Offre DAO</w:t>
      </w:r>
      <w:r w:rsidR="00EE5474">
        <w:rPr>
          <w:rFonts w:ascii="Arial" w:hAnsi="Arial" w:cs="Arial"/>
          <w:b/>
          <w:bCs/>
        </w:rPr>
        <w:t xml:space="preserve"> et appui lors </w:t>
      </w:r>
      <w:r w:rsidR="00C730AC">
        <w:rPr>
          <w:rFonts w:ascii="Arial" w:hAnsi="Arial" w:cs="Arial"/>
          <w:b/>
          <w:bCs/>
        </w:rPr>
        <w:t xml:space="preserve">du processus d’attribution du marché </w:t>
      </w:r>
    </w:p>
    <w:p w14:paraId="39F22306" w14:textId="1FB0564C" w:rsidR="004469DE" w:rsidRPr="00DC53ED" w:rsidRDefault="00C25414" w:rsidP="00221F82">
      <w:pPr>
        <w:spacing w:after="240" w:line="288" w:lineRule="auto"/>
        <w:jc w:val="both"/>
        <w:rPr>
          <w:rFonts w:ascii="Arial" w:hAnsi="Arial" w:cs="Arial"/>
        </w:rPr>
      </w:pPr>
      <w:r>
        <w:rPr>
          <w:rFonts w:ascii="Arial" w:hAnsi="Arial" w:cs="Arial"/>
        </w:rPr>
        <w:t>L</w:t>
      </w:r>
      <w:r w:rsidR="00562B86" w:rsidRPr="00DC53ED">
        <w:rPr>
          <w:rFonts w:ascii="Arial" w:hAnsi="Arial" w:cs="Arial"/>
        </w:rPr>
        <w:t xml:space="preserve">e </w:t>
      </w:r>
      <w:r w:rsidR="004469DE" w:rsidRPr="00DC53ED">
        <w:rPr>
          <w:rFonts w:ascii="Arial" w:hAnsi="Arial" w:cs="Arial"/>
        </w:rPr>
        <w:t xml:space="preserve">cabinet contribuera à l’élaboration du dossier d’appel d’offre en mettant à la disposition du PNDA les </w:t>
      </w:r>
      <w:r w:rsidR="00E24C4C" w:rsidRPr="00DC53ED">
        <w:rPr>
          <w:rFonts w:ascii="Arial" w:hAnsi="Arial" w:cs="Arial"/>
        </w:rPr>
        <w:t>documents</w:t>
      </w:r>
      <w:r w:rsidR="004469DE" w:rsidRPr="00DC53ED">
        <w:rPr>
          <w:rFonts w:ascii="Arial" w:hAnsi="Arial" w:cs="Arial"/>
        </w:rPr>
        <w:t xml:space="preserve"> suivants : </w:t>
      </w:r>
    </w:p>
    <w:p w14:paraId="40A3B719" w14:textId="20CCF101" w:rsidR="004469DE" w:rsidRPr="00DC53ED" w:rsidRDefault="004469DE" w:rsidP="00E15F12">
      <w:pPr>
        <w:pStyle w:val="Paragraphedeliste"/>
        <w:numPr>
          <w:ilvl w:val="0"/>
          <w:numId w:val="7"/>
        </w:numPr>
        <w:spacing w:after="60" w:line="288" w:lineRule="auto"/>
        <w:jc w:val="both"/>
        <w:rPr>
          <w:rFonts w:ascii="Arial" w:hAnsi="Arial" w:cs="Arial"/>
        </w:rPr>
      </w:pPr>
      <w:r w:rsidRPr="00DC53ED">
        <w:rPr>
          <w:rFonts w:ascii="Arial" w:hAnsi="Arial" w:cs="Arial"/>
        </w:rPr>
        <w:t>Le cahier des prescriptions techniques (CPT)</w:t>
      </w:r>
      <w:r w:rsidR="00E24C4C" w:rsidRPr="00DC53ED">
        <w:rPr>
          <w:rFonts w:ascii="Arial" w:hAnsi="Arial" w:cs="Arial"/>
        </w:rPr>
        <w:t> ;</w:t>
      </w:r>
    </w:p>
    <w:p w14:paraId="63B41DBC" w14:textId="0D4DF8F7" w:rsidR="004469DE" w:rsidRPr="00DC53ED" w:rsidRDefault="00E24C4C" w:rsidP="00E15F12">
      <w:pPr>
        <w:pStyle w:val="Paragraphedeliste"/>
        <w:numPr>
          <w:ilvl w:val="0"/>
          <w:numId w:val="7"/>
        </w:numPr>
        <w:spacing w:after="240" w:line="288" w:lineRule="auto"/>
        <w:jc w:val="both"/>
        <w:rPr>
          <w:rFonts w:ascii="Arial" w:hAnsi="Arial" w:cs="Arial"/>
        </w:rPr>
      </w:pPr>
      <w:r w:rsidRPr="00DC53ED">
        <w:rPr>
          <w:rFonts w:ascii="Arial" w:hAnsi="Arial" w:cs="Arial"/>
        </w:rPr>
        <w:t>L</w:t>
      </w:r>
      <w:r w:rsidR="004469DE" w:rsidRPr="00DC53ED">
        <w:rPr>
          <w:rFonts w:ascii="Arial" w:hAnsi="Arial" w:cs="Arial"/>
        </w:rPr>
        <w:t>e bordereau des prix unitaires (BPU) par nature des travaux</w:t>
      </w:r>
      <w:r w:rsidR="00DC53ED" w:rsidRPr="00DC53ED">
        <w:rPr>
          <w:rFonts w:ascii="Arial" w:hAnsi="Arial" w:cs="Arial"/>
        </w:rPr>
        <w:t> ;</w:t>
      </w:r>
    </w:p>
    <w:p w14:paraId="0FE5A578" w14:textId="5F854E8B" w:rsidR="004469DE" w:rsidRPr="00DC53ED" w:rsidRDefault="004469DE" w:rsidP="00E15F12">
      <w:pPr>
        <w:pStyle w:val="Paragraphedeliste"/>
        <w:numPr>
          <w:ilvl w:val="0"/>
          <w:numId w:val="7"/>
        </w:numPr>
        <w:spacing w:after="240" w:line="288" w:lineRule="auto"/>
        <w:jc w:val="both"/>
        <w:rPr>
          <w:rFonts w:ascii="Arial" w:hAnsi="Arial" w:cs="Arial"/>
        </w:rPr>
      </w:pPr>
      <w:r w:rsidRPr="00DC53ED">
        <w:rPr>
          <w:rFonts w:ascii="Arial" w:hAnsi="Arial" w:cs="Arial"/>
        </w:rPr>
        <w:t>Les bordereaux quantitatif et Estimatif par nature des travaux</w:t>
      </w:r>
      <w:r w:rsidR="00DC53ED" w:rsidRPr="00DC53ED">
        <w:rPr>
          <w:rFonts w:ascii="Arial" w:hAnsi="Arial" w:cs="Arial"/>
        </w:rPr>
        <w:t> ;</w:t>
      </w:r>
    </w:p>
    <w:p w14:paraId="78099CD8" w14:textId="4FD75421" w:rsidR="004469DE" w:rsidRPr="00DC53ED" w:rsidRDefault="00DC53ED" w:rsidP="00E15F12">
      <w:pPr>
        <w:pStyle w:val="Paragraphedeliste"/>
        <w:numPr>
          <w:ilvl w:val="0"/>
          <w:numId w:val="7"/>
        </w:numPr>
        <w:spacing w:after="240" w:line="288" w:lineRule="auto"/>
        <w:jc w:val="both"/>
        <w:rPr>
          <w:rFonts w:ascii="Arial" w:hAnsi="Arial" w:cs="Arial"/>
        </w:rPr>
      </w:pPr>
      <w:r w:rsidRPr="00DC53ED">
        <w:rPr>
          <w:rFonts w:ascii="Arial" w:hAnsi="Arial" w:cs="Arial"/>
        </w:rPr>
        <w:t>L</w:t>
      </w:r>
      <w:r w:rsidR="004469DE" w:rsidRPr="00DC53ED">
        <w:rPr>
          <w:rFonts w:ascii="Arial" w:hAnsi="Arial" w:cs="Arial"/>
        </w:rPr>
        <w:t>es plans par type des ouvrages</w:t>
      </w:r>
      <w:r w:rsidRPr="00DC53ED">
        <w:rPr>
          <w:rFonts w:ascii="Arial" w:hAnsi="Arial" w:cs="Arial"/>
        </w:rPr>
        <w:t> ;</w:t>
      </w:r>
    </w:p>
    <w:p w14:paraId="23D309C6" w14:textId="6E587EF9" w:rsidR="004469DE" w:rsidRPr="00DC53ED" w:rsidRDefault="004469DE" w:rsidP="00E15F12">
      <w:pPr>
        <w:pStyle w:val="Paragraphedeliste"/>
        <w:numPr>
          <w:ilvl w:val="0"/>
          <w:numId w:val="7"/>
        </w:numPr>
        <w:spacing w:after="240" w:line="288" w:lineRule="auto"/>
        <w:jc w:val="both"/>
        <w:rPr>
          <w:rFonts w:ascii="Arial" w:hAnsi="Arial" w:cs="Arial"/>
        </w:rPr>
      </w:pPr>
      <w:r w:rsidRPr="00DC53ED">
        <w:rPr>
          <w:rFonts w:ascii="Arial" w:hAnsi="Arial" w:cs="Arial"/>
        </w:rPr>
        <w:t>Tout autre élément nécessaire dans le cadre d’un DAO</w:t>
      </w:r>
      <w:r w:rsidR="00EA1724">
        <w:rPr>
          <w:rFonts w:ascii="Arial" w:hAnsi="Arial" w:cs="Arial"/>
        </w:rPr>
        <w:t>.</w:t>
      </w:r>
      <w:r w:rsidRPr="00DC53ED">
        <w:rPr>
          <w:rFonts w:ascii="Arial" w:hAnsi="Arial" w:cs="Arial"/>
        </w:rPr>
        <w:t xml:space="preserve"> </w:t>
      </w:r>
    </w:p>
    <w:p w14:paraId="415F795A" w14:textId="4775EB1F" w:rsidR="007F2AFE" w:rsidRDefault="00C22629" w:rsidP="003651B4">
      <w:pPr>
        <w:spacing w:after="160" w:line="288" w:lineRule="auto"/>
        <w:jc w:val="both"/>
        <w:rPr>
          <w:rFonts w:ascii="Arial" w:hAnsi="Arial" w:cs="Arial"/>
        </w:rPr>
      </w:pPr>
      <w:r>
        <w:rPr>
          <w:rFonts w:ascii="Arial" w:hAnsi="Arial" w:cs="Arial"/>
        </w:rPr>
        <w:t>En appui au PNDA d</w:t>
      </w:r>
      <w:r w:rsidR="00EC588F">
        <w:rPr>
          <w:rFonts w:ascii="Arial" w:hAnsi="Arial" w:cs="Arial"/>
        </w:rPr>
        <w:t xml:space="preserve">ans le processus d’attribution du </w:t>
      </w:r>
      <w:r w:rsidR="00A2172C">
        <w:rPr>
          <w:rFonts w:ascii="Arial" w:hAnsi="Arial" w:cs="Arial"/>
        </w:rPr>
        <w:t>marché,</w:t>
      </w:r>
      <w:r w:rsidR="00EC588F">
        <w:rPr>
          <w:rFonts w:ascii="Arial" w:hAnsi="Arial" w:cs="Arial"/>
        </w:rPr>
        <w:t xml:space="preserve"> le cabinet aura </w:t>
      </w:r>
      <w:r w:rsidR="00A2172C">
        <w:rPr>
          <w:rFonts w:ascii="Arial" w:hAnsi="Arial" w:cs="Arial"/>
        </w:rPr>
        <w:t>entre autres pour tâches :</w:t>
      </w:r>
    </w:p>
    <w:p w14:paraId="4ADE4E7B" w14:textId="5C80C96A" w:rsidR="00656853" w:rsidRDefault="00FA29B1" w:rsidP="00E15F12">
      <w:pPr>
        <w:pStyle w:val="Paragraphedeliste"/>
        <w:numPr>
          <w:ilvl w:val="0"/>
          <w:numId w:val="7"/>
        </w:numPr>
        <w:spacing w:after="240" w:line="288" w:lineRule="auto"/>
        <w:jc w:val="both"/>
        <w:rPr>
          <w:rFonts w:ascii="Arial" w:hAnsi="Arial" w:cs="Arial"/>
        </w:rPr>
      </w:pPr>
      <w:r>
        <w:rPr>
          <w:rFonts w:ascii="Arial" w:hAnsi="Arial" w:cs="Arial"/>
        </w:rPr>
        <w:t>Appuyer le programme à répondre éventuellement aux soumissionnaires sur des questions d’ordre technique en rapport avec le dossier d’appel d’offres</w:t>
      </w:r>
      <w:r w:rsidRPr="00DC53ED">
        <w:rPr>
          <w:rFonts w:ascii="Arial" w:hAnsi="Arial" w:cs="Arial"/>
        </w:rPr>
        <w:t xml:space="preserve"> ;</w:t>
      </w:r>
    </w:p>
    <w:p w14:paraId="4701F982" w14:textId="5BEE891C" w:rsidR="00FA29B1" w:rsidRPr="00DC53ED" w:rsidRDefault="00FA29B1" w:rsidP="00E15F12">
      <w:pPr>
        <w:pStyle w:val="Paragraphedeliste"/>
        <w:numPr>
          <w:ilvl w:val="0"/>
          <w:numId w:val="7"/>
        </w:numPr>
        <w:spacing w:after="240" w:line="288" w:lineRule="auto"/>
        <w:jc w:val="both"/>
        <w:rPr>
          <w:rFonts w:ascii="Arial" w:hAnsi="Arial" w:cs="Arial"/>
        </w:rPr>
      </w:pPr>
      <w:r>
        <w:rPr>
          <w:rFonts w:ascii="Arial" w:hAnsi="Arial" w:cs="Arial"/>
        </w:rPr>
        <w:t xml:space="preserve">Participer </w:t>
      </w:r>
      <w:r w:rsidR="00E404F6">
        <w:rPr>
          <w:rFonts w:ascii="Arial" w:hAnsi="Arial" w:cs="Arial"/>
        </w:rPr>
        <w:t xml:space="preserve">éventuellement </w:t>
      </w:r>
      <w:r w:rsidR="005D15B5">
        <w:rPr>
          <w:rFonts w:ascii="Arial" w:hAnsi="Arial" w:cs="Arial"/>
        </w:rPr>
        <w:t xml:space="preserve">comme observateur </w:t>
      </w:r>
      <w:r>
        <w:rPr>
          <w:rFonts w:ascii="Arial" w:hAnsi="Arial" w:cs="Arial"/>
        </w:rPr>
        <w:t>dans la commission d’évaluation des offres</w:t>
      </w:r>
      <w:r w:rsidR="001A4760">
        <w:rPr>
          <w:rFonts w:ascii="Arial" w:hAnsi="Arial" w:cs="Arial"/>
        </w:rPr>
        <w:t xml:space="preserve"> des entreprises</w:t>
      </w:r>
      <w:r>
        <w:rPr>
          <w:rFonts w:ascii="Arial" w:hAnsi="Arial" w:cs="Arial"/>
        </w:rPr>
        <w:t xml:space="preserve">. </w:t>
      </w:r>
    </w:p>
    <w:p w14:paraId="396E3132" w14:textId="637AA7F2" w:rsidR="00FA29B1" w:rsidRPr="00401050" w:rsidRDefault="00FA29B1" w:rsidP="00FA29B1">
      <w:pPr>
        <w:spacing w:after="240" w:line="288" w:lineRule="auto"/>
        <w:jc w:val="both"/>
        <w:rPr>
          <w:rFonts w:ascii="Arial" w:hAnsi="Arial" w:cs="Arial"/>
          <w:b/>
          <w:bCs/>
          <w:i/>
          <w:iCs/>
        </w:rPr>
      </w:pPr>
      <w:r w:rsidRPr="00401050">
        <w:rPr>
          <w:rFonts w:ascii="Arial" w:hAnsi="Arial" w:cs="Arial"/>
          <w:b/>
          <w:bCs/>
          <w:i/>
          <w:iCs/>
        </w:rPr>
        <w:t xml:space="preserve">ACTIVITE </w:t>
      </w:r>
      <w:r w:rsidR="00EE5474">
        <w:rPr>
          <w:rFonts w:ascii="Arial" w:hAnsi="Arial" w:cs="Arial"/>
          <w:b/>
          <w:bCs/>
          <w:i/>
          <w:iCs/>
        </w:rPr>
        <w:t>3</w:t>
      </w:r>
      <w:r w:rsidRPr="00401050">
        <w:rPr>
          <w:rFonts w:ascii="Arial" w:hAnsi="Arial" w:cs="Arial"/>
          <w:b/>
          <w:bCs/>
          <w:i/>
          <w:iCs/>
        </w:rPr>
        <w:t xml:space="preserve"> : </w:t>
      </w:r>
      <w:r>
        <w:rPr>
          <w:rFonts w:ascii="Arial" w:hAnsi="Arial" w:cs="Arial"/>
          <w:b/>
          <w:bCs/>
          <w:i/>
          <w:iCs/>
        </w:rPr>
        <w:t>EFFECTUER LE CONTROLE ET SUIVI DES TRAVAUX</w:t>
      </w:r>
    </w:p>
    <w:p w14:paraId="03DF7CC4" w14:textId="7E1D18D7" w:rsidR="008839F7" w:rsidRPr="008839F7" w:rsidRDefault="001E0A01" w:rsidP="008839F7">
      <w:pPr>
        <w:spacing w:after="160" w:line="288" w:lineRule="auto"/>
        <w:jc w:val="both"/>
        <w:rPr>
          <w:rFonts w:ascii="Arial" w:hAnsi="Arial" w:cs="Arial"/>
        </w:rPr>
      </w:pPr>
      <w:r>
        <w:rPr>
          <w:rFonts w:ascii="Arial" w:hAnsi="Arial" w:cs="Arial"/>
        </w:rPr>
        <w:t xml:space="preserve">Le cabinet se chargera </w:t>
      </w:r>
      <w:r w:rsidR="00B95180">
        <w:rPr>
          <w:rFonts w:ascii="Arial" w:hAnsi="Arial" w:cs="Arial"/>
        </w:rPr>
        <w:t xml:space="preserve">du </w:t>
      </w:r>
      <w:r>
        <w:rPr>
          <w:rFonts w:ascii="Arial" w:hAnsi="Arial" w:cs="Arial"/>
        </w:rPr>
        <w:t xml:space="preserve">contrôle </w:t>
      </w:r>
      <w:r w:rsidR="00B95180">
        <w:rPr>
          <w:rFonts w:ascii="Arial" w:hAnsi="Arial" w:cs="Arial"/>
        </w:rPr>
        <w:t xml:space="preserve">et suivi </w:t>
      </w:r>
      <w:r>
        <w:rPr>
          <w:rFonts w:ascii="Arial" w:hAnsi="Arial" w:cs="Arial"/>
        </w:rPr>
        <w:t xml:space="preserve">des travaux sur chaque </w:t>
      </w:r>
      <w:r w:rsidR="00B95180">
        <w:rPr>
          <w:rFonts w:ascii="Arial" w:hAnsi="Arial" w:cs="Arial"/>
        </w:rPr>
        <w:t>site.</w:t>
      </w:r>
      <w:r>
        <w:rPr>
          <w:rFonts w:ascii="Arial" w:hAnsi="Arial" w:cs="Arial"/>
        </w:rPr>
        <w:t xml:space="preserve"> </w:t>
      </w:r>
      <w:r w:rsidR="008839F7" w:rsidRPr="008839F7">
        <w:rPr>
          <w:rFonts w:ascii="Arial" w:hAnsi="Arial" w:cs="Arial"/>
        </w:rPr>
        <w:t xml:space="preserve">Sous l’autorité du </w:t>
      </w:r>
      <w:r w:rsidR="008839F7">
        <w:rPr>
          <w:rFonts w:ascii="Arial" w:hAnsi="Arial" w:cs="Arial"/>
        </w:rPr>
        <w:t>PNDA</w:t>
      </w:r>
      <w:r w:rsidR="008839F7" w:rsidRPr="008839F7">
        <w:rPr>
          <w:rFonts w:ascii="Arial" w:hAnsi="Arial" w:cs="Arial"/>
        </w:rPr>
        <w:t xml:space="preserve">, </w:t>
      </w:r>
      <w:r w:rsidR="008839F7">
        <w:rPr>
          <w:rFonts w:ascii="Arial" w:hAnsi="Arial" w:cs="Arial"/>
        </w:rPr>
        <w:t xml:space="preserve">le cabinet de consultance </w:t>
      </w:r>
      <w:r w:rsidR="008839F7" w:rsidRPr="008839F7">
        <w:rPr>
          <w:rFonts w:ascii="Arial" w:hAnsi="Arial" w:cs="Arial"/>
        </w:rPr>
        <w:t xml:space="preserve">exécutera ses tâches conformément aux prescriptions figurant dans les présents </w:t>
      </w:r>
      <w:r w:rsidR="00576758">
        <w:rPr>
          <w:rFonts w:ascii="Arial" w:hAnsi="Arial" w:cs="Arial"/>
        </w:rPr>
        <w:t>termes de référence.</w:t>
      </w:r>
      <w:r w:rsidR="008839F7" w:rsidRPr="008839F7">
        <w:rPr>
          <w:rFonts w:ascii="Arial" w:hAnsi="Arial" w:cs="Arial"/>
        </w:rPr>
        <w:t xml:space="preserve"> Il est responsable vis-à-vis du projet du suivi de la bonne exécution des travaux, de la qualité des matériaux mise en </w:t>
      </w:r>
      <w:r w:rsidR="00576758" w:rsidRPr="008839F7">
        <w:rPr>
          <w:rFonts w:ascii="Arial" w:hAnsi="Arial" w:cs="Arial"/>
        </w:rPr>
        <w:t>œuvre</w:t>
      </w:r>
      <w:r w:rsidR="008839F7" w:rsidRPr="008839F7">
        <w:rPr>
          <w:rFonts w:ascii="Arial" w:hAnsi="Arial" w:cs="Arial"/>
        </w:rPr>
        <w:t xml:space="preserve"> et celle de</w:t>
      </w:r>
      <w:r w:rsidR="00576758">
        <w:rPr>
          <w:rFonts w:ascii="Arial" w:hAnsi="Arial" w:cs="Arial"/>
        </w:rPr>
        <w:t xml:space="preserve"> l’ouvrage </w:t>
      </w:r>
      <w:r w:rsidR="00096AC2">
        <w:rPr>
          <w:rFonts w:ascii="Arial" w:hAnsi="Arial" w:cs="Arial"/>
        </w:rPr>
        <w:t>exécuté</w:t>
      </w:r>
      <w:r w:rsidR="009316C9">
        <w:rPr>
          <w:rFonts w:ascii="Arial" w:hAnsi="Arial" w:cs="Arial"/>
        </w:rPr>
        <w:t>.</w:t>
      </w:r>
      <w:r w:rsidR="008839F7" w:rsidRPr="008839F7">
        <w:rPr>
          <w:rFonts w:ascii="Arial" w:hAnsi="Arial" w:cs="Arial"/>
        </w:rPr>
        <w:t xml:space="preserve"> </w:t>
      </w:r>
    </w:p>
    <w:p w14:paraId="2FC2202E" w14:textId="4931D793" w:rsidR="008839F7" w:rsidRPr="009316C9" w:rsidRDefault="008839F7" w:rsidP="009316C9">
      <w:pPr>
        <w:spacing w:after="160" w:line="288" w:lineRule="auto"/>
        <w:jc w:val="both"/>
        <w:rPr>
          <w:rFonts w:ascii="Arial" w:hAnsi="Arial" w:cs="Arial"/>
        </w:rPr>
      </w:pPr>
      <w:r w:rsidRPr="009316C9">
        <w:rPr>
          <w:rFonts w:ascii="Arial" w:hAnsi="Arial" w:cs="Arial"/>
        </w:rPr>
        <w:t xml:space="preserve">Il proposera au projet les solutions optimales et apportera son appui à la résolution des problèmes que rencontreront les entreprises dans la phase d’exécution des travaux. Les prestations consisteront au contrôle et à la surveillance complète des travaux. Les tâches </w:t>
      </w:r>
      <w:r w:rsidR="00856E78">
        <w:rPr>
          <w:rFonts w:ascii="Arial" w:hAnsi="Arial" w:cs="Arial"/>
        </w:rPr>
        <w:t xml:space="preserve">du cabinet seront </w:t>
      </w:r>
      <w:r w:rsidRPr="009316C9">
        <w:rPr>
          <w:rFonts w:ascii="Arial" w:hAnsi="Arial" w:cs="Arial"/>
        </w:rPr>
        <w:t xml:space="preserve">notamment les suivantes : </w:t>
      </w:r>
    </w:p>
    <w:p w14:paraId="4559484C" w14:textId="5A66B4B2"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lastRenderedPageBreak/>
        <w:t xml:space="preserve">Suivi des chantiers en vue d’assurer l’avancement normal et rationnel des </w:t>
      </w:r>
      <w:r w:rsidR="009C1ED1" w:rsidRPr="00971DF2">
        <w:rPr>
          <w:rFonts w:ascii="Arial" w:hAnsi="Arial" w:cs="Arial"/>
        </w:rPr>
        <w:t>travaux ;</w:t>
      </w:r>
      <w:r w:rsidRPr="00971DF2">
        <w:rPr>
          <w:rFonts w:ascii="Arial" w:hAnsi="Arial" w:cs="Arial"/>
        </w:rPr>
        <w:t xml:space="preserve"> </w:t>
      </w:r>
    </w:p>
    <w:p w14:paraId="0D375F4F" w14:textId="3BB48E59"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t xml:space="preserve">Réviser et approuver toutes les autorisations écrites (journal de chantier et cahier de chantier) pour tout début et reprise des opérations de mise en </w:t>
      </w:r>
      <w:r w:rsidR="00971DF2" w:rsidRPr="00971DF2">
        <w:rPr>
          <w:rFonts w:ascii="Arial" w:hAnsi="Arial" w:cs="Arial"/>
        </w:rPr>
        <w:t>œuvre</w:t>
      </w:r>
      <w:r w:rsidRPr="00971DF2">
        <w:rPr>
          <w:rFonts w:ascii="Arial" w:hAnsi="Arial" w:cs="Arial"/>
        </w:rPr>
        <w:t xml:space="preserve"> prévues </w:t>
      </w:r>
      <w:r w:rsidR="00DA3EAC">
        <w:rPr>
          <w:rFonts w:ascii="Arial" w:hAnsi="Arial" w:cs="Arial"/>
        </w:rPr>
        <w:t xml:space="preserve">au présent </w:t>
      </w:r>
      <w:r w:rsidR="009C1ED1" w:rsidRPr="00971DF2">
        <w:rPr>
          <w:rFonts w:ascii="Arial" w:hAnsi="Arial" w:cs="Arial"/>
        </w:rPr>
        <w:t>marché ;</w:t>
      </w:r>
      <w:r w:rsidRPr="00971DF2">
        <w:rPr>
          <w:rFonts w:ascii="Arial" w:hAnsi="Arial" w:cs="Arial"/>
        </w:rPr>
        <w:t xml:space="preserve"> </w:t>
      </w:r>
    </w:p>
    <w:p w14:paraId="2050090E" w14:textId="5154600E"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t xml:space="preserve">Élaborer toute solution technique alternative en vue de résoudre tout problème qui pourrait se présenter ou compléter, le cas échéant, les documents contractuels en collaboration étroite avec le </w:t>
      </w:r>
      <w:r w:rsidR="00722A4D">
        <w:rPr>
          <w:rFonts w:ascii="Arial" w:hAnsi="Arial" w:cs="Arial"/>
        </w:rPr>
        <w:t>PNDA</w:t>
      </w:r>
      <w:r w:rsidR="00722A4D" w:rsidRPr="00971DF2">
        <w:rPr>
          <w:rFonts w:ascii="Arial" w:hAnsi="Arial" w:cs="Arial"/>
        </w:rPr>
        <w:t xml:space="preserve"> ;</w:t>
      </w:r>
      <w:r w:rsidRPr="00971DF2">
        <w:rPr>
          <w:rFonts w:ascii="Arial" w:hAnsi="Arial" w:cs="Arial"/>
        </w:rPr>
        <w:t xml:space="preserve"> </w:t>
      </w:r>
    </w:p>
    <w:p w14:paraId="39783022" w14:textId="1BF3E163"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t>Contrôler le respect des conditions administratives et techniques du marché y compris les plannings d’exécution des travaux fournis par les entreprises et la qualité de</w:t>
      </w:r>
      <w:r w:rsidR="00722A4D">
        <w:rPr>
          <w:rFonts w:ascii="Arial" w:hAnsi="Arial" w:cs="Arial"/>
        </w:rPr>
        <w:t>s travaux</w:t>
      </w:r>
      <w:r w:rsidRPr="00971DF2">
        <w:rPr>
          <w:rFonts w:ascii="Arial" w:hAnsi="Arial" w:cs="Arial"/>
        </w:rPr>
        <w:t xml:space="preserve"> réalisés</w:t>
      </w:r>
      <w:r w:rsidR="00F20F3F">
        <w:rPr>
          <w:rFonts w:ascii="Arial" w:hAnsi="Arial" w:cs="Arial"/>
        </w:rPr>
        <w:t> ;</w:t>
      </w:r>
      <w:r w:rsidRPr="00971DF2">
        <w:rPr>
          <w:rFonts w:ascii="Arial" w:hAnsi="Arial" w:cs="Arial"/>
        </w:rPr>
        <w:t xml:space="preserve"> </w:t>
      </w:r>
    </w:p>
    <w:p w14:paraId="52DB5E38" w14:textId="75FB42B0"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t xml:space="preserve">Contrôler l’application des mesures de protection environnementale prévues au plan de gestion environnemental (PGE) visant à éviter ou réduire les impacts négatifs des activités de </w:t>
      </w:r>
      <w:r w:rsidR="00722A4D" w:rsidRPr="00971DF2">
        <w:rPr>
          <w:rFonts w:ascii="Arial" w:hAnsi="Arial" w:cs="Arial"/>
        </w:rPr>
        <w:t>construction ;</w:t>
      </w:r>
      <w:r w:rsidRPr="00971DF2">
        <w:rPr>
          <w:rFonts w:ascii="Arial" w:hAnsi="Arial" w:cs="Arial"/>
        </w:rPr>
        <w:t xml:space="preserve"> </w:t>
      </w:r>
    </w:p>
    <w:p w14:paraId="44BA6A54" w14:textId="228A469E" w:rsidR="008839F7" w:rsidRPr="00971DF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971DF2">
        <w:rPr>
          <w:rFonts w:ascii="Arial" w:hAnsi="Arial" w:cs="Arial"/>
        </w:rPr>
        <w:t xml:space="preserve">Contrôler l’application des mesures de sécurité sur </w:t>
      </w:r>
      <w:r w:rsidR="005509A6" w:rsidRPr="00971DF2">
        <w:rPr>
          <w:rFonts w:ascii="Arial" w:hAnsi="Arial" w:cs="Arial"/>
        </w:rPr>
        <w:t>tout le site</w:t>
      </w:r>
      <w:r w:rsidRPr="00971DF2">
        <w:rPr>
          <w:rFonts w:ascii="Arial" w:hAnsi="Arial" w:cs="Arial"/>
        </w:rPr>
        <w:t xml:space="preserve"> tout au long de la durée de réalisation des travaux</w:t>
      </w:r>
      <w:r w:rsidR="00151DD2">
        <w:rPr>
          <w:rFonts w:ascii="Arial" w:hAnsi="Arial" w:cs="Arial"/>
        </w:rPr>
        <w:t>.</w:t>
      </w:r>
    </w:p>
    <w:p w14:paraId="64C2D3CF" w14:textId="594FCAF4" w:rsidR="008839F7" w:rsidRPr="005509A6" w:rsidRDefault="008839F7" w:rsidP="005509A6">
      <w:pPr>
        <w:spacing w:after="120" w:line="288" w:lineRule="auto"/>
        <w:jc w:val="both"/>
        <w:rPr>
          <w:rFonts w:ascii="Arial" w:hAnsi="Arial" w:cs="Arial"/>
        </w:rPr>
      </w:pPr>
      <w:r w:rsidRPr="00150AEA">
        <w:rPr>
          <w:rFonts w:ascii="Arial" w:hAnsi="Arial" w:cs="Arial"/>
          <w:u w:val="single"/>
        </w:rPr>
        <w:t>Avant le démarrage</w:t>
      </w:r>
      <w:r w:rsidRPr="005509A6">
        <w:rPr>
          <w:rFonts w:ascii="Arial" w:hAnsi="Arial" w:cs="Arial"/>
        </w:rPr>
        <w:t xml:space="preserve"> des chantiers, le </w:t>
      </w:r>
      <w:r w:rsidR="00AA1A55">
        <w:rPr>
          <w:rFonts w:ascii="Arial" w:hAnsi="Arial" w:cs="Arial"/>
        </w:rPr>
        <w:t>cabinet</w:t>
      </w:r>
      <w:r w:rsidRPr="005509A6">
        <w:rPr>
          <w:rFonts w:ascii="Arial" w:hAnsi="Arial" w:cs="Arial"/>
        </w:rPr>
        <w:t xml:space="preserve"> sera tenu de : </w:t>
      </w:r>
    </w:p>
    <w:p w14:paraId="21449926" w14:textId="3C3FC79A" w:rsidR="008839F7" w:rsidRPr="005509A6" w:rsidRDefault="008839F7" w:rsidP="00E15F12">
      <w:pPr>
        <w:pStyle w:val="Paragraphedeliste"/>
        <w:numPr>
          <w:ilvl w:val="0"/>
          <w:numId w:val="7"/>
        </w:numPr>
        <w:spacing w:after="120" w:line="288" w:lineRule="auto"/>
        <w:contextualSpacing w:val="0"/>
        <w:jc w:val="both"/>
        <w:rPr>
          <w:rFonts w:ascii="Arial" w:hAnsi="Arial" w:cs="Arial"/>
        </w:rPr>
      </w:pPr>
      <w:r w:rsidRPr="005509A6">
        <w:rPr>
          <w:rFonts w:ascii="Arial" w:hAnsi="Arial" w:cs="Arial"/>
        </w:rPr>
        <w:t>Vérifier des documents des marchés et déceler les omissions, erreurs et incohérences qui peuvent influencer le déroulement des travaux et affecter la qualité d</w:t>
      </w:r>
      <w:r w:rsidR="00AA1A55">
        <w:rPr>
          <w:rFonts w:ascii="Arial" w:hAnsi="Arial" w:cs="Arial"/>
        </w:rPr>
        <w:t>e l’ouvrage</w:t>
      </w:r>
      <w:r w:rsidRPr="005509A6">
        <w:rPr>
          <w:rFonts w:ascii="Arial" w:hAnsi="Arial" w:cs="Arial"/>
        </w:rPr>
        <w:t xml:space="preserve">, et proposer des mesures pour remédier à ces </w:t>
      </w:r>
      <w:r w:rsidR="00EF0FCE" w:rsidRPr="005509A6">
        <w:rPr>
          <w:rFonts w:ascii="Arial" w:hAnsi="Arial" w:cs="Arial"/>
        </w:rPr>
        <w:t>lacunes ;</w:t>
      </w:r>
      <w:r w:rsidRPr="005509A6">
        <w:rPr>
          <w:rFonts w:ascii="Arial" w:hAnsi="Arial" w:cs="Arial"/>
        </w:rPr>
        <w:t xml:space="preserve"> </w:t>
      </w:r>
    </w:p>
    <w:p w14:paraId="5FB3FE53" w14:textId="7BF7C5D6" w:rsidR="008839F7" w:rsidRPr="005509A6" w:rsidRDefault="008839F7" w:rsidP="00E15F12">
      <w:pPr>
        <w:pStyle w:val="Paragraphedeliste"/>
        <w:numPr>
          <w:ilvl w:val="0"/>
          <w:numId w:val="7"/>
        </w:numPr>
        <w:spacing w:after="60" w:line="288" w:lineRule="auto"/>
        <w:jc w:val="both"/>
        <w:rPr>
          <w:rFonts w:ascii="Arial" w:hAnsi="Arial" w:cs="Arial"/>
        </w:rPr>
      </w:pPr>
      <w:r w:rsidRPr="005509A6">
        <w:rPr>
          <w:rFonts w:ascii="Arial" w:hAnsi="Arial" w:cs="Arial"/>
        </w:rPr>
        <w:t xml:space="preserve">Organiser </w:t>
      </w:r>
      <w:r w:rsidR="0030231B">
        <w:rPr>
          <w:rFonts w:ascii="Arial" w:hAnsi="Arial" w:cs="Arial"/>
        </w:rPr>
        <w:t xml:space="preserve">ensemble avec </w:t>
      </w:r>
      <w:r w:rsidRPr="005509A6">
        <w:rPr>
          <w:rFonts w:ascii="Arial" w:hAnsi="Arial" w:cs="Arial"/>
        </w:rPr>
        <w:t xml:space="preserve">l’équipe du </w:t>
      </w:r>
      <w:r w:rsidR="0030231B">
        <w:rPr>
          <w:rFonts w:ascii="Arial" w:hAnsi="Arial" w:cs="Arial"/>
        </w:rPr>
        <w:t xml:space="preserve">PNDA et celle du </w:t>
      </w:r>
      <w:r w:rsidR="00EF0FCE">
        <w:rPr>
          <w:rFonts w:ascii="Arial" w:hAnsi="Arial" w:cs="Arial"/>
        </w:rPr>
        <w:t>Secrétariat</w:t>
      </w:r>
      <w:r w:rsidR="0030231B">
        <w:rPr>
          <w:rFonts w:ascii="Arial" w:hAnsi="Arial" w:cs="Arial"/>
        </w:rPr>
        <w:t xml:space="preserve"> Général de l’Agriculture</w:t>
      </w:r>
      <w:r w:rsidRPr="005509A6">
        <w:rPr>
          <w:rFonts w:ascii="Arial" w:hAnsi="Arial" w:cs="Arial"/>
        </w:rPr>
        <w:t>, la remise d</w:t>
      </w:r>
      <w:r w:rsidR="00EF0FCE">
        <w:rPr>
          <w:rFonts w:ascii="Arial" w:hAnsi="Arial" w:cs="Arial"/>
        </w:rPr>
        <w:t>u</w:t>
      </w:r>
      <w:r w:rsidRPr="005509A6">
        <w:rPr>
          <w:rFonts w:ascii="Arial" w:hAnsi="Arial" w:cs="Arial"/>
        </w:rPr>
        <w:t xml:space="preserve"> site sanctionnée d’un procès-verbal (PV) signé par </w:t>
      </w:r>
      <w:proofErr w:type="gramStart"/>
      <w:r w:rsidR="00EF0FCE">
        <w:rPr>
          <w:rFonts w:ascii="Arial" w:hAnsi="Arial" w:cs="Arial"/>
        </w:rPr>
        <w:t>toutes les participants</w:t>
      </w:r>
      <w:proofErr w:type="gramEnd"/>
      <w:r w:rsidR="00EF0FCE">
        <w:rPr>
          <w:rFonts w:ascii="Arial" w:hAnsi="Arial" w:cs="Arial"/>
        </w:rPr>
        <w:t xml:space="preserve"> </w:t>
      </w:r>
      <w:r w:rsidRPr="005509A6">
        <w:rPr>
          <w:rFonts w:ascii="Arial" w:hAnsi="Arial" w:cs="Arial"/>
        </w:rPr>
        <w:t xml:space="preserve">; </w:t>
      </w:r>
    </w:p>
    <w:p w14:paraId="4D49A69C" w14:textId="6D4D5493" w:rsidR="008839F7" w:rsidRPr="00E137DA" w:rsidRDefault="008839F7" w:rsidP="00E15F12">
      <w:pPr>
        <w:pStyle w:val="Paragraphedeliste"/>
        <w:numPr>
          <w:ilvl w:val="0"/>
          <w:numId w:val="7"/>
        </w:numPr>
        <w:spacing w:after="60" w:line="288" w:lineRule="auto"/>
        <w:jc w:val="both"/>
        <w:rPr>
          <w:rFonts w:ascii="Arial" w:hAnsi="Arial" w:cs="Arial"/>
        </w:rPr>
      </w:pPr>
      <w:r w:rsidRPr="00E137DA">
        <w:rPr>
          <w:rFonts w:ascii="Arial" w:hAnsi="Arial" w:cs="Arial"/>
        </w:rPr>
        <w:t>Organiser, en collaboration avec l</w:t>
      </w:r>
      <w:r w:rsidR="00150AEA">
        <w:rPr>
          <w:rFonts w:ascii="Arial" w:hAnsi="Arial" w:cs="Arial"/>
        </w:rPr>
        <w:t>’</w:t>
      </w:r>
      <w:r w:rsidRPr="00E137DA">
        <w:rPr>
          <w:rFonts w:ascii="Arial" w:hAnsi="Arial" w:cs="Arial"/>
        </w:rPr>
        <w:t xml:space="preserve">entreprise et sous la supervision du </w:t>
      </w:r>
      <w:r w:rsidR="000B53C6" w:rsidRPr="00E137DA">
        <w:rPr>
          <w:rFonts w:ascii="Arial" w:hAnsi="Arial" w:cs="Arial"/>
        </w:rPr>
        <w:t>PNDA</w:t>
      </w:r>
      <w:r w:rsidRPr="00E137DA">
        <w:rPr>
          <w:rFonts w:ascii="Arial" w:hAnsi="Arial" w:cs="Arial"/>
        </w:rPr>
        <w:t xml:space="preserve">, une réunion de démarrage </w:t>
      </w:r>
      <w:r w:rsidR="004E78D5" w:rsidRPr="00E137DA">
        <w:rPr>
          <w:rFonts w:ascii="Arial" w:hAnsi="Arial" w:cs="Arial"/>
        </w:rPr>
        <w:t xml:space="preserve">des travaux </w:t>
      </w:r>
      <w:r w:rsidRPr="00E137DA">
        <w:rPr>
          <w:rFonts w:ascii="Arial" w:hAnsi="Arial" w:cs="Arial"/>
        </w:rPr>
        <w:t xml:space="preserve">regroupant </w:t>
      </w:r>
      <w:r w:rsidR="004E78D5" w:rsidRPr="00E137DA">
        <w:rPr>
          <w:rFonts w:ascii="Arial" w:hAnsi="Arial" w:cs="Arial"/>
        </w:rPr>
        <w:t>les autorités du Ministère de l’</w:t>
      </w:r>
      <w:r w:rsidR="00E137DA" w:rsidRPr="00E137DA">
        <w:rPr>
          <w:rFonts w:ascii="Arial" w:hAnsi="Arial" w:cs="Arial"/>
        </w:rPr>
        <w:t>Agriculture, pour</w:t>
      </w:r>
      <w:r w:rsidRPr="00E137DA">
        <w:rPr>
          <w:rFonts w:ascii="Arial" w:hAnsi="Arial" w:cs="Arial"/>
        </w:rPr>
        <w:t xml:space="preserve"> les informer de la tenue des travaux et leur </w:t>
      </w:r>
      <w:r w:rsidR="00150AEA" w:rsidRPr="00E137DA">
        <w:rPr>
          <w:rFonts w:ascii="Arial" w:hAnsi="Arial" w:cs="Arial"/>
        </w:rPr>
        <w:t>durée ;</w:t>
      </w:r>
      <w:r w:rsidRPr="00E137DA">
        <w:rPr>
          <w:rFonts w:ascii="Arial" w:hAnsi="Arial" w:cs="Arial"/>
        </w:rPr>
        <w:t xml:space="preserve"> </w:t>
      </w:r>
    </w:p>
    <w:p w14:paraId="1D89819F" w14:textId="0E9C0856" w:rsidR="008839F7" w:rsidRPr="00150AEA" w:rsidRDefault="008839F7" w:rsidP="00E15F12">
      <w:pPr>
        <w:pStyle w:val="Paragraphedeliste"/>
        <w:numPr>
          <w:ilvl w:val="0"/>
          <w:numId w:val="7"/>
        </w:numPr>
        <w:spacing w:after="60" w:line="288" w:lineRule="auto"/>
        <w:jc w:val="both"/>
        <w:rPr>
          <w:rFonts w:ascii="Arial" w:hAnsi="Arial" w:cs="Arial"/>
        </w:rPr>
      </w:pPr>
      <w:r w:rsidRPr="00150AEA">
        <w:rPr>
          <w:rFonts w:ascii="Arial" w:hAnsi="Arial" w:cs="Arial"/>
        </w:rPr>
        <w:t>Préparer toute correspondance nécessaire à adresser à l’administration publique, aux services techniques</w:t>
      </w:r>
      <w:r w:rsidR="00FB1151">
        <w:rPr>
          <w:rFonts w:ascii="Arial" w:hAnsi="Arial" w:cs="Arial"/>
        </w:rPr>
        <w:t xml:space="preserve"> </w:t>
      </w:r>
      <w:r w:rsidRPr="00150AEA">
        <w:rPr>
          <w:rFonts w:ascii="Arial" w:hAnsi="Arial" w:cs="Arial"/>
        </w:rPr>
        <w:t xml:space="preserve">ou aux autres acteurs concernés dans le cadre du </w:t>
      </w:r>
      <w:r w:rsidR="00150AEA" w:rsidRPr="00150AEA">
        <w:rPr>
          <w:rFonts w:ascii="Arial" w:hAnsi="Arial" w:cs="Arial"/>
        </w:rPr>
        <w:t>projet</w:t>
      </w:r>
      <w:r w:rsidR="00347B72">
        <w:rPr>
          <w:rFonts w:ascii="Arial" w:hAnsi="Arial" w:cs="Arial"/>
        </w:rPr>
        <w:t>.</w:t>
      </w:r>
      <w:r w:rsidRPr="00150AEA">
        <w:rPr>
          <w:rFonts w:ascii="Arial" w:hAnsi="Arial" w:cs="Arial"/>
        </w:rPr>
        <w:t xml:space="preserve"> </w:t>
      </w:r>
    </w:p>
    <w:p w14:paraId="580864CA" w14:textId="451E839C" w:rsidR="008839F7" w:rsidRPr="00150AEA" w:rsidRDefault="008839F7" w:rsidP="00E83539">
      <w:pPr>
        <w:spacing w:after="60" w:line="288" w:lineRule="auto"/>
        <w:jc w:val="both"/>
        <w:rPr>
          <w:rFonts w:ascii="Arial" w:hAnsi="Arial" w:cs="Arial"/>
        </w:rPr>
      </w:pPr>
      <w:r w:rsidRPr="00347B72">
        <w:rPr>
          <w:rFonts w:ascii="Arial" w:hAnsi="Arial" w:cs="Arial"/>
          <w:u w:val="single"/>
        </w:rPr>
        <w:t xml:space="preserve">En cours d’exécution des </w:t>
      </w:r>
      <w:r w:rsidR="00347B72" w:rsidRPr="00347B72">
        <w:rPr>
          <w:rFonts w:ascii="Arial" w:hAnsi="Arial" w:cs="Arial"/>
          <w:u w:val="single"/>
        </w:rPr>
        <w:t>travaux</w:t>
      </w:r>
      <w:r w:rsidR="00347B72">
        <w:rPr>
          <w:rFonts w:ascii="Arial" w:hAnsi="Arial" w:cs="Arial"/>
          <w:u w:val="single"/>
        </w:rPr>
        <w:t>,</w:t>
      </w:r>
      <w:r w:rsidRPr="00150AEA">
        <w:rPr>
          <w:rFonts w:ascii="Arial" w:hAnsi="Arial" w:cs="Arial"/>
        </w:rPr>
        <w:t xml:space="preserve"> le </w:t>
      </w:r>
      <w:r w:rsidR="00347B72">
        <w:rPr>
          <w:rFonts w:ascii="Arial" w:hAnsi="Arial" w:cs="Arial"/>
        </w:rPr>
        <w:t xml:space="preserve">cabinet de consultance </w:t>
      </w:r>
      <w:r w:rsidRPr="00150AEA">
        <w:rPr>
          <w:rFonts w:ascii="Arial" w:hAnsi="Arial" w:cs="Arial"/>
        </w:rPr>
        <w:t xml:space="preserve">aura la responsabilité d’assurer les tâches suivantes : </w:t>
      </w:r>
    </w:p>
    <w:p w14:paraId="550F6B81" w14:textId="158D561A" w:rsidR="008839F7" w:rsidRPr="00150AEA" w:rsidRDefault="008839F7" w:rsidP="00E15F12">
      <w:pPr>
        <w:pStyle w:val="Paragraphedeliste"/>
        <w:numPr>
          <w:ilvl w:val="0"/>
          <w:numId w:val="7"/>
        </w:numPr>
        <w:spacing w:after="60" w:line="288" w:lineRule="auto"/>
        <w:contextualSpacing w:val="0"/>
        <w:jc w:val="both"/>
        <w:rPr>
          <w:rFonts w:ascii="Arial" w:hAnsi="Arial" w:cs="Arial"/>
        </w:rPr>
      </w:pPr>
      <w:r w:rsidRPr="00150AEA">
        <w:rPr>
          <w:rFonts w:ascii="Arial" w:hAnsi="Arial" w:cs="Arial"/>
        </w:rPr>
        <w:t>S’assurer de l’installation d</w:t>
      </w:r>
      <w:r w:rsidR="00025E98">
        <w:rPr>
          <w:rFonts w:ascii="Arial" w:hAnsi="Arial" w:cs="Arial"/>
        </w:rPr>
        <w:t>e</w:t>
      </w:r>
      <w:r w:rsidRPr="00150AEA">
        <w:rPr>
          <w:rFonts w:ascii="Arial" w:hAnsi="Arial" w:cs="Arial"/>
        </w:rPr>
        <w:t xml:space="preserve"> </w:t>
      </w:r>
      <w:r w:rsidR="00025E98">
        <w:rPr>
          <w:rFonts w:ascii="Arial" w:hAnsi="Arial" w:cs="Arial"/>
        </w:rPr>
        <w:t>l’</w:t>
      </w:r>
      <w:r w:rsidRPr="00150AEA">
        <w:rPr>
          <w:rFonts w:ascii="Arial" w:hAnsi="Arial" w:cs="Arial"/>
        </w:rPr>
        <w:t xml:space="preserve">entreprise sur le chantier en collaboration avec </w:t>
      </w:r>
      <w:r w:rsidR="00025E98">
        <w:rPr>
          <w:rFonts w:ascii="Arial" w:hAnsi="Arial" w:cs="Arial"/>
        </w:rPr>
        <w:t xml:space="preserve">le PNDA </w:t>
      </w:r>
      <w:r w:rsidR="009A4CD6">
        <w:rPr>
          <w:rFonts w:ascii="Arial" w:hAnsi="Arial" w:cs="Arial"/>
        </w:rPr>
        <w:t xml:space="preserve">et le Secrétariat Général de l’Agriculture </w:t>
      </w:r>
      <w:r w:rsidRPr="00150AEA">
        <w:rPr>
          <w:rFonts w:ascii="Arial" w:hAnsi="Arial" w:cs="Arial"/>
        </w:rPr>
        <w:t>et produire un PV d’installation de chantier</w:t>
      </w:r>
      <w:r w:rsidR="009A4CD6">
        <w:rPr>
          <w:rFonts w:ascii="Arial" w:hAnsi="Arial" w:cs="Arial"/>
        </w:rPr>
        <w:t> ;</w:t>
      </w:r>
    </w:p>
    <w:p w14:paraId="4B9C10B3" w14:textId="26F54FA1" w:rsidR="008839F7" w:rsidRPr="00031548"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031548">
        <w:rPr>
          <w:rFonts w:ascii="Arial" w:hAnsi="Arial" w:cs="Arial"/>
        </w:rPr>
        <w:t xml:space="preserve">Accompagner les missions de suivi </w:t>
      </w:r>
      <w:r w:rsidR="00CA6960">
        <w:rPr>
          <w:rFonts w:ascii="Arial" w:hAnsi="Arial" w:cs="Arial"/>
        </w:rPr>
        <w:t xml:space="preserve">dont celle de la Banque Mondiale </w:t>
      </w:r>
      <w:r w:rsidR="001B1753">
        <w:rPr>
          <w:rFonts w:ascii="Arial" w:hAnsi="Arial" w:cs="Arial"/>
        </w:rPr>
        <w:t xml:space="preserve">ou </w:t>
      </w:r>
      <w:r w:rsidRPr="00031548">
        <w:rPr>
          <w:rFonts w:ascii="Arial" w:hAnsi="Arial" w:cs="Arial"/>
        </w:rPr>
        <w:t xml:space="preserve">des services compétents du Ministère </w:t>
      </w:r>
      <w:r w:rsidR="00031548">
        <w:rPr>
          <w:rFonts w:ascii="Arial" w:hAnsi="Arial" w:cs="Arial"/>
        </w:rPr>
        <w:t>de l’Agriculture</w:t>
      </w:r>
      <w:r w:rsidRPr="00031548">
        <w:rPr>
          <w:rFonts w:ascii="Arial" w:hAnsi="Arial" w:cs="Arial"/>
        </w:rPr>
        <w:t xml:space="preserve"> le cas échéant et chaque fois que celles-ci s’avèreront </w:t>
      </w:r>
      <w:r w:rsidR="00246199" w:rsidRPr="00031548">
        <w:rPr>
          <w:rFonts w:ascii="Arial" w:hAnsi="Arial" w:cs="Arial"/>
        </w:rPr>
        <w:t>nécessaires ;</w:t>
      </w:r>
      <w:r w:rsidRPr="00031548">
        <w:rPr>
          <w:rFonts w:ascii="Arial" w:hAnsi="Arial" w:cs="Arial"/>
        </w:rPr>
        <w:t xml:space="preserve"> </w:t>
      </w:r>
    </w:p>
    <w:p w14:paraId="3D397EE4" w14:textId="06A647BB" w:rsidR="008839F7" w:rsidRPr="00246199" w:rsidRDefault="008839F7" w:rsidP="00E15F12">
      <w:pPr>
        <w:pStyle w:val="Paragraphedeliste"/>
        <w:numPr>
          <w:ilvl w:val="0"/>
          <w:numId w:val="7"/>
        </w:numPr>
        <w:spacing w:after="60" w:line="288" w:lineRule="auto"/>
        <w:contextualSpacing w:val="0"/>
        <w:jc w:val="both"/>
        <w:rPr>
          <w:rFonts w:ascii="Arial" w:hAnsi="Arial" w:cs="Arial"/>
        </w:rPr>
      </w:pPr>
      <w:r w:rsidRPr="00246199">
        <w:rPr>
          <w:rFonts w:ascii="Arial" w:hAnsi="Arial" w:cs="Arial"/>
        </w:rPr>
        <w:t xml:space="preserve">Veiller à la mise en </w:t>
      </w:r>
      <w:r w:rsidR="00246199" w:rsidRPr="00246199">
        <w:rPr>
          <w:rFonts w:ascii="Arial" w:hAnsi="Arial" w:cs="Arial"/>
        </w:rPr>
        <w:t>œuvre</w:t>
      </w:r>
      <w:r w:rsidRPr="00246199">
        <w:rPr>
          <w:rFonts w:ascii="Arial" w:hAnsi="Arial" w:cs="Arial"/>
        </w:rPr>
        <w:t xml:space="preserve">, par l’entreprise des recommandations issues des missions de suivi et des supervisions ou de l’analyse des dossiers </w:t>
      </w:r>
      <w:r w:rsidR="005C045B" w:rsidRPr="00246199">
        <w:rPr>
          <w:rFonts w:ascii="Arial" w:hAnsi="Arial" w:cs="Arial"/>
        </w:rPr>
        <w:t>techniques ;</w:t>
      </w:r>
      <w:r w:rsidRPr="00246199">
        <w:rPr>
          <w:rFonts w:ascii="Arial" w:hAnsi="Arial" w:cs="Arial"/>
        </w:rPr>
        <w:t xml:space="preserve"> </w:t>
      </w:r>
    </w:p>
    <w:p w14:paraId="7A36A839" w14:textId="606EAAAB" w:rsidR="008839F7" w:rsidRPr="00EA2DA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EA2DAD">
        <w:rPr>
          <w:rFonts w:ascii="Arial" w:hAnsi="Arial" w:cs="Arial"/>
        </w:rPr>
        <w:t xml:space="preserve">De concert avec le </w:t>
      </w:r>
      <w:r w:rsidR="0006792F">
        <w:rPr>
          <w:rFonts w:ascii="Arial" w:hAnsi="Arial" w:cs="Arial"/>
        </w:rPr>
        <w:t>PNDA</w:t>
      </w:r>
      <w:r w:rsidRPr="00EA2DAD">
        <w:rPr>
          <w:rFonts w:ascii="Arial" w:hAnsi="Arial" w:cs="Arial"/>
        </w:rPr>
        <w:t xml:space="preserve">, organiser une réunion de chantier au moins une fois par </w:t>
      </w:r>
      <w:r w:rsidR="00531552" w:rsidRPr="00EA2DAD">
        <w:rPr>
          <w:rFonts w:ascii="Arial" w:hAnsi="Arial" w:cs="Arial"/>
        </w:rPr>
        <w:t>mois et</w:t>
      </w:r>
      <w:r w:rsidRPr="00EA2DAD">
        <w:rPr>
          <w:rFonts w:ascii="Arial" w:hAnsi="Arial" w:cs="Arial"/>
        </w:rPr>
        <w:t xml:space="preserve"> établir un PV comprenant la situation d’exécution des travaux (l’état d’avancement, l’état des approvisionnements, l’état de mise en </w:t>
      </w:r>
      <w:r w:rsidR="0006792F" w:rsidRPr="00EA2DAD">
        <w:rPr>
          <w:rFonts w:ascii="Arial" w:hAnsi="Arial" w:cs="Arial"/>
        </w:rPr>
        <w:t>œuvre</w:t>
      </w:r>
      <w:r w:rsidRPr="00EA2DAD">
        <w:rPr>
          <w:rFonts w:ascii="Arial" w:hAnsi="Arial" w:cs="Arial"/>
        </w:rPr>
        <w:t xml:space="preserve"> des mesures environnementales et sociales et sécuritaires), les anomalies constatées, les difficultés rencontrées, les </w:t>
      </w:r>
      <w:r w:rsidRPr="00EA2DAD">
        <w:rPr>
          <w:rFonts w:ascii="Arial" w:hAnsi="Arial" w:cs="Arial"/>
        </w:rPr>
        <w:lastRenderedPageBreak/>
        <w:t xml:space="preserve">propositions pour leur résolution et tout élément permettant d’assurer l’efficacité de la poursuite des </w:t>
      </w:r>
      <w:r w:rsidR="005F3D91" w:rsidRPr="00EA2DAD">
        <w:rPr>
          <w:rFonts w:ascii="Arial" w:hAnsi="Arial" w:cs="Arial"/>
        </w:rPr>
        <w:t>travaux ;</w:t>
      </w:r>
      <w:r w:rsidRPr="00EA2DAD">
        <w:rPr>
          <w:rFonts w:ascii="Arial" w:hAnsi="Arial" w:cs="Arial"/>
        </w:rPr>
        <w:t xml:space="preserve"> </w:t>
      </w:r>
    </w:p>
    <w:p w14:paraId="1DE0916A" w14:textId="323BA06B" w:rsidR="008839F7" w:rsidRPr="008079D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8079DD">
        <w:rPr>
          <w:rFonts w:ascii="Arial" w:hAnsi="Arial" w:cs="Arial"/>
        </w:rPr>
        <w:t xml:space="preserve">Examiner, vérifier et approuver les plannings et plans d’exécution soumis par les entreprises ainsi que les notes de calcul, les fiches techniques et tous documents écrits prévus dans le </w:t>
      </w:r>
      <w:r w:rsidR="008079DD" w:rsidRPr="008079DD">
        <w:rPr>
          <w:rFonts w:ascii="Arial" w:hAnsi="Arial" w:cs="Arial"/>
        </w:rPr>
        <w:t>marché ;</w:t>
      </w:r>
      <w:r w:rsidRPr="008079DD">
        <w:rPr>
          <w:rFonts w:ascii="Arial" w:hAnsi="Arial" w:cs="Arial"/>
        </w:rPr>
        <w:t xml:space="preserve"> </w:t>
      </w:r>
    </w:p>
    <w:p w14:paraId="4B3748FA" w14:textId="6792CF7F" w:rsidR="008839F7" w:rsidRPr="008079D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8079DD">
        <w:rPr>
          <w:rFonts w:ascii="Arial" w:hAnsi="Arial" w:cs="Arial"/>
        </w:rPr>
        <w:t xml:space="preserve">Contrôler quotidiennement l'exécution des travaux (y compris des mesures environnementales) conformément aux plans et spécifications techniques du </w:t>
      </w:r>
      <w:r w:rsidR="00F54D39" w:rsidRPr="008079DD">
        <w:rPr>
          <w:rFonts w:ascii="Arial" w:hAnsi="Arial" w:cs="Arial"/>
        </w:rPr>
        <w:t>marché ;</w:t>
      </w:r>
      <w:r w:rsidRPr="008079DD">
        <w:rPr>
          <w:rFonts w:ascii="Arial" w:hAnsi="Arial" w:cs="Arial"/>
        </w:rPr>
        <w:t xml:space="preserve"> </w:t>
      </w:r>
    </w:p>
    <w:p w14:paraId="53474D99" w14:textId="02554AE3" w:rsidR="00F20D29"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B314FD">
        <w:rPr>
          <w:rFonts w:ascii="Arial" w:hAnsi="Arial" w:cs="Arial"/>
        </w:rPr>
        <w:t>Veiller à ce que l</w:t>
      </w:r>
      <w:r w:rsidR="00B314FD">
        <w:rPr>
          <w:rFonts w:ascii="Arial" w:hAnsi="Arial" w:cs="Arial"/>
        </w:rPr>
        <w:t>a</w:t>
      </w:r>
      <w:r w:rsidRPr="00B314FD">
        <w:rPr>
          <w:rFonts w:ascii="Arial" w:hAnsi="Arial" w:cs="Arial"/>
        </w:rPr>
        <w:t xml:space="preserve"> construction respecte l</w:t>
      </w:r>
      <w:r w:rsidR="00947673">
        <w:rPr>
          <w:rFonts w:ascii="Arial" w:hAnsi="Arial" w:cs="Arial"/>
        </w:rPr>
        <w:t xml:space="preserve">e Cadre </w:t>
      </w:r>
      <w:r w:rsidRPr="00B314FD">
        <w:rPr>
          <w:rFonts w:ascii="Arial" w:hAnsi="Arial" w:cs="Arial"/>
        </w:rPr>
        <w:t xml:space="preserve">environnemental </w:t>
      </w:r>
      <w:r w:rsidR="00947673">
        <w:rPr>
          <w:rFonts w:ascii="Arial" w:hAnsi="Arial" w:cs="Arial"/>
        </w:rPr>
        <w:t xml:space="preserve">et Social </w:t>
      </w:r>
      <w:r w:rsidR="00E15F12">
        <w:rPr>
          <w:rFonts w:ascii="Arial" w:hAnsi="Arial" w:cs="Arial"/>
        </w:rPr>
        <w:t xml:space="preserve">de la Banque Mondiale appliqué par le </w:t>
      </w:r>
      <w:r w:rsidRPr="00B314FD">
        <w:rPr>
          <w:rFonts w:ascii="Arial" w:hAnsi="Arial" w:cs="Arial"/>
        </w:rPr>
        <w:t xml:space="preserve">projet ainsi que les dispositions de la Loi-cadre sur l’environnement en République Démocratique du </w:t>
      </w:r>
      <w:r w:rsidR="00771205" w:rsidRPr="00B314FD">
        <w:rPr>
          <w:rFonts w:ascii="Arial" w:hAnsi="Arial" w:cs="Arial"/>
        </w:rPr>
        <w:t>Congo.</w:t>
      </w:r>
      <w:r w:rsidR="00771205">
        <w:rPr>
          <w:rFonts w:ascii="Arial" w:hAnsi="Arial" w:cs="Arial"/>
        </w:rPr>
        <w:t xml:space="preserve"> Parmi </w:t>
      </w:r>
      <w:r w:rsidR="000234F5">
        <w:rPr>
          <w:rFonts w:ascii="Arial" w:hAnsi="Arial" w:cs="Arial"/>
        </w:rPr>
        <w:t xml:space="preserve">les critères qui feront l’objet d’une surveillance </w:t>
      </w:r>
      <w:r w:rsidR="00B04017">
        <w:rPr>
          <w:rFonts w:ascii="Arial" w:hAnsi="Arial" w:cs="Arial"/>
        </w:rPr>
        <w:t>particulière,</w:t>
      </w:r>
      <w:r w:rsidR="000234F5">
        <w:rPr>
          <w:rFonts w:ascii="Arial" w:hAnsi="Arial" w:cs="Arial"/>
        </w:rPr>
        <w:t xml:space="preserve"> l’on retiendra l’application des aspects suivants : </w:t>
      </w:r>
    </w:p>
    <w:p w14:paraId="548500EA" w14:textId="3F81CDFA"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Normes de construction et de sécurité sur les chantiers</w:t>
      </w:r>
      <w:r w:rsidR="00302E27">
        <w:rPr>
          <w:rFonts w:ascii="Arial" w:hAnsi="Arial" w:cs="Arial"/>
        </w:rPr>
        <w:t> ;</w:t>
      </w:r>
      <w:r w:rsidRPr="006C381F">
        <w:rPr>
          <w:rFonts w:ascii="Arial" w:hAnsi="Arial" w:cs="Arial"/>
        </w:rPr>
        <w:t xml:space="preserve"> </w:t>
      </w:r>
    </w:p>
    <w:p w14:paraId="0D80F93D" w14:textId="3DFFF70E"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Critères d’approvisionnement et de prélèvement des matériaux de construction</w:t>
      </w:r>
      <w:r w:rsidR="00302E27">
        <w:rPr>
          <w:rFonts w:ascii="Arial" w:hAnsi="Arial" w:cs="Arial"/>
        </w:rPr>
        <w:t> ;</w:t>
      </w:r>
      <w:r w:rsidRPr="006C381F">
        <w:rPr>
          <w:rFonts w:ascii="Arial" w:hAnsi="Arial" w:cs="Arial"/>
        </w:rPr>
        <w:t xml:space="preserve"> </w:t>
      </w:r>
    </w:p>
    <w:p w14:paraId="27E63FAD" w14:textId="43CAA0E5"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Mesures d’évitement du bruit et des poussières</w:t>
      </w:r>
      <w:r w:rsidR="00302E27">
        <w:rPr>
          <w:rFonts w:ascii="Arial" w:hAnsi="Arial" w:cs="Arial"/>
        </w:rPr>
        <w:t> ;</w:t>
      </w:r>
      <w:r w:rsidRPr="006C381F">
        <w:rPr>
          <w:rFonts w:ascii="Arial" w:hAnsi="Arial" w:cs="Arial"/>
        </w:rPr>
        <w:t xml:space="preserve"> </w:t>
      </w:r>
    </w:p>
    <w:p w14:paraId="47259143" w14:textId="6E37FB02"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Absence de coupe d’arbres ou de dégradation d’habitats sensibles</w:t>
      </w:r>
      <w:r w:rsidR="00302E27">
        <w:rPr>
          <w:rFonts w:ascii="Arial" w:hAnsi="Arial" w:cs="Arial"/>
        </w:rPr>
        <w:t> ;</w:t>
      </w:r>
      <w:r w:rsidRPr="006C381F">
        <w:rPr>
          <w:rFonts w:ascii="Arial" w:hAnsi="Arial" w:cs="Arial"/>
        </w:rPr>
        <w:t xml:space="preserve"> </w:t>
      </w:r>
    </w:p>
    <w:p w14:paraId="074280C6" w14:textId="120C221B"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 xml:space="preserve">Distance d’implantation des ouvrages aux ressources et sites sensibles </w:t>
      </w:r>
    </w:p>
    <w:p w14:paraId="1D52DFB5" w14:textId="68AF7847"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Absence de rejet de polluant dans un plan d’eau, dans les sols ou dans l’air</w:t>
      </w:r>
      <w:r w:rsidR="00882545">
        <w:rPr>
          <w:rFonts w:ascii="Arial" w:hAnsi="Arial" w:cs="Arial"/>
        </w:rPr>
        <w:t> ;</w:t>
      </w:r>
      <w:r w:rsidRPr="006C381F">
        <w:rPr>
          <w:rFonts w:ascii="Arial" w:hAnsi="Arial" w:cs="Arial"/>
        </w:rPr>
        <w:t xml:space="preserve"> </w:t>
      </w:r>
    </w:p>
    <w:p w14:paraId="0F5CE9F0" w14:textId="72AB43B2" w:rsidR="006C381F" w:rsidRP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Port des équipements de protection individuelle par les ouvriers des entreprises</w:t>
      </w:r>
      <w:r w:rsidR="00882545">
        <w:rPr>
          <w:rFonts w:ascii="Arial" w:hAnsi="Arial" w:cs="Arial"/>
        </w:rPr>
        <w:t> ;</w:t>
      </w:r>
      <w:r w:rsidRPr="006C381F">
        <w:rPr>
          <w:rFonts w:ascii="Arial" w:hAnsi="Arial" w:cs="Arial"/>
        </w:rPr>
        <w:t xml:space="preserve"> </w:t>
      </w:r>
    </w:p>
    <w:p w14:paraId="7A876517" w14:textId="0A0A872C" w:rsidR="006C381F" w:rsidRDefault="006C381F" w:rsidP="00E15F12">
      <w:pPr>
        <w:pStyle w:val="Paragraphedeliste"/>
        <w:numPr>
          <w:ilvl w:val="2"/>
          <w:numId w:val="7"/>
        </w:numPr>
        <w:spacing w:after="60" w:line="288" w:lineRule="auto"/>
        <w:contextualSpacing w:val="0"/>
        <w:jc w:val="both"/>
        <w:rPr>
          <w:rFonts w:ascii="Arial" w:hAnsi="Arial" w:cs="Arial"/>
        </w:rPr>
      </w:pPr>
      <w:r w:rsidRPr="006C381F">
        <w:rPr>
          <w:rFonts w:ascii="Arial" w:hAnsi="Arial" w:cs="Arial"/>
        </w:rPr>
        <w:t>Recrutement de la main d’œuvre locale, notamment des femmes</w:t>
      </w:r>
      <w:r w:rsidR="00882545">
        <w:rPr>
          <w:rFonts w:ascii="Arial" w:hAnsi="Arial" w:cs="Arial"/>
        </w:rPr>
        <w:t>.</w:t>
      </w:r>
      <w:r w:rsidRPr="006C381F">
        <w:rPr>
          <w:rFonts w:ascii="Arial" w:hAnsi="Arial" w:cs="Arial"/>
        </w:rPr>
        <w:t xml:space="preserve"> </w:t>
      </w:r>
    </w:p>
    <w:p w14:paraId="030B4140" w14:textId="6C4930FD"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 xml:space="preserve">Rédiger des ordres de service </w:t>
      </w:r>
      <w:r w:rsidR="002E6AC1">
        <w:rPr>
          <w:rFonts w:ascii="Arial" w:hAnsi="Arial" w:cs="Arial"/>
        </w:rPr>
        <w:t>à l’</w:t>
      </w:r>
      <w:r w:rsidRPr="0061093D">
        <w:rPr>
          <w:rFonts w:ascii="Arial" w:hAnsi="Arial" w:cs="Arial"/>
        </w:rPr>
        <w:t xml:space="preserve">entreprise et les PV des réunions techniques </w:t>
      </w:r>
      <w:r w:rsidR="00C33C68" w:rsidRPr="0061093D">
        <w:rPr>
          <w:rFonts w:ascii="Arial" w:hAnsi="Arial" w:cs="Arial"/>
        </w:rPr>
        <w:t>périodiques ;</w:t>
      </w:r>
      <w:r w:rsidRPr="0061093D">
        <w:rPr>
          <w:rFonts w:ascii="Arial" w:hAnsi="Arial" w:cs="Arial"/>
        </w:rPr>
        <w:t xml:space="preserve"> tenir le cahier de chantier et toute note écrite adressée </w:t>
      </w:r>
      <w:r w:rsidR="002E6AC1">
        <w:rPr>
          <w:rFonts w:ascii="Arial" w:hAnsi="Arial" w:cs="Arial"/>
        </w:rPr>
        <w:t>à l’</w:t>
      </w:r>
      <w:r w:rsidRPr="0061093D">
        <w:rPr>
          <w:rFonts w:ascii="Arial" w:hAnsi="Arial" w:cs="Arial"/>
        </w:rPr>
        <w:t xml:space="preserve">entreprise et nécessaire à la bonne exécution du contrôle. Les ordres de service entraînant une modification des termes du marché (technique, financière ou autres) devront être examinés et approuvés par le </w:t>
      </w:r>
      <w:r w:rsidR="00C33C68">
        <w:rPr>
          <w:rFonts w:ascii="Arial" w:hAnsi="Arial" w:cs="Arial"/>
        </w:rPr>
        <w:t>PNDA</w:t>
      </w:r>
      <w:r w:rsidRPr="0061093D">
        <w:rPr>
          <w:rFonts w:ascii="Arial" w:hAnsi="Arial" w:cs="Arial"/>
        </w:rPr>
        <w:t xml:space="preserve"> avant leur remise à </w:t>
      </w:r>
      <w:r w:rsidR="002E6AC1" w:rsidRPr="0061093D">
        <w:rPr>
          <w:rFonts w:ascii="Arial" w:hAnsi="Arial" w:cs="Arial"/>
        </w:rPr>
        <w:t>l’entreprise ;</w:t>
      </w:r>
      <w:r w:rsidRPr="0061093D">
        <w:rPr>
          <w:rFonts w:ascii="Arial" w:hAnsi="Arial" w:cs="Arial"/>
        </w:rPr>
        <w:t xml:space="preserve"> </w:t>
      </w:r>
    </w:p>
    <w:p w14:paraId="61D2F882" w14:textId="4286482D"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 xml:space="preserve">Recevoir de l’entreprise les projets d’attachements, les instruire, donner son avis et les transmettre au </w:t>
      </w:r>
      <w:r w:rsidR="00C33C68">
        <w:rPr>
          <w:rFonts w:ascii="Arial" w:hAnsi="Arial" w:cs="Arial"/>
        </w:rPr>
        <w:t xml:space="preserve">PNDA </w:t>
      </w:r>
      <w:r w:rsidRPr="0061093D">
        <w:rPr>
          <w:rFonts w:ascii="Arial" w:hAnsi="Arial" w:cs="Arial"/>
        </w:rPr>
        <w:t xml:space="preserve">; </w:t>
      </w:r>
    </w:p>
    <w:p w14:paraId="75947F46" w14:textId="48F2FFD1"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 xml:space="preserve">Établir les métrés contradictoires, les relevés de travaux quotidiens et toutes autres pièces comptables nécessaires à l'établissement des décomptes périodiques tel que prévus au </w:t>
      </w:r>
      <w:r w:rsidR="002524D4" w:rsidRPr="0061093D">
        <w:rPr>
          <w:rFonts w:ascii="Arial" w:hAnsi="Arial" w:cs="Arial"/>
        </w:rPr>
        <w:t>contrat ;</w:t>
      </w:r>
      <w:r w:rsidRPr="0061093D">
        <w:rPr>
          <w:rFonts w:ascii="Arial" w:hAnsi="Arial" w:cs="Arial"/>
        </w:rPr>
        <w:t xml:space="preserve"> </w:t>
      </w:r>
    </w:p>
    <w:p w14:paraId="5CE38E6C" w14:textId="32BDEF34"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Pr</w:t>
      </w:r>
      <w:r w:rsidR="00356E37">
        <w:rPr>
          <w:rFonts w:ascii="Arial" w:hAnsi="Arial" w:cs="Arial"/>
        </w:rPr>
        <w:t xml:space="preserve">éparer et participer </w:t>
      </w:r>
      <w:r w:rsidRPr="0061093D">
        <w:rPr>
          <w:rFonts w:ascii="Arial" w:hAnsi="Arial" w:cs="Arial"/>
        </w:rPr>
        <w:t xml:space="preserve">aux réceptions techniques, réceptions provisoires sous la coordination du </w:t>
      </w:r>
      <w:r w:rsidR="00356E37">
        <w:rPr>
          <w:rFonts w:ascii="Arial" w:hAnsi="Arial" w:cs="Arial"/>
        </w:rPr>
        <w:t>PNDA</w:t>
      </w:r>
      <w:r w:rsidR="00356E37" w:rsidRPr="0061093D">
        <w:rPr>
          <w:rFonts w:ascii="Arial" w:hAnsi="Arial" w:cs="Arial"/>
        </w:rPr>
        <w:t xml:space="preserve"> ;</w:t>
      </w:r>
      <w:r w:rsidRPr="0061093D">
        <w:rPr>
          <w:rFonts w:ascii="Arial" w:hAnsi="Arial" w:cs="Arial"/>
        </w:rPr>
        <w:t xml:space="preserve"> </w:t>
      </w:r>
    </w:p>
    <w:p w14:paraId="20DBB7F4" w14:textId="6673CD98"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 xml:space="preserve">Examiner les réclamations de </w:t>
      </w:r>
      <w:r w:rsidR="00356E37">
        <w:rPr>
          <w:rFonts w:ascii="Arial" w:hAnsi="Arial" w:cs="Arial"/>
        </w:rPr>
        <w:t>l’</w:t>
      </w:r>
      <w:r w:rsidR="00356E37" w:rsidRPr="0061093D">
        <w:rPr>
          <w:rFonts w:ascii="Arial" w:hAnsi="Arial" w:cs="Arial"/>
        </w:rPr>
        <w:t>entreprise ;</w:t>
      </w:r>
      <w:r w:rsidRPr="0061093D">
        <w:rPr>
          <w:rFonts w:ascii="Arial" w:hAnsi="Arial" w:cs="Arial"/>
        </w:rPr>
        <w:t xml:space="preserve"> </w:t>
      </w:r>
    </w:p>
    <w:p w14:paraId="282CC2A4" w14:textId="69E9F445" w:rsidR="008839F7" w:rsidRPr="0061093D"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61093D">
        <w:rPr>
          <w:rFonts w:ascii="Arial" w:hAnsi="Arial" w:cs="Arial"/>
        </w:rPr>
        <w:t xml:space="preserve">Recommander les mesures à prendre par le </w:t>
      </w:r>
      <w:r w:rsidR="00004DA2">
        <w:rPr>
          <w:rFonts w:ascii="Arial" w:hAnsi="Arial" w:cs="Arial"/>
        </w:rPr>
        <w:t>PNDA</w:t>
      </w:r>
      <w:r w:rsidRPr="0061093D">
        <w:rPr>
          <w:rFonts w:ascii="Arial" w:hAnsi="Arial" w:cs="Arial"/>
        </w:rPr>
        <w:t xml:space="preserve"> pour le règlement des litiges ainsi que l'établissement des dossiers à présenter en contentieux si </w:t>
      </w:r>
      <w:r w:rsidR="00004DA2" w:rsidRPr="0061093D">
        <w:rPr>
          <w:rFonts w:ascii="Arial" w:hAnsi="Arial" w:cs="Arial"/>
        </w:rPr>
        <w:t>nécessaire ;</w:t>
      </w:r>
      <w:r w:rsidRPr="0061093D">
        <w:rPr>
          <w:rFonts w:ascii="Arial" w:hAnsi="Arial" w:cs="Arial"/>
        </w:rPr>
        <w:t xml:space="preserve"> </w:t>
      </w:r>
    </w:p>
    <w:p w14:paraId="5833CD7E" w14:textId="7B035FB7" w:rsidR="008839F7" w:rsidRPr="00004DA2"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004DA2">
        <w:rPr>
          <w:rFonts w:ascii="Arial" w:hAnsi="Arial" w:cs="Arial"/>
        </w:rPr>
        <w:t xml:space="preserve">Affecter sur le site le personnel approprié et qualifié pour assurer le contrôle et le suivi de l’exécution des travaux conformément aux documents contractuels et aux règles de </w:t>
      </w:r>
      <w:r w:rsidR="005532C6" w:rsidRPr="00004DA2">
        <w:rPr>
          <w:rFonts w:ascii="Arial" w:hAnsi="Arial" w:cs="Arial"/>
        </w:rPr>
        <w:t>l’art.</w:t>
      </w:r>
    </w:p>
    <w:p w14:paraId="1D1920B8" w14:textId="77777777" w:rsidR="008839F7" w:rsidRPr="00D96BC2" w:rsidRDefault="008839F7" w:rsidP="00D96BC2">
      <w:pPr>
        <w:spacing w:after="60" w:line="288" w:lineRule="auto"/>
        <w:jc w:val="both"/>
        <w:rPr>
          <w:rFonts w:ascii="Arial" w:hAnsi="Arial" w:cs="Arial"/>
        </w:rPr>
      </w:pPr>
      <w:r w:rsidRPr="00D96BC2">
        <w:rPr>
          <w:rFonts w:ascii="Arial" w:hAnsi="Arial" w:cs="Arial"/>
          <w:u w:val="single"/>
        </w:rPr>
        <w:t>À la fin des travaux</w:t>
      </w:r>
      <w:r w:rsidRPr="00D96BC2">
        <w:rPr>
          <w:rFonts w:ascii="Arial" w:hAnsi="Arial" w:cs="Arial"/>
        </w:rPr>
        <w:t xml:space="preserve">, le Bureau est tenu de : </w:t>
      </w:r>
    </w:p>
    <w:p w14:paraId="6808F288" w14:textId="6090D541" w:rsidR="008839F7" w:rsidRPr="000E5E81"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0E5E81">
        <w:rPr>
          <w:rFonts w:ascii="Arial" w:hAnsi="Arial" w:cs="Arial"/>
        </w:rPr>
        <w:lastRenderedPageBreak/>
        <w:t>S’assurer de la remise en état des lieux d'installation du chantier</w:t>
      </w:r>
      <w:r w:rsidR="00D96BC2">
        <w:rPr>
          <w:rFonts w:ascii="Arial" w:hAnsi="Arial" w:cs="Arial"/>
        </w:rPr>
        <w:t> ;</w:t>
      </w:r>
    </w:p>
    <w:p w14:paraId="3A4D3462" w14:textId="1A0284ED" w:rsidR="008839F7" w:rsidRPr="000E5E81"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0E5E81">
        <w:rPr>
          <w:rFonts w:ascii="Arial" w:hAnsi="Arial" w:cs="Arial"/>
        </w:rPr>
        <w:t>Vérifier et approuver les plans de recollement</w:t>
      </w:r>
      <w:r w:rsidR="003F528D">
        <w:rPr>
          <w:rFonts w:ascii="Arial" w:hAnsi="Arial" w:cs="Arial"/>
        </w:rPr>
        <w:t> ;</w:t>
      </w:r>
      <w:r w:rsidRPr="000E5E81">
        <w:rPr>
          <w:rFonts w:ascii="Arial" w:hAnsi="Arial" w:cs="Arial"/>
        </w:rPr>
        <w:t xml:space="preserve"> </w:t>
      </w:r>
    </w:p>
    <w:p w14:paraId="3EDF596F" w14:textId="4A1839CE" w:rsidR="008839F7"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0E5E81">
        <w:rPr>
          <w:rFonts w:ascii="Arial" w:hAnsi="Arial" w:cs="Arial"/>
        </w:rPr>
        <w:t>Fournir les rapports spécifiés dans le contrat sur ses activités de surveillance des travaux</w:t>
      </w:r>
      <w:r w:rsidR="00C10023">
        <w:rPr>
          <w:rFonts w:ascii="Arial" w:hAnsi="Arial" w:cs="Arial"/>
        </w:rPr>
        <w:t> ;</w:t>
      </w:r>
    </w:p>
    <w:p w14:paraId="6EA47F81" w14:textId="6928E677" w:rsidR="008839F7" w:rsidRPr="00C10023" w:rsidRDefault="008839F7" w:rsidP="00E15F12">
      <w:pPr>
        <w:pStyle w:val="Paragraphedeliste"/>
        <w:numPr>
          <w:ilvl w:val="0"/>
          <w:numId w:val="7"/>
        </w:numPr>
        <w:spacing w:after="60" w:line="288" w:lineRule="auto"/>
        <w:ind w:left="714" w:hanging="357"/>
        <w:contextualSpacing w:val="0"/>
        <w:jc w:val="both"/>
        <w:rPr>
          <w:rFonts w:ascii="Arial" w:hAnsi="Arial" w:cs="Arial"/>
        </w:rPr>
      </w:pPr>
      <w:r w:rsidRPr="00C10023">
        <w:rPr>
          <w:rFonts w:ascii="Arial" w:hAnsi="Arial" w:cs="Arial"/>
        </w:rPr>
        <w:t xml:space="preserve">Apporter un appui à l’audit de vérification de conformité </w:t>
      </w:r>
      <w:r w:rsidR="005532C6" w:rsidRPr="00C10023">
        <w:rPr>
          <w:rFonts w:ascii="Arial" w:hAnsi="Arial" w:cs="Arial"/>
        </w:rPr>
        <w:t>environnementale.</w:t>
      </w:r>
    </w:p>
    <w:p w14:paraId="4EB36B76" w14:textId="16B1DD46" w:rsidR="00A2172C" w:rsidRDefault="008839F7" w:rsidP="00A2692E">
      <w:pPr>
        <w:spacing w:after="240" w:line="288" w:lineRule="auto"/>
        <w:jc w:val="both"/>
        <w:rPr>
          <w:rFonts w:ascii="Arial" w:hAnsi="Arial" w:cs="Arial"/>
        </w:rPr>
      </w:pPr>
      <w:r w:rsidRPr="009957EA">
        <w:rPr>
          <w:rFonts w:ascii="Arial" w:hAnsi="Arial" w:cs="Arial"/>
        </w:rPr>
        <w:t>Le Bureau réalisera la mission conformément aux normes et standards internationaux des missions d’ingénieur-conseil et aux normes en vigueur en République Démocratique du Congo. En outre, il se conformera aux instructions qui s</w:t>
      </w:r>
      <w:r w:rsidR="005532C6">
        <w:rPr>
          <w:rFonts w:ascii="Arial" w:hAnsi="Arial" w:cs="Arial"/>
        </w:rPr>
        <w:t>eront</w:t>
      </w:r>
      <w:r w:rsidRPr="009957EA">
        <w:rPr>
          <w:rFonts w:ascii="Arial" w:hAnsi="Arial" w:cs="Arial"/>
        </w:rPr>
        <w:t xml:space="preserve"> données par le </w:t>
      </w:r>
      <w:r w:rsidR="009957EA">
        <w:rPr>
          <w:rFonts w:ascii="Arial" w:hAnsi="Arial" w:cs="Arial"/>
        </w:rPr>
        <w:t>PNDA</w:t>
      </w:r>
      <w:r w:rsidRPr="009957EA">
        <w:rPr>
          <w:rFonts w:ascii="Arial" w:hAnsi="Arial" w:cs="Arial"/>
        </w:rPr>
        <w:t xml:space="preserve"> concernant l’étendue des prestations, les délais, l'ordre d'urgence des travaux et les modalités d'exécution.</w:t>
      </w:r>
    </w:p>
    <w:p w14:paraId="7272C5C7" w14:textId="3F596F0A" w:rsidR="00560D9B" w:rsidRDefault="00560D9B" w:rsidP="00404F01">
      <w:pPr>
        <w:pStyle w:val="Paragraphedeliste"/>
        <w:numPr>
          <w:ilvl w:val="0"/>
          <w:numId w:val="1"/>
        </w:numPr>
        <w:autoSpaceDE w:val="0"/>
        <w:autoSpaceDN w:val="0"/>
        <w:adjustRightInd w:val="0"/>
        <w:spacing w:after="120" w:line="288" w:lineRule="auto"/>
        <w:ind w:left="426" w:hanging="426"/>
        <w:contextualSpacing w:val="0"/>
        <w:rPr>
          <w:rFonts w:ascii="Arial" w:hAnsi="Arial" w:cs="Arial"/>
          <w:b/>
          <w:bCs/>
        </w:rPr>
      </w:pPr>
      <w:r>
        <w:rPr>
          <w:rFonts w:ascii="Arial" w:hAnsi="Arial" w:cs="Arial"/>
          <w:b/>
          <w:bCs/>
        </w:rPr>
        <w:t xml:space="preserve">DUREE DE LAMISSION </w:t>
      </w:r>
    </w:p>
    <w:p w14:paraId="5D8BEB90" w14:textId="4B802988" w:rsidR="00560D9B" w:rsidRDefault="00F563E5" w:rsidP="00CE575F">
      <w:pPr>
        <w:spacing w:after="60" w:line="288" w:lineRule="auto"/>
        <w:jc w:val="both"/>
        <w:rPr>
          <w:rFonts w:ascii="Arial" w:hAnsi="Arial" w:cs="Arial"/>
        </w:rPr>
      </w:pPr>
      <w:r>
        <w:rPr>
          <w:rFonts w:ascii="Arial" w:hAnsi="Arial" w:cs="Arial"/>
        </w:rPr>
        <w:t xml:space="preserve">La durée totale de la mission est </w:t>
      </w:r>
      <w:r w:rsidR="00CE575F">
        <w:rPr>
          <w:rFonts w:ascii="Arial" w:hAnsi="Arial" w:cs="Arial"/>
        </w:rPr>
        <w:t>estimée à</w:t>
      </w:r>
      <w:r w:rsidR="0069295E">
        <w:rPr>
          <w:rFonts w:ascii="Arial" w:hAnsi="Arial" w:cs="Arial"/>
        </w:rPr>
        <w:t xml:space="preserve"> </w:t>
      </w:r>
      <w:r w:rsidR="0069295E" w:rsidRPr="0050079D">
        <w:rPr>
          <w:rFonts w:ascii="Arial" w:hAnsi="Arial" w:cs="Arial"/>
          <w:highlight w:val="yellow"/>
        </w:rPr>
        <w:t>2</w:t>
      </w:r>
      <w:r w:rsidR="00AD2FAD">
        <w:rPr>
          <w:rFonts w:ascii="Arial" w:hAnsi="Arial" w:cs="Arial"/>
          <w:highlight w:val="yellow"/>
        </w:rPr>
        <w:t>8</w:t>
      </w:r>
      <w:r w:rsidR="00A62261">
        <w:rPr>
          <w:rFonts w:ascii="Arial" w:hAnsi="Arial" w:cs="Arial"/>
          <w:highlight w:val="yellow"/>
        </w:rPr>
        <w:t>5</w:t>
      </w:r>
      <w:r w:rsidR="0069295E" w:rsidRPr="0050079D">
        <w:rPr>
          <w:rFonts w:ascii="Arial" w:hAnsi="Arial" w:cs="Arial"/>
          <w:highlight w:val="yellow"/>
        </w:rPr>
        <w:t xml:space="preserve"> jours</w:t>
      </w:r>
      <w:r>
        <w:rPr>
          <w:rFonts w:ascii="Arial" w:hAnsi="Arial" w:cs="Arial"/>
        </w:rPr>
        <w:t xml:space="preserve"> </w:t>
      </w:r>
      <w:r w:rsidR="00D30C25">
        <w:rPr>
          <w:rFonts w:ascii="Arial" w:hAnsi="Arial" w:cs="Arial"/>
        </w:rPr>
        <w:t>calend</w:t>
      </w:r>
      <w:r w:rsidR="0050079D">
        <w:rPr>
          <w:rFonts w:ascii="Arial" w:hAnsi="Arial" w:cs="Arial"/>
        </w:rPr>
        <w:t>riers</w:t>
      </w:r>
      <w:r w:rsidR="00D30C25">
        <w:rPr>
          <w:rFonts w:ascii="Arial" w:hAnsi="Arial" w:cs="Arial"/>
        </w:rPr>
        <w:t>, repartie de la manière suivante :</w:t>
      </w:r>
    </w:p>
    <w:p w14:paraId="31DB6D01" w14:textId="56842B67" w:rsidR="00D30C25" w:rsidRDefault="00E934D6" w:rsidP="00E15F12">
      <w:pPr>
        <w:pStyle w:val="Paragraphedeliste"/>
        <w:numPr>
          <w:ilvl w:val="0"/>
          <w:numId w:val="9"/>
        </w:numPr>
        <w:spacing w:after="60" w:line="288" w:lineRule="auto"/>
        <w:jc w:val="both"/>
        <w:rPr>
          <w:rFonts w:ascii="Arial" w:hAnsi="Arial" w:cs="Arial"/>
        </w:rPr>
      </w:pPr>
      <w:r>
        <w:rPr>
          <w:rFonts w:ascii="Arial" w:hAnsi="Arial" w:cs="Arial"/>
          <w:highlight w:val="yellow"/>
        </w:rPr>
        <w:t>90</w:t>
      </w:r>
      <w:r w:rsidR="00B214CD" w:rsidRPr="00F0142B">
        <w:rPr>
          <w:rFonts w:ascii="Arial" w:hAnsi="Arial" w:cs="Arial"/>
          <w:highlight w:val="yellow"/>
        </w:rPr>
        <w:t xml:space="preserve"> jours</w:t>
      </w:r>
      <w:r w:rsidR="00B214CD">
        <w:rPr>
          <w:rFonts w:ascii="Arial" w:hAnsi="Arial" w:cs="Arial"/>
        </w:rPr>
        <w:t xml:space="preserve"> calen</w:t>
      </w:r>
      <w:r w:rsidR="00361DF5">
        <w:rPr>
          <w:rFonts w:ascii="Arial" w:hAnsi="Arial" w:cs="Arial"/>
        </w:rPr>
        <w:t>driers</w:t>
      </w:r>
      <w:r w:rsidR="00B214CD">
        <w:rPr>
          <w:rFonts w:ascii="Arial" w:hAnsi="Arial" w:cs="Arial"/>
        </w:rPr>
        <w:t> </w:t>
      </w:r>
      <w:r w:rsidR="00150C4F">
        <w:rPr>
          <w:rFonts w:ascii="Arial" w:hAnsi="Arial" w:cs="Arial"/>
        </w:rPr>
        <w:t xml:space="preserve">pour les études </w:t>
      </w:r>
      <w:r w:rsidR="00F50A86">
        <w:rPr>
          <w:rFonts w:ascii="Arial" w:hAnsi="Arial" w:cs="Arial"/>
        </w:rPr>
        <w:t>techniques ;</w:t>
      </w:r>
    </w:p>
    <w:p w14:paraId="1EA43F86" w14:textId="1DB86210" w:rsidR="00B214CD" w:rsidRDefault="00150C4F" w:rsidP="00E15F12">
      <w:pPr>
        <w:pStyle w:val="Paragraphedeliste"/>
        <w:numPr>
          <w:ilvl w:val="0"/>
          <w:numId w:val="9"/>
        </w:numPr>
        <w:spacing w:after="60" w:line="288" w:lineRule="auto"/>
        <w:jc w:val="both"/>
        <w:rPr>
          <w:rFonts w:ascii="Arial" w:hAnsi="Arial" w:cs="Arial"/>
        </w:rPr>
      </w:pPr>
      <w:r>
        <w:rPr>
          <w:rFonts w:ascii="Arial" w:hAnsi="Arial" w:cs="Arial"/>
          <w:highlight w:val="yellow"/>
        </w:rPr>
        <w:t>15</w:t>
      </w:r>
      <w:r w:rsidRPr="00361DF5">
        <w:rPr>
          <w:rFonts w:ascii="Arial" w:hAnsi="Arial" w:cs="Arial"/>
          <w:highlight w:val="yellow"/>
        </w:rPr>
        <w:t xml:space="preserve"> jours</w:t>
      </w:r>
      <w:r>
        <w:rPr>
          <w:rFonts w:ascii="Arial" w:hAnsi="Arial" w:cs="Arial"/>
        </w:rPr>
        <w:t xml:space="preserve"> calendriers pour </w:t>
      </w:r>
      <w:r w:rsidR="00BD62CD">
        <w:rPr>
          <w:rFonts w:ascii="Arial" w:hAnsi="Arial" w:cs="Arial"/>
        </w:rPr>
        <w:t>des prestations temporaires dans le cadre de l’Assistan</w:t>
      </w:r>
      <w:r w:rsidR="003B280B">
        <w:rPr>
          <w:rFonts w:ascii="Arial" w:hAnsi="Arial" w:cs="Arial"/>
        </w:rPr>
        <w:t xml:space="preserve">ce au marché dont la </w:t>
      </w:r>
      <w:r>
        <w:rPr>
          <w:rFonts w:ascii="Arial" w:hAnsi="Arial" w:cs="Arial"/>
        </w:rPr>
        <w:t>p</w:t>
      </w:r>
      <w:r w:rsidR="00985D3A">
        <w:rPr>
          <w:rFonts w:ascii="Arial" w:hAnsi="Arial" w:cs="Arial"/>
        </w:rPr>
        <w:t>articipation</w:t>
      </w:r>
      <w:r w:rsidR="003B280B">
        <w:rPr>
          <w:rFonts w:ascii="Arial" w:hAnsi="Arial" w:cs="Arial"/>
        </w:rPr>
        <w:t xml:space="preserve"> </w:t>
      </w:r>
      <w:r w:rsidR="00985D3A">
        <w:rPr>
          <w:rFonts w:ascii="Arial" w:hAnsi="Arial" w:cs="Arial"/>
        </w:rPr>
        <w:t xml:space="preserve">dans l’élaboration du DAO et </w:t>
      </w:r>
      <w:r w:rsidR="00D85BD8">
        <w:rPr>
          <w:rFonts w:ascii="Arial" w:hAnsi="Arial" w:cs="Arial"/>
        </w:rPr>
        <w:t>le processus de passation de</w:t>
      </w:r>
      <w:r w:rsidR="00B214CD">
        <w:rPr>
          <w:rFonts w:ascii="Arial" w:hAnsi="Arial" w:cs="Arial"/>
        </w:rPr>
        <w:t xml:space="preserve"> marché</w:t>
      </w:r>
      <w:r w:rsidR="00F50A86">
        <w:rPr>
          <w:rFonts w:ascii="Arial" w:hAnsi="Arial" w:cs="Arial"/>
        </w:rPr>
        <w:t> ;</w:t>
      </w:r>
      <w:r>
        <w:rPr>
          <w:rFonts w:ascii="Arial" w:hAnsi="Arial" w:cs="Arial"/>
        </w:rPr>
        <w:t xml:space="preserve"> </w:t>
      </w:r>
    </w:p>
    <w:p w14:paraId="52A1176A" w14:textId="43DFF5B1" w:rsidR="00B214CD" w:rsidRPr="00D30C25" w:rsidRDefault="00F50A86" w:rsidP="00E15F12">
      <w:pPr>
        <w:pStyle w:val="Paragraphedeliste"/>
        <w:numPr>
          <w:ilvl w:val="0"/>
          <w:numId w:val="9"/>
        </w:numPr>
        <w:spacing w:after="180" w:line="288" w:lineRule="auto"/>
        <w:contextualSpacing w:val="0"/>
        <w:jc w:val="both"/>
        <w:rPr>
          <w:rFonts w:ascii="Arial" w:hAnsi="Arial" w:cs="Arial"/>
        </w:rPr>
      </w:pPr>
      <w:r w:rsidRPr="00CC170B">
        <w:rPr>
          <w:rFonts w:ascii="Arial" w:hAnsi="Arial" w:cs="Arial"/>
          <w:highlight w:val="yellow"/>
        </w:rPr>
        <w:t>180 jours</w:t>
      </w:r>
      <w:r>
        <w:rPr>
          <w:rFonts w:ascii="Arial" w:hAnsi="Arial" w:cs="Arial"/>
        </w:rPr>
        <w:t xml:space="preserve"> calendriers pour la s</w:t>
      </w:r>
      <w:r w:rsidR="00F0142B">
        <w:rPr>
          <w:rFonts w:ascii="Arial" w:hAnsi="Arial" w:cs="Arial"/>
        </w:rPr>
        <w:t>urveillance et contrôle des travaux</w:t>
      </w:r>
      <w:r>
        <w:rPr>
          <w:rFonts w:ascii="Arial" w:hAnsi="Arial" w:cs="Arial"/>
        </w:rPr>
        <w:t>.</w:t>
      </w:r>
    </w:p>
    <w:p w14:paraId="28F9A7EF" w14:textId="23FB18A6" w:rsidR="00404F01" w:rsidRPr="009562D6" w:rsidRDefault="00404F01" w:rsidP="00A02AA5">
      <w:pPr>
        <w:pStyle w:val="Paragraphedeliste"/>
        <w:numPr>
          <w:ilvl w:val="0"/>
          <w:numId w:val="1"/>
        </w:numPr>
        <w:autoSpaceDE w:val="0"/>
        <w:autoSpaceDN w:val="0"/>
        <w:adjustRightInd w:val="0"/>
        <w:spacing w:after="180" w:line="288" w:lineRule="auto"/>
        <w:ind w:left="426" w:hanging="426"/>
        <w:contextualSpacing w:val="0"/>
        <w:rPr>
          <w:rFonts w:ascii="Arial" w:hAnsi="Arial" w:cs="Arial"/>
          <w:b/>
          <w:bCs/>
          <w:highlight w:val="yellow"/>
        </w:rPr>
      </w:pPr>
      <w:r w:rsidRPr="009562D6">
        <w:rPr>
          <w:rFonts w:ascii="Arial" w:hAnsi="Arial" w:cs="Arial"/>
          <w:b/>
          <w:bCs/>
          <w:highlight w:val="yellow"/>
        </w:rPr>
        <w:t xml:space="preserve">FORME DU MARCHE </w:t>
      </w:r>
    </w:p>
    <w:p w14:paraId="38470544" w14:textId="77777777" w:rsidR="006B3527" w:rsidRPr="00D30C25" w:rsidRDefault="006B3527" w:rsidP="00A02AA5">
      <w:pPr>
        <w:spacing w:after="180" w:line="288" w:lineRule="auto"/>
        <w:contextualSpacing/>
        <w:jc w:val="both"/>
        <w:rPr>
          <w:rFonts w:ascii="Arial" w:hAnsi="Arial" w:cs="Arial"/>
        </w:rPr>
      </w:pPr>
      <w:r w:rsidRPr="00D30C25">
        <w:rPr>
          <w:rFonts w:ascii="Arial" w:hAnsi="Arial" w:cs="Arial"/>
        </w:rPr>
        <w:t xml:space="preserve">Le marché est à prix mixte. Il comprend des prestations rémunérées en partie sur la base d'un prix forfaitaire et en partie sur la base de prix unitaires. </w:t>
      </w:r>
    </w:p>
    <w:p w14:paraId="17A1C67D" w14:textId="77777777" w:rsidR="006B3527" w:rsidRDefault="006B3527" w:rsidP="00A02AA5">
      <w:pPr>
        <w:spacing w:after="120" w:line="288" w:lineRule="auto"/>
        <w:contextualSpacing/>
        <w:jc w:val="both"/>
        <w:rPr>
          <w:rFonts w:ascii="Arial" w:hAnsi="Arial" w:cs="Arial"/>
        </w:rPr>
      </w:pPr>
      <w:r w:rsidRPr="00D30C25">
        <w:rPr>
          <w:rFonts w:ascii="Arial" w:hAnsi="Arial" w:cs="Arial"/>
        </w:rPr>
        <w:t xml:space="preserve">Le règlement s'effectuera donc selon les modalités respectives définies dans le marché selon que le caractère des prestations est à prix forfaitaire ou à prix unitaires tel que présenté ci-dessous : </w:t>
      </w:r>
    </w:p>
    <w:p w14:paraId="6AFC1F7A" w14:textId="77777777" w:rsidR="00BA5531" w:rsidRDefault="00BA5531" w:rsidP="00F16BB6">
      <w:pPr>
        <w:pStyle w:val="Paragraphedeliste"/>
        <w:numPr>
          <w:ilvl w:val="1"/>
          <w:numId w:val="1"/>
        </w:numPr>
        <w:autoSpaceDE w:val="0"/>
        <w:autoSpaceDN w:val="0"/>
        <w:adjustRightInd w:val="0"/>
        <w:spacing w:after="120" w:line="288" w:lineRule="auto"/>
        <w:contextualSpacing w:val="0"/>
        <w:rPr>
          <w:rFonts w:ascii="Arial" w:hAnsi="Arial" w:cs="Arial"/>
          <w:b/>
          <w:bCs/>
        </w:rPr>
      </w:pPr>
      <w:r>
        <w:rPr>
          <w:rFonts w:ascii="Arial" w:hAnsi="Arial" w:cs="Arial"/>
          <w:b/>
          <w:bCs/>
        </w:rPr>
        <w:t>Prestations à prix forfaitaires</w:t>
      </w:r>
    </w:p>
    <w:p w14:paraId="45CAF15E" w14:textId="77777777" w:rsidR="00232D4F" w:rsidRDefault="006B3527" w:rsidP="00F16BB6">
      <w:pPr>
        <w:spacing w:after="120" w:line="288" w:lineRule="auto"/>
        <w:jc w:val="both"/>
        <w:rPr>
          <w:rFonts w:ascii="Arial" w:hAnsi="Arial" w:cs="Arial"/>
        </w:rPr>
      </w:pPr>
      <w:r w:rsidRPr="00232D4F">
        <w:rPr>
          <w:rFonts w:ascii="Arial" w:hAnsi="Arial" w:cs="Arial"/>
        </w:rPr>
        <w:t xml:space="preserve">Pour ces prestations, le Bureau sera rémunéré de manière forfaitaire quelles que soient les quantités exécutées, conformément au marché et sur base des prix renseignés et ventilés conformément aux formulaires y relatifs contenus dans sa proposition financière et approuvé lors des négociations. </w:t>
      </w:r>
    </w:p>
    <w:p w14:paraId="18A81457" w14:textId="02E5D28C" w:rsidR="006B3527" w:rsidRPr="00232D4F" w:rsidRDefault="006B3527" w:rsidP="0079638A">
      <w:pPr>
        <w:spacing w:after="60" w:line="288" w:lineRule="auto"/>
        <w:contextualSpacing/>
        <w:jc w:val="both"/>
        <w:rPr>
          <w:rFonts w:ascii="Arial" w:hAnsi="Arial" w:cs="Arial"/>
        </w:rPr>
      </w:pPr>
      <w:r w:rsidRPr="00232D4F">
        <w:rPr>
          <w:rFonts w:ascii="Arial" w:hAnsi="Arial" w:cs="Arial"/>
        </w:rPr>
        <w:t xml:space="preserve">Il s’agit des prestations suivantes : </w:t>
      </w:r>
    </w:p>
    <w:p w14:paraId="7C31E21C" w14:textId="30A486F0" w:rsidR="00087783" w:rsidRDefault="008A4145" w:rsidP="00E15F12">
      <w:pPr>
        <w:pStyle w:val="Default"/>
        <w:numPr>
          <w:ilvl w:val="0"/>
          <w:numId w:val="10"/>
        </w:numPr>
        <w:spacing w:after="60" w:line="276" w:lineRule="auto"/>
        <w:rPr>
          <w:rFonts w:ascii="Arial" w:hAnsi="Arial" w:cs="Arial"/>
          <w:sz w:val="22"/>
          <w:szCs w:val="22"/>
        </w:rPr>
      </w:pPr>
      <w:r>
        <w:rPr>
          <w:rFonts w:ascii="Arial" w:hAnsi="Arial" w:cs="Arial"/>
          <w:sz w:val="22"/>
          <w:szCs w:val="22"/>
        </w:rPr>
        <w:t xml:space="preserve">Activité 1 - </w:t>
      </w:r>
      <w:r w:rsidR="006B3527" w:rsidRPr="00C47262">
        <w:rPr>
          <w:rFonts w:ascii="Arial" w:hAnsi="Arial" w:cs="Arial"/>
          <w:sz w:val="22"/>
          <w:szCs w:val="22"/>
        </w:rPr>
        <w:t xml:space="preserve">Élaboration </w:t>
      </w:r>
      <w:r w:rsidR="00087783" w:rsidRPr="00C47262">
        <w:rPr>
          <w:rFonts w:ascii="Arial" w:hAnsi="Arial" w:cs="Arial"/>
          <w:sz w:val="22"/>
          <w:szCs w:val="22"/>
        </w:rPr>
        <w:t xml:space="preserve">de l’avant-projet </w:t>
      </w:r>
      <w:r w:rsidR="004F6C3C" w:rsidRPr="00C47262">
        <w:rPr>
          <w:rFonts w:ascii="Arial" w:hAnsi="Arial" w:cs="Arial"/>
          <w:sz w:val="22"/>
          <w:szCs w:val="22"/>
        </w:rPr>
        <w:t>sommaire (</w:t>
      </w:r>
      <w:r w:rsidR="00C47262" w:rsidRPr="00C47262">
        <w:rPr>
          <w:rFonts w:ascii="Arial" w:hAnsi="Arial" w:cs="Arial"/>
          <w:sz w:val="22"/>
          <w:szCs w:val="22"/>
        </w:rPr>
        <w:t>APS) ;</w:t>
      </w:r>
    </w:p>
    <w:p w14:paraId="7394534B" w14:textId="7C8F818E" w:rsidR="008A4145" w:rsidRDefault="008A4145" w:rsidP="00E15F12">
      <w:pPr>
        <w:pStyle w:val="Default"/>
        <w:numPr>
          <w:ilvl w:val="0"/>
          <w:numId w:val="10"/>
        </w:numPr>
        <w:spacing w:after="60" w:line="276" w:lineRule="auto"/>
        <w:rPr>
          <w:rFonts w:ascii="Arial" w:hAnsi="Arial" w:cs="Arial"/>
          <w:sz w:val="22"/>
          <w:szCs w:val="22"/>
        </w:rPr>
      </w:pPr>
      <w:r>
        <w:rPr>
          <w:rFonts w:ascii="Arial" w:hAnsi="Arial" w:cs="Arial"/>
          <w:sz w:val="22"/>
          <w:szCs w:val="22"/>
        </w:rPr>
        <w:t xml:space="preserve">Activité 2 - </w:t>
      </w:r>
      <w:r w:rsidRPr="00C47262">
        <w:rPr>
          <w:rFonts w:ascii="Arial" w:hAnsi="Arial" w:cs="Arial"/>
          <w:sz w:val="22"/>
          <w:szCs w:val="22"/>
        </w:rPr>
        <w:t>Élaboration de l’avant-projet</w:t>
      </w:r>
      <w:r w:rsidR="00D20DCB">
        <w:rPr>
          <w:rFonts w:ascii="Arial" w:hAnsi="Arial" w:cs="Arial"/>
          <w:sz w:val="22"/>
          <w:szCs w:val="22"/>
        </w:rPr>
        <w:t xml:space="preserve"> détaillé</w:t>
      </w:r>
      <w:r w:rsidRPr="00C47262">
        <w:rPr>
          <w:rFonts w:ascii="Arial" w:hAnsi="Arial" w:cs="Arial"/>
          <w:sz w:val="22"/>
          <w:szCs w:val="22"/>
        </w:rPr>
        <w:t xml:space="preserve"> (AP</w:t>
      </w:r>
      <w:r w:rsidR="00D20DCB">
        <w:rPr>
          <w:rFonts w:ascii="Arial" w:hAnsi="Arial" w:cs="Arial"/>
          <w:sz w:val="22"/>
          <w:szCs w:val="22"/>
        </w:rPr>
        <w:t>D</w:t>
      </w:r>
      <w:r w:rsidRPr="00C47262">
        <w:rPr>
          <w:rFonts w:ascii="Arial" w:hAnsi="Arial" w:cs="Arial"/>
          <w:sz w:val="22"/>
          <w:szCs w:val="22"/>
        </w:rPr>
        <w:t>) ;</w:t>
      </w:r>
    </w:p>
    <w:p w14:paraId="1438A901" w14:textId="500B306B" w:rsidR="000C5BFE" w:rsidRDefault="000C5BFE" w:rsidP="00E15F12">
      <w:pPr>
        <w:pStyle w:val="Default"/>
        <w:numPr>
          <w:ilvl w:val="0"/>
          <w:numId w:val="10"/>
        </w:numPr>
        <w:spacing w:after="120" w:line="288" w:lineRule="auto"/>
        <w:rPr>
          <w:rFonts w:ascii="Arial" w:hAnsi="Arial" w:cs="Arial"/>
          <w:sz w:val="22"/>
          <w:szCs w:val="22"/>
        </w:rPr>
      </w:pPr>
      <w:r>
        <w:rPr>
          <w:rFonts w:ascii="Arial" w:hAnsi="Arial" w:cs="Arial"/>
          <w:sz w:val="22"/>
          <w:szCs w:val="22"/>
        </w:rPr>
        <w:t>Les frais connexes.</w:t>
      </w:r>
    </w:p>
    <w:p w14:paraId="6CE00BDD" w14:textId="0E867FC7" w:rsidR="00E133E0" w:rsidRDefault="00E133E0" w:rsidP="00537BB1">
      <w:pPr>
        <w:pStyle w:val="Paragraphedeliste"/>
        <w:numPr>
          <w:ilvl w:val="1"/>
          <w:numId w:val="1"/>
        </w:numPr>
        <w:autoSpaceDE w:val="0"/>
        <w:autoSpaceDN w:val="0"/>
        <w:adjustRightInd w:val="0"/>
        <w:spacing w:after="120" w:line="288" w:lineRule="auto"/>
        <w:contextualSpacing w:val="0"/>
        <w:rPr>
          <w:rFonts w:ascii="Arial" w:hAnsi="Arial" w:cs="Arial"/>
          <w:b/>
          <w:bCs/>
        </w:rPr>
      </w:pPr>
      <w:r>
        <w:rPr>
          <w:rFonts w:ascii="Arial" w:hAnsi="Arial" w:cs="Arial"/>
          <w:b/>
          <w:bCs/>
        </w:rPr>
        <w:t>Prestations à prix unitaires</w:t>
      </w:r>
    </w:p>
    <w:p w14:paraId="5BC5F392" w14:textId="77777777" w:rsidR="006B3527" w:rsidRPr="00CA67EC" w:rsidRDefault="006B3527" w:rsidP="00537BB1">
      <w:pPr>
        <w:spacing w:after="120" w:line="288" w:lineRule="auto"/>
        <w:jc w:val="both"/>
        <w:rPr>
          <w:rFonts w:ascii="Arial" w:hAnsi="Arial" w:cs="Arial"/>
        </w:rPr>
      </w:pPr>
      <w:r w:rsidRPr="00CA67EC">
        <w:rPr>
          <w:rFonts w:ascii="Arial" w:hAnsi="Arial" w:cs="Arial"/>
        </w:rPr>
        <w:t xml:space="preserve">Les sommes dues au Bureau d’études au titre du marché seront calculées, pour ces prestations, sur base d’un détail estimatif par application des prix unitaires aux quantités réellement exécutées (temps passé) conformément au marché et à l’offre financière du Bureau. </w:t>
      </w:r>
    </w:p>
    <w:p w14:paraId="541DFCA2" w14:textId="77777777" w:rsidR="006B3527" w:rsidRPr="00CA67EC" w:rsidRDefault="006B3527" w:rsidP="00CA67EC">
      <w:pPr>
        <w:spacing w:after="60" w:line="288" w:lineRule="auto"/>
        <w:contextualSpacing/>
        <w:jc w:val="both"/>
        <w:rPr>
          <w:rFonts w:ascii="Arial" w:hAnsi="Arial" w:cs="Arial"/>
        </w:rPr>
      </w:pPr>
      <w:r w:rsidRPr="00CA67EC">
        <w:rPr>
          <w:rFonts w:ascii="Arial" w:hAnsi="Arial" w:cs="Arial"/>
        </w:rPr>
        <w:t xml:space="preserve">La seule prestation sur base de prix unitaires dans le cadre du marché est : </w:t>
      </w:r>
    </w:p>
    <w:p w14:paraId="1D71AF77" w14:textId="24AE62F5" w:rsidR="006B3527" w:rsidRDefault="006B3527" w:rsidP="00E15F12">
      <w:pPr>
        <w:pStyle w:val="Default"/>
        <w:numPr>
          <w:ilvl w:val="0"/>
          <w:numId w:val="10"/>
        </w:numPr>
        <w:spacing w:after="200" w:line="288" w:lineRule="auto"/>
        <w:rPr>
          <w:rFonts w:ascii="Arial" w:hAnsi="Arial" w:cs="Arial"/>
          <w:sz w:val="22"/>
          <w:szCs w:val="22"/>
        </w:rPr>
      </w:pPr>
      <w:r w:rsidRPr="00CA67EC">
        <w:rPr>
          <w:rFonts w:ascii="Arial" w:hAnsi="Arial" w:cs="Arial"/>
          <w:sz w:val="22"/>
          <w:szCs w:val="22"/>
        </w:rPr>
        <w:t>Honoraires sur le Contrôle et surveillance des travaux</w:t>
      </w:r>
    </w:p>
    <w:p w14:paraId="415732AB" w14:textId="77777777" w:rsidR="00721865" w:rsidRPr="00721865" w:rsidRDefault="00721865" w:rsidP="00721865">
      <w:pPr>
        <w:pStyle w:val="Paragraphedeliste"/>
        <w:numPr>
          <w:ilvl w:val="0"/>
          <w:numId w:val="1"/>
        </w:numPr>
        <w:autoSpaceDE w:val="0"/>
        <w:autoSpaceDN w:val="0"/>
        <w:adjustRightInd w:val="0"/>
        <w:spacing w:line="288" w:lineRule="auto"/>
        <w:ind w:left="426" w:hanging="426"/>
        <w:contextualSpacing w:val="0"/>
        <w:rPr>
          <w:rFonts w:ascii="Arial" w:hAnsi="Arial" w:cs="Arial"/>
          <w:b/>
          <w:bCs/>
          <w:highlight w:val="yellow"/>
        </w:rPr>
      </w:pPr>
      <w:r w:rsidRPr="00721865">
        <w:rPr>
          <w:rFonts w:ascii="Arial" w:hAnsi="Arial" w:cs="Arial"/>
          <w:b/>
          <w:bCs/>
          <w:highlight w:val="yellow"/>
        </w:rPr>
        <w:lastRenderedPageBreak/>
        <w:t>QUALIFICATIONS DU CANDIDAT</w:t>
      </w:r>
    </w:p>
    <w:p w14:paraId="493FA130" w14:textId="77777777" w:rsidR="00721865" w:rsidRPr="00425141" w:rsidRDefault="00721865" w:rsidP="00721865">
      <w:pPr>
        <w:spacing w:after="120" w:line="288" w:lineRule="auto"/>
        <w:jc w:val="both"/>
        <w:rPr>
          <w:rFonts w:ascii="Arial" w:hAnsi="Arial" w:cs="Arial"/>
        </w:rPr>
      </w:pPr>
      <w:r w:rsidRPr="00425141">
        <w:rPr>
          <w:rFonts w:ascii="Arial" w:hAnsi="Arial" w:cs="Arial"/>
        </w:rPr>
        <w:t xml:space="preserve">Tous les Candidats fourniront les informations relatives aux qualifications, une description détaillée de la méthodologie de travail qu’ils entendent appliquer ainsi que des calendriers du Personnel et des activités. </w:t>
      </w:r>
    </w:p>
    <w:p w14:paraId="29178AD3" w14:textId="77777777" w:rsidR="00721865" w:rsidRPr="00425141" w:rsidRDefault="00721865" w:rsidP="00721865">
      <w:pPr>
        <w:spacing w:before="60" w:after="60" w:line="288" w:lineRule="auto"/>
        <w:jc w:val="both"/>
        <w:rPr>
          <w:rFonts w:ascii="Arial" w:hAnsi="Arial" w:cs="Arial"/>
        </w:rPr>
      </w:pPr>
      <w:r w:rsidRPr="00425141">
        <w:rPr>
          <w:rFonts w:ascii="Arial" w:hAnsi="Arial" w:cs="Arial"/>
        </w:rPr>
        <w:t xml:space="preserve">Tous les candidats devront fournir et inclure les informations et documents suivants dans leur offre : </w:t>
      </w:r>
    </w:p>
    <w:p w14:paraId="07359912" w14:textId="77777777" w:rsidR="00721865" w:rsidRDefault="00721865" w:rsidP="00E15F12">
      <w:pPr>
        <w:pStyle w:val="Default"/>
        <w:numPr>
          <w:ilvl w:val="0"/>
          <w:numId w:val="15"/>
        </w:numPr>
        <w:spacing w:before="60" w:after="60" w:line="288" w:lineRule="auto"/>
        <w:ind w:left="714" w:hanging="357"/>
        <w:rPr>
          <w:sz w:val="23"/>
          <w:szCs w:val="23"/>
        </w:rPr>
      </w:pPr>
      <w:r w:rsidRPr="006839B9">
        <w:rPr>
          <w:rFonts w:ascii="Arial" w:hAnsi="Arial" w:cs="Arial"/>
          <w:color w:val="auto"/>
          <w:sz w:val="22"/>
          <w:szCs w:val="22"/>
          <w:lang w:val="fr-FR"/>
          <w14:ligatures w14:val="none"/>
        </w:rPr>
        <w:t>Valeur monétaire moyenne des activités réalisées au cours des cinq (05) dernières années. Seuls les candidats dont cette valeur est supérieure au montant de l’offre seront qualifiés pour déposer leurs soumissions ;</w:t>
      </w:r>
      <w:r>
        <w:rPr>
          <w:sz w:val="23"/>
          <w:szCs w:val="23"/>
        </w:rPr>
        <w:t xml:space="preserve"> </w:t>
      </w:r>
    </w:p>
    <w:p w14:paraId="2E3E07E7" w14:textId="77777777" w:rsidR="00721865" w:rsidRPr="00700DE1"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700DE1">
        <w:rPr>
          <w:rFonts w:ascii="Arial" w:hAnsi="Arial" w:cs="Arial"/>
          <w:color w:val="auto"/>
          <w:sz w:val="22"/>
          <w:szCs w:val="22"/>
          <w:lang w:val="fr-FR"/>
          <w14:ligatures w14:val="none"/>
        </w:rPr>
        <w:t xml:space="preserve">Deux expériences achevées en matière de réalisation des activités similaires, y compris ampleur et montant de chacune d’elles, pour chacune de cinq années précédentes. Y joindre les </w:t>
      </w:r>
      <w:r>
        <w:rPr>
          <w:rFonts w:ascii="Arial" w:hAnsi="Arial" w:cs="Arial"/>
          <w:color w:val="auto"/>
          <w:sz w:val="22"/>
          <w:szCs w:val="22"/>
          <w:lang w:val="fr-FR"/>
          <w14:ligatures w14:val="none"/>
        </w:rPr>
        <w:t>procès-verbaux</w:t>
      </w:r>
      <w:r w:rsidRPr="00700DE1">
        <w:rPr>
          <w:rFonts w:ascii="Arial" w:hAnsi="Arial" w:cs="Arial"/>
          <w:color w:val="auto"/>
          <w:sz w:val="22"/>
          <w:szCs w:val="22"/>
          <w:lang w:val="fr-FR"/>
          <w14:ligatures w14:val="none"/>
        </w:rPr>
        <w:t xml:space="preserve"> de bonne réception des travaux</w:t>
      </w:r>
      <w:r>
        <w:rPr>
          <w:rFonts w:ascii="Arial" w:hAnsi="Arial" w:cs="Arial"/>
          <w:color w:val="auto"/>
          <w:sz w:val="22"/>
          <w:szCs w:val="22"/>
          <w:lang w:val="fr-FR"/>
          <w14:ligatures w14:val="none"/>
        </w:rPr>
        <w:t> ;</w:t>
      </w:r>
      <w:r w:rsidRPr="00700DE1">
        <w:rPr>
          <w:rFonts w:ascii="Arial" w:hAnsi="Arial" w:cs="Arial"/>
          <w:color w:val="auto"/>
          <w:sz w:val="22"/>
          <w:szCs w:val="22"/>
          <w:lang w:val="fr-FR"/>
          <w14:ligatures w14:val="none"/>
        </w:rPr>
        <w:t xml:space="preserve"> </w:t>
      </w:r>
    </w:p>
    <w:p w14:paraId="1CC203E2"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Informations détaillées des activités en cours et celles achevées ; nom et coordonnées des clients pouvant fournir des renseignements relatifs à ces marchés ; </w:t>
      </w:r>
    </w:p>
    <w:p w14:paraId="5A1BBC35"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Principaux matériels et équipements proposés pour l’exécution des études ; </w:t>
      </w:r>
    </w:p>
    <w:p w14:paraId="7510258D"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La méthodologie de réalisation de la mission et le calendrier d’activités ; </w:t>
      </w:r>
    </w:p>
    <w:p w14:paraId="077D8C6F"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Qualifications et expérience du personnel technique et d’encadrement clé proposé pour exécuter chaque activité de la mission ; </w:t>
      </w:r>
    </w:p>
    <w:p w14:paraId="76813BB0"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Documents relatifs à la situation financière du Candidat, notamment les états de pertes et profits, les bilans certifiés et les rapports des auditeurs des cinq dernières </w:t>
      </w:r>
      <w:proofErr w:type="gramStart"/>
      <w:r w:rsidRPr="004A6E1C">
        <w:rPr>
          <w:rFonts w:ascii="Arial" w:hAnsi="Arial" w:cs="Arial"/>
          <w:color w:val="auto"/>
          <w:sz w:val="22"/>
          <w:szCs w:val="22"/>
          <w:lang w:val="fr-FR"/>
          <w14:ligatures w14:val="none"/>
        </w:rPr>
        <w:t>années;</w:t>
      </w:r>
      <w:proofErr w:type="gramEnd"/>
      <w:r w:rsidRPr="004A6E1C">
        <w:rPr>
          <w:rFonts w:ascii="Arial" w:hAnsi="Arial" w:cs="Arial"/>
          <w:color w:val="auto"/>
          <w:sz w:val="22"/>
          <w:szCs w:val="22"/>
          <w:lang w:val="fr-FR"/>
          <w14:ligatures w14:val="none"/>
        </w:rPr>
        <w:t xml:space="preserve"> </w:t>
      </w:r>
    </w:p>
    <w:p w14:paraId="56DBC613"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Attestation de régularité des cotisations CNSS ; </w:t>
      </w:r>
    </w:p>
    <w:p w14:paraId="484A998C"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Informations relatives à des litiges, en cours ou ayant eu lieu au cours des cinq dernières années, auxquels le candidat est ou a été partie, y compris parties concernées, montant, objet du litige et décision ; </w:t>
      </w:r>
    </w:p>
    <w:p w14:paraId="70F1771C" w14:textId="77777777"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 xml:space="preserve">Propositions relatives aux activités que le candidat a l’intention de sous-traiter représentant plus de 10% du montant du Contrat ; </w:t>
      </w:r>
    </w:p>
    <w:p w14:paraId="7A73528C" w14:textId="1FF03F8B" w:rsidR="00721865" w:rsidRPr="004A6E1C" w:rsidRDefault="00721865" w:rsidP="00E15F12">
      <w:pPr>
        <w:pStyle w:val="Default"/>
        <w:numPr>
          <w:ilvl w:val="0"/>
          <w:numId w:val="15"/>
        </w:numPr>
        <w:spacing w:before="60" w:after="6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Preuve d’un accompagnement technique d’un laboratoire de Géotechnique agréé</w:t>
      </w:r>
      <w:r w:rsidR="006C4555">
        <w:rPr>
          <w:rFonts w:ascii="Arial" w:hAnsi="Arial" w:cs="Arial"/>
          <w:color w:val="auto"/>
          <w:sz w:val="22"/>
          <w:szCs w:val="22"/>
          <w:lang w:val="fr-FR"/>
          <w14:ligatures w14:val="none"/>
        </w:rPr>
        <w:t> ;</w:t>
      </w:r>
      <w:r w:rsidRPr="004A6E1C">
        <w:rPr>
          <w:rFonts w:ascii="Arial" w:hAnsi="Arial" w:cs="Arial"/>
          <w:color w:val="auto"/>
          <w:sz w:val="22"/>
          <w:szCs w:val="22"/>
          <w:lang w:val="fr-FR"/>
          <w14:ligatures w14:val="none"/>
        </w:rPr>
        <w:t xml:space="preserve"> </w:t>
      </w:r>
    </w:p>
    <w:p w14:paraId="3532BBEC" w14:textId="6DADE65D" w:rsidR="00721865" w:rsidRPr="004A6E1C" w:rsidRDefault="00721865" w:rsidP="00E15F12">
      <w:pPr>
        <w:pStyle w:val="Default"/>
        <w:numPr>
          <w:ilvl w:val="0"/>
          <w:numId w:val="15"/>
        </w:numPr>
        <w:spacing w:before="60" w:after="200" w:line="288" w:lineRule="auto"/>
        <w:ind w:left="714" w:hanging="357"/>
        <w:rPr>
          <w:rFonts w:ascii="Arial" w:hAnsi="Arial" w:cs="Arial"/>
          <w:color w:val="auto"/>
          <w:sz w:val="22"/>
          <w:szCs w:val="22"/>
          <w:lang w:val="fr-FR"/>
          <w14:ligatures w14:val="none"/>
        </w:rPr>
      </w:pPr>
      <w:r w:rsidRPr="004A6E1C">
        <w:rPr>
          <w:rFonts w:ascii="Arial" w:hAnsi="Arial" w:cs="Arial"/>
          <w:color w:val="auto"/>
          <w:sz w:val="22"/>
          <w:szCs w:val="22"/>
          <w:lang w:val="fr-FR"/>
          <w14:ligatures w14:val="none"/>
        </w:rPr>
        <w:t>Disponibilité immédiate du personnel clé</w:t>
      </w:r>
      <w:r w:rsidR="006C4555">
        <w:rPr>
          <w:rFonts w:ascii="Arial" w:hAnsi="Arial" w:cs="Arial"/>
          <w:color w:val="auto"/>
          <w:sz w:val="22"/>
          <w:szCs w:val="22"/>
          <w:lang w:val="fr-FR"/>
          <w14:ligatures w14:val="none"/>
        </w:rPr>
        <w:t>.</w:t>
      </w:r>
      <w:r w:rsidRPr="004A6E1C">
        <w:rPr>
          <w:rFonts w:ascii="Arial" w:hAnsi="Arial" w:cs="Arial"/>
          <w:color w:val="auto"/>
          <w:sz w:val="22"/>
          <w:szCs w:val="22"/>
          <w:lang w:val="fr-FR"/>
          <w14:ligatures w14:val="none"/>
        </w:rPr>
        <w:t xml:space="preserve"> </w:t>
      </w:r>
    </w:p>
    <w:p w14:paraId="7B5EFC49" w14:textId="1E2F15C9" w:rsidR="00F35C86" w:rsidRDefault="00F35C86" w:rsidP="00FB1AC4">
      <w:pPr>
        <w:pStyle w:val="Paragraphedeliste"/>
        <w:numPr>
          <w:ilvl w:val="0"/>
          <w:numId w:val="1"/>
        </w:numPr>
        <w:autoSpaceDE w:val="0"/>
        <w:autoSpaceDN w:val="0"/>
        <w:adjustRightInd w:val="0"/>
        <w:spacing w:line="288" w:lineRule="auto"/>
        <w:ind w:left="426" w:hanging="426"/>
        <w:contextualSpacing w:val="0"/>
        <w:rPr>
          <w:rFonts w:ascii="Arial" w:hAnsi="Arial" w:cs="Arial"/>
          <w:b/>
          <w:bCs/>
        </w:rPr>
      </w:pPr>
      <w:r>
        <w:rPr>
          <w:rFonts w:ascii="Arial" w:hAnsi="Arial" w:cs="Arial"/>
          <w:b/>
          <w:bCs/>
        </w:rPr>
        <w:t xml:space="preserve">EQUIPE DE LA MISSION </w:t>
      </w:r>
    </w:p>
    <w:p w14:paraId="190117FF" w14:textId="2AFADF57" w:rsidR="007C21B1" w:rsidRPr="001F6824" w:rsidRDefault="001F6824" w:rsidP="00FB1AC4">
      <w:pPr>
        <w:spacing w:line="288" w:lineRule="auto"/>
        <w:jc w:val="both"/>
        <w:rPr>
          <w:rFonts w:ascii="Arial" w:hAnsi="Arial" w:cs="Arial"/>
        </w:rPr>
      </w:pPr>
      <w:r>
        <w:rPr>
          <w:rFonts w:ascii="Arial" w:hAnsi="Arial" w:cs="Arial"/>
        </w:rPr>
        <w:t xml:space="preserve">L’équipe </w:t>
      </w:r>
      <w:r w:rsidR="00684902">
        <w:rPr>
          <w:rFonts w:ascii="Arial" w:hAnsi="Arial" w:cs="Arial"/>
        </w:rPr>
        <w:t>du bureau d’études sera composée au minimum des experts ci-après :</w:t>
      </w:r>
    </w:p>
    <w:p w14:paraId="403EFC09" w14:textId="47E88EB3" w:rsidR="00A4265C" w:rsidRDefault="001C2836" w:rsidP="00E15F12">
      <w:pPr>
        <w:pStyle w:val="Default"/>
        <w:numPr>
          <w:ilvl w:val="0"/>
          <w:numId w:val="8"/>
        </w:numPr>
        <w:spacing w:after="60" w:line="288" w:lineRule="auto"/>
        <w:jc w:val="both"/>
        <w:rPr>
          <w:rFonts w:ascii="Arial" w:hAnsi="Arial" w:cs="Arial"/>
          <w:b/>
          <w:bCs/>
          <w:sz w:val="22"/>
          <w:szCs w:val="22"/>
        </w:rPr>
      </w:pPr>
      <w:r w:rsidRPr="00684902">
        <w:rPr>
          <w:rFonts w:ascii="Arial" w:hAnsi="Arial" w:cs="Arial"/>
          <w:b/>
          <w:bCs/>
          <w:sz w:val="22"/>
          <w:szCs w:val="22"/>
        </w:rPr>
        <w:t xml:space="preserve">Un Chef de </w:t>
      </w:r>
      <w:r w:rsidR="00B03399">
        <w:rPr>
          <w:rFonts w:ascii="Arial" w:hAnsi="Arial" w:cs="Arial"/>
          <w:b/>
          <w:bCs/>
          <w:sz w:val="22"/>
          <w:szCs w:val="22"/>
        </w:rPr>
        <w:t>mission</w:t>
      </w:r>
      <w:r w:rsidR="00EA7AAF">
        <w:rPr>
          <w:rFonts w:ascii="Arial" w:hAnsi="Arial" w:cs="Arial"/>
          <w:b/>
          <w:bCs/>
          <w:sz w:val="22"/>
          <w:szCs w:val="22"/>
        </w:rPr>
        <w:t> </w:t>
      </w:r>
    </w:p>
    <w:p w14:paraId="4D97E591" w14:textId="2186D71F" w:rsidR="001C2836" w:rsidRDefault="00CD6E87" w:rsidP="00E404C8">
      <w:pPr>
        <w:pStyle w:val="Default"/>
        <w:spacing w:after="60" w:line="276" w:lineRule="auto"/>
        <w:ind w:left="720"/>
        <w:jc w:val="both"/>
        <w:rPr>
          <w:rFonts w:ascii="Arial" w:hAnsi="Arial" w:cs="Arial"/>
          <w:sz w:val="22"/>
          <w:szCs w:val="22"/>
        </w:rPr>
      </w:pPr>
      <w:r>
        <w:rPr>
          <w:rFonts w:ascii="Arial" w:hAnsi="Arial" w:cs="Arial"/>
          <w:sz w:val="22"/>
          <w:szCs w:val="22"/>
        </w:rPr>
        <w:t>De formation Architecte</w:t>
      </w:r>
      <w:r w:rsidR="00A0313C" w:rsidRPr="00A4265C">
        <w:rPr>
          <w:rFonts w:ascii="Arial" w:hAnsi="Arial" w:cs="Arial"/>
          <w:sz w:val="22"/>
          <w:szCs w:val="22"/>
        </w:rPr>
        <w:t>,</w:t>
      </w:r>
      <w:r w:rsidR="00A4265C" w:rsidRPr="00A4265C">
        <w:rPr>
          <w:rFonts w:ascii="Arial" w:hAnsi="Arial" w:cs="Arial"/>
          <w:sz w:val="22"/>
          <w:szCs w:val="22"/>
        </w:rPr>
        <w:t xml:space="preserve"> </w:t>
      </w:r>
      <w:r w:rsidR="001C2836" w:rsidRPr="00A4265C">
        <w:rPr>
          <w:rFonts w:ascii="Arial" w:hAnsi="Arial" w:cs="Arial"/>
          <w:sz w:val="22"/>
          <w:szCs w:val="22"/>
        </w:rPr>
        <w:t xml:space="preserve">Ingénieur civil </w:t>
      </w:r>
      <w:r w:rsidR="004C4DD9" w:rsidRPr="00A4265C">
        <w:rPr>
          <w:rFonts w:ascii="Arial" w:hAnsi="Arial" w:cs="Arial"/>
          <w:sz w:val="22"/>
          <w:szCs w:val="22"/>
        </w:rPr>
        <w:t>des constructions</w:t>
      </w:r>
      <w:r w:rsidR="00A4265C">
        <w:rPr>
          <w:rFonts w:ascii="Arial" w:hAnsi="Arial" w:cs="Arial"/>
          <w:sz w:val="22"/>
          <w:szCs w:val="22"/>
        </w:rPr>
        <w:t xml:space="preserve"> ou </w:t>
      </w:r>
      <w:r w:rsidR="00A0313C">
        <w:rPr>
          <w:rFonts w:ascii="Arial" w:hAnsi="Arial" w:cs="Arial"/>
          <w:sz w:val="22"/>
          <w:szCs w:val="22"/>
        </w:rPr>
        <w:t>BTP (</w:t>
      </w:r>
      <w:r w:rsidR="00A4265C">
        <w:rPr>
          <w:rFonts w:ascii="Arial" w:hAnsi="Arial" w:cs="Arial"/>
          <w:sz w:val="22"/>
          <w:szCs w:val="22"/>
        </w:rPr>
        <w:t>Bac +5)</w:t>
      </w:r>
      <w:r w:rsidR="00A0313C">
        <w:rPr>
          <w:rFonts w:ascii="Arial" w:hAnsi="Arial" w:cs="Arial"/>
          <w:sz w:val="22"/>
          <w:szCs w:val="22"/>
        </w:rPr>
        <w:t>.</w:t>
      </w:r>
    </w:p>
    <w:p w14:paraId="574ED4B9" w14:textId="78B06A34" w:rsidR="001C2836" w:rsidRPr="00A0313C" w:rsidRDefault="00A0313C" w:rsidP="00E404C8">
      <w:pPr>
        <w:pStyle w:val="Default"/>
        <w:spacing w:after="60" w:line="276" w:lineRule="auto"/>
        <w:ind w:left="720"/>
        <w:jc w:val="both"/>
        <w:rPr>
          <w:rFonts w:ascii="Arial" w:hAnsi="Arial" w:cs="Arial"/>
          <w:b/>
          <w:bCs/>
          <w:sz w:val="22"/>
          <w:szCs w:val="22"/>
        </w:rPr>
      </w:pPr>
      <w:r>
        <w:rPr>
          <w:rFonts w:ascii="Arial" w:hAnsi="Arial" w:cs="Arial"/>
          <w:sz w:val="22"/>
          <w:szCs w:val="22"/>
        </w:rPr>
        <w:t xml:space="preserve">Il doit avoir </w:t>
      </w:r>
      <w:r w:rsidR="001C2836" w:rsidRPr="00684902">
        <w:rPr>
          <w:rFonts w:ascii="Arial" w:hAnsi="Arial" w:cs="Arial"/>
          <w:sz w:val="22"/>
          <w:szCs w:val="22"/>
        </w:rPr>
        <w:t xml:space="preserve">au minimum </w:t>
      </w:r>
      <w:r w:rsidR="002472A3">
        <w:rPr>
          <w:rFonts w:ascii="Arial" w:hAnsi="Arial" w:cs="Arial"/>
          <w:sz w:val="22"/>
          <w:szCs w:val="22"/>
        </w:rPr>
        <w:t>10</w:t>
      </w:r>
      <w:r w:rsidR="001C2836" w:rsidRPr="00684902">
        <w:rPr>
          <w:rFonts w:ascii="Arial" w:hAnsi="Arial" w:cs="Arial"/>
          <w:sz w:val="22"/>
          <w:szCs w:val="22"/>
        </w:rPr>
        <w:t xml:space="preserve"> ans d'expérience dans le domaine de conception, de réhabilitation et de développement des plans des bâtiments à usage </w:t>
      </w:r>
      <w:r w:rsidR="00EA7AAF" w:rsidRPr="00684902">
        <w:rPr>
          <w:rFonts w:ascii="Arial" w:hAnsi="Arial" w:cs="Arial"/>
          <w:sz w:val="22"/>
          <w:szCs w:val="22"/>
        </w:rPr>
        <w:t>administratif</w:t>
      </w:r>
      <w:r w:rsidR="006A13F2">
        <w:rPr>
          <w:rFonts w:ascii="Arial" w:hAnsi="Arial" w:cs="Arial"/>
          <w:sz w:val="22"/>
          <w:szCs w:val="22"/>
        </w:rPr>
        <w:t xml:space="preserve"> ou </w:t>
      </w:r>
      <w:r w:rsidR="00AB7D1A">
        <w:rPr>
          <w:rFonts w:ascii="Arial" w:hAnsi="Arial" w:cs="Arial"/>
          <w:sz w:val="22"/>
          <w:szCs w:val="22"/>
        </w:rPr>
        <w:t>similaires.</w:t>
      </w:r>
    </w:p>
    <w:p w14:paraId="0643B060" w14:textId="52EB3AFD" w:rsidR="001C2836" w:rsidRPr="00684902" w:rsidRDefault="00CD6E87" w:rsidP="00E404C8">
      <w:pPr>
        <w:pStyle w:val="Default"/>
        <w:spacing w:after="60" w:line="276" w:lineRule="auto"/>
        <w:ind w:left="720"/>
        <w:jc w:val="both"/>
        <w:rPr>
          <w:rFonts w:ascii="Arial" w:hAnsi="Arial" w:cs="Arial"/>
          <w:sz w:val="22"/>
          <w:szCs w:val="22"/>
        </w:rPr>
      </w:pPr>
      <w:r>
        <w:rPr>
          <w:rFonts w:ascii="Arial" w:hAnsi="Arial" w:cs="Arial"/>
          <w:sz w:val="22"/>
          <w:szCs w:val="22"/>
        </w:rPr>
        <w:t>Il doit avoir une p</w:t>
      </w:r>
      <w:r w:rsidR="001C2836" w:rsidRPr="00684902">
        <w:rPr>
          <w:rFonts w:ascii="Arial" w:hAnsi="Arial" w:cs="Arial"/>
          <w:sz w:val="22"/>
          <w:szCs w:val="22"/>
        </w:rPr>
        <w:t xml:space="preserve">arfaite connaissance des versions plus récentes des outils de modélisation et conception assistée par ordinateur, notamment (ArchiCAD, BIM, Revit architecture…). </w:t>
      </w:r>
    </w:p>
    <w:p w14:paraId="0109832B" w14:textId="6DD20D51" w:rsidR="00F35C86" w:rsidRPr="00684902" w:rsidRDefault="001C2836" w:rsidP="00E404C8">
      <w:pPr>
        <w:pStyle w:val="Default"/>
        <w:spacing w:after="120" w:line="288" w:lineRule="auto"/>
        <w:ind w:left="720"/>
        <w:jc w:val="both"/>
        <w:rPr>
          <w:rFonts w:ascii="Arial" w:hAnsi="Arial" w:cs="Arial"/>
          <w:sz w:val="22"/>
          <w:szCs w:val="22"/>
        </w:rPr>
      </w:pPr>
      <w:r w:rsidRPr="00684902">
        <w:rPr>
          <w:rFonts w:ascii="Arial" w:hAnsi="Arial" w:cs="Arial"/>
          <w:sz w:val="22"/>
          <w:szCs w:val="22"/>
        </w:rPr>
        <w:lastRenderedPageBreak/>
        <w:t>Avoir réalisé deux projets similaires au cours de trois dernières années.</w:t>
      </w:r>
    </w:p>
    <w:p w14:paraId="42E27163" w14:textId="3DD97CBC" w:rsidR="000D2C3B" w:rsidRDefault="00B56DEF" w:rsidP="00E15F12">
      <w:pPr>
        <w:pStyle w:val="Default"/>
        <w:numPr>
          <w:ilvl w:val="0"/>
          <w:numId w:val="8"/>
        </w:numPr>
        <w:spacing w:after="120" w:line="288" w:lineRule="auto"/>
        <w:jc w:val="both"/>
        <w:rPr>
          <w:rFonts w:ascii="Arial" w:hAnsi="Arial" w:cs="Arial"/>
          <w:b/>
          <w:bCs/>
          <w:sz w:val="22"/>
          <w:szCs w:val="22"/>
        </w:rPr>
      </w:pPr>
      <w:r>
        <w:rPr>
          <w:rFonts w:ascii="Arial" w:hAnsi="Arial" w:cs="Arial"/>
          <w:b/>
          <w:bCs/>
          <w:sz w:val="22"/>
          <w:szCs w:val="22"/>
        </w:rPr>
        <w:t>Trois</w:t>
      </w:r>
      <w:r w:rsidR="003B620F">
        <w:rPr>
          <w:rFonts w:ascii="Arial" w:hAnsi="Arial" w:cs="Arial"/>
          <w:b/>
          <w:bCs/>
          <w:sz w:val="22"/>
          <w:szCs w:val="22"/>
        </w:rPr>
        <w:t xml:space="preserve"> (</w:t>
      </w:r>
      <w:r>
        <w:rPr>
          <w:rFonts w:ascii="Arial" w:hAnsi="Arial" w:cs="Arial"/>
          <w:b/>
          <w:bCs/>
          <w:sz w:val="22"/>
          <w:szCs w:val="22"/>
        </w:rPr>
        <w:t>3</w:t>
      </w:r>
      <w:r w:rsidR="003B620F">
        <w:rPr>
          <w:rFonts w:ascii="Arial" w:hAnsi="Arial" w:cs="Arial"/>
          <w:b/>
          <w:bCs/>
          <w:sz w:val="22"/>
          <w:szCs w:val="22"/>
        </w:rPr>
        <w:t>) Projeteurs</w:t>
      </w:r>
      <w:r w:rsidR="000D2C3B">
        <w:rPr>
          <w:rFonts w:ascii="Arial" w:hAnsi="Arial" w:cs="Arial"/>
          <w:b/>
          <w:bCs/>
          <w:sz w:val="22"/>
          <w:szCs w:val="22"/>
        </w:rPr>
        <w:t> </w:t>
      </w:r>
    </w:p>
    <w:p w14:paraId="44C4934A" w14:textId="1FC47530" w:rsidR="00CF51E4" w:rsidRPr="00CF51E4" w:rsidRDefault="00CF51E4" w:rsidP="004702BE">
      <w:pPr>
        <w:pStyle w:val="Default"/>
        <w:spacing w:after="60" w:line="288" w:lineRule="auto"/>
        <w:ind w:left="720"/>
        <w:jc w:val="both"/>
        <w:rPr>
          <w:rFonts w:ascii="Arial" w:hAnsi="Arial" w:cs="Arial"/>
          <w:sz w:val="22"/>
          <w:szCs w:val="22"/>
        </w:rPr>
      </w:pPr>
      <w:r w:rsidRPr="00CF51E4">
        <w:rPr>
          <w:rFonts w:ascii="Arial" w:hAnsi="Arial" w:cs="Arial"/>
          <w:sz w:val="22"/>
          <w:szCs w:val="22"/>
        </w:rPr>
        <w:t xml:space="preserve">Diplômé (Bac+5) en architecture ayant au minimum </w:t>
      </w:r>
      <w:r w:rsidR="002472A3">
        <w:rPr>
          <w:rFonts w:ascii="Arial" w:hAnsi="Arial" w:cs="Arial"/>
          <w:sz w:val="22"/>
          <w:szCs w:val="22"/>
        </w:rPr>
        <w:t>5</w:t>
      </w:r>
      <w:r w:rsidRPr="00CF51E4">
        <w:rPr>
          <w:rFonts w:ascii="Arial" w:hAnsi="Arial" w:cs="Arial"/>
          <w:sz w:val="22"/>
          <w:szCs w:val="22"/>
        </w:rPr>
        <w:t xml:space="preserve"> ans d'expérience dans le développement des projets de construction et de réhabilitation des bâtiments à usage administratif </w:t>
      </w:r>
      <w:r w:rsidR="006A13F2">
        <w:rPr>
          <w:rFonts w:ascii="Arial" w:hAnsi="Arial" w:cs="Arial"/>
          <w:sz w:val="22"/>
          <w:szCs w:val="22"/>
        </w:rPr>
        <w:t xml:space="preserve">ou similaires </w:t>
      </w:r>
      <w:r w:rsidRPr="00CF51E4">
        <w:rPr>
          <w:rFonts w:ascii="Arial" w:hAnsi="Arial" w:cs="Arial"/>
          <w:sz w:val="22"/>
          <w:szCs w:val="22"/>
        </w:rPr>
        <w:t xml:space="preserve">; avec maîtrise des versions plus récentes des logiciels d’architectures (Type ArchiCAD, AutoCAD) produisant les fichiers DWG comme atout. </w:t>
      </w:r>
    </w:p>
    <w:p w14:paraId="1C92319D" w14:textId="445364D6" w:rsidR="00684902" w:rsidRDefault="00CF51E4" w:rsidP="009E11C0">
      <w:pPr>
        <w:pStyle w:val="Default"/>
        <w:spacing w:after="120" w:line="288" w:lineRule="auto"/>
        <w:ind w:left="720"/>
        <w:jc w:val="both"/>
        <w:rPr>
          <w:rFonts w:ascii="Arial" w:hAnsi="Arial" w:cs="Arial"/>
          <w:sz w:val="22"/>
          <w:szCs w:val="22"/>
        </w:rPr>
      </w:pPr>
      <w:r w:rsidRPr="00CF51E4">
        <w:rPr>
          <w:rFonts w:ascii="Arial" w:hAnsi="Arial" w:cs="Arial"/>
          <w:sz w:val="22"/>
          <w:szCs w:val="22"/>
        </w:rPr>
        <w:t>Avoir réalisé deux projets similaires au cours de trois dernières années.</w:t>
      </w:r>
    </w:p>
    <w:p w14:paraId="4906AB8E" w14:textId="30AD95AE" w:rsidR="000A2B29" w:rsidRDefault="003F72A6" w:rsidP="00E15F12">
      <w:pPr>
        <w:pStyle w:val="Default"/>
        <w:numPr>
          <w:ilvl w:val="0"/>
          <w:numId w:val="8"/>
        </w:numPr>
        <w:spacing w:after="120" w:line="288" w:lineRule="auto"/>
        <w:jc w:val="both"/>
        <w:rPr>
          <w:rFonts w:ascii="Arial" w:hAnsi="Arial" w:cs="Arial"/>
          <w:b/>
          <w:bCs/>
          <w:sz w:val="22"/>
          <w:szCs w:val="22"/>
        </w:rPr>
      </w:pPr>
      <w:r>
        <w:rPr>
          <w:rFonts w:ascii="Arial" w:hAnsi="Arial" w:cs="Arial"/>
          <w:b/>
          <w:bCs/>
          <w:sz w:val="22"/>
          <w:szCs w:val="22"/>
        </w:rPr>
        <w:t xml:space="preserve">Un Ingénieur </w:t>
      </w:r>
      <w:r w:rsidR="00623089">
        <w:rPr>
          <w:rFonts w:ascii="Arial" w:hAnsi="Arial" w:cs="Arial"/>
          <w:b/>
          <w:bCs/>
          <w:sz w:val="22"/>
          <w:szCs w:val="22"/>
        </w:rPr>
        <w:t xml:space="preserve">spécialiste </w:t>
      </w:r>
      <w:r>
        <w:rPr>
          <w:rFonts w:ascii="Arial" w:hAnsi="Arial" w:cs="Arial"/>
          <w:b/>
          <w:bCs/>
          <w:sz w:val="22"/>
          <w:szCs w:val="22"/>
        </w:rPr>
        <w:t>des structures</w:t>
      </w:r>
      <w:r w:rsidR="002907CC">
        <w:rPr>
          <w:rFonts w:ascii="Arial" w:hAnsi="Arial" w:cs="Arial"/>
          <w:b/>
          <w:bCs/>
          <w:sz w:val="22"/>
          <w:szCs w:val="22"/>
        </w:rPr>
        <w:t> </w:t>
      </w:r>
    </w:p>
    <w:p w14:paraId="437BD170" w14:textId="77777777" w:rsidR="00623089" w:rsidRPr="00623089" w:rsidRDefault="00623089" w:rsidP="009E11C0">
      <w:pPr>
        <w:pStyle w:val="Default"/>
        <w:spacing w:after="60" w:line="288" w:lineRule="auto"/>
        <w:ind w:left="720"/>
        <w:jc w:val="both"/>
        <w:rPr>
          <w:rFonts w:ascii="Arial" w:hAnsi="Arial" w:cs="Arial"/>
          <w:sz w:val="22"/>
          <w:szCs w:val="22"/>
        </w:rPr>
      </w:pPr>
      <w:r w:rsidRPr="00623089">
        <w:rPr>
          <w:rFonts w:ascii="Arial" w:hAnsi="Arial" w:cs="Arial"/>
          <w:sz w:val="22"/>
          <w:szCs w:val="22"/>
        </w:rPr>
        <w:t xml:space="preserve">Diplômé en Génie civil ou en Bâtiment et Travaux Publics ayant au minimum 7 ans d’expérience dans le domaine de calculs des structures des ouvrages en béton armé et métalliques avec maîtrise de l’utilisation des versions plus récentes des logiciels techniques de calculs des structures et stabilité (Type Robot structures, Revit structure) et de modélisation dont le Building Information Modeling “BIM”. </w:t>
      </w:r>
    </w:p>
    <w:p w14:paraId="5B8A1BC0" w14:textId="001E9A2C" w:rsidR="000A2B29" w:rsidRDefault="00623089" w:rsidP="009E11C0">
      <w:pPr>
        <w:pStyle w:val="Default"/>
        <w:spacing w:after="120" w:line="288" w:lineRule="auto"/>
        <w:ind w:left="720"/>
        <w:jc w:val="both"/>
        <w:rPr>
          <w:rFonts w:ascii="Arial" w:hAnsi="Arial" w:cs="Arial"/>
          <w:sz w:val="22"/>
          <w:szCs w:val="22"/>
        </w:rPr>
      </w:pPr>
      <w:r w:rsidRPr="00623089">
        <w:rPr>
          <w:rFonts w:ascii="Arial" w:hAnsi="Arial" w:cs="Arial"/>
          <w:sz w:val="22"/>
          <w:szCs w:val="22"/>
        </w:rPr>
        <w:t>Avoir réalisé deux projets similaires au cours de trois dernières années.</w:t>
      </w:r>
    </w:p>
    <w:p w14:paraId="5386C090" w14:textId="7139D102" w:rsidR="00B57188" w:rsidRDefault="00B56DEF" w:rsidP="00E15F12">
      <w:pPr>
        <w:pStyle w:val="Default"/>
        <w:numPr>
          <w:ilvl w:val="0"/>
          <w:numId w:val="8"/>
        </w:numPr>
        <w:spacing w:after="120" w:line="288" w:lineRule="auto"/>
        <w:jc w:val="both"/>
        <w:rPr>
          <w:rFonts w:ascii="Arial" w:hAnsi="Arial" w:cs="Arial"/>
          <w:b/>
          <w:bCs/>
          <w:sz w:val="22"/>
          <w:szCs w:val="22"/>
        </w:rPr>
      </w:pPr>
      <w:r>
        <w:rPr>
          <w:rFonts w:ascii="Arial" w:hAnsi="Arial" w:cs="Arial"/>
          <w:b/>
          <w:bCs/>
          <w:sz w:val="22"/>
          <w:szCs w:val="22"/>
        </w:rPr>
        <w:t>Un</w:t>
      </w:r>
      <w:r w:rsidR="00B57188">
        <w:rPr>
          <w:rFonts w:ascii="Arial" w:hAnsi="Arial" w:cs="Arial"/>
          <w:b/>
          <w:bCs/>
          <w:sz w:val="22"/>
          <w:szCs w:val="22"/>
        </w:rPr>
        <w:t xml:space="preserve"> Ingénieur </w:t>
      </w:r>
      <w:r w:rsidR="00E17B16">
        <w:rPr>
          <w:rFonts w:ascii="Arial" w:hAnsi="Arial" w:cs="Arial"/>
          <w:b/>
          <w:bCs/>
          <w:sz w:val="22"/>
          <w:szCs w:val="22"/>
        </w:rPr>
        <w:t xml:space="preserve">en </w:t>
      </w:r>
      <w:r w:rsidR="00731FB6">
        <w:rPr>
          <w:rFonts w:ascii="Arial" w:hAnsi="Arial" w:cs="Arial"/>
          <w:b/>
          <w:bCs/>
          <w:sz w:val="22"/>
          <w:szCs w:val="22"/>
        </w:rPr>
        <w:t>T</w:t>
      </w:r>
      <w:r w:rsidR="00B57188">
        <w:rPr>
          <w:rFonts w:ascii="Arial" w:hAnsi="Arial" w:cs="Arial"/>
          <w:b/>
          <w:bCs/>
          <w:sz w:val="22"/>
          <w:szCs w:val="22"/>
        </w:rPr>
        <w:t xml:space="preserve">echniques </w:t>
      </w:r>
      <w:r w:rsidR="00731FB6">
        <w:rPr>
          <w:rFonts w:ascii="Arial" w:hAnsi="Arial" w:cs="Arial"/>
          <w:b/>
          <w:bCs/>
          <w:sz w:val="22"/>
          <w:szCs w:val="22"/>
        </w:rPr>
        <w:t>S</w:t>
      </w:r>
      <w:r w:rsidR="00B57188">
        <w:rPr>
          <w:rFonts w:ascii="Arial" w:hAnsi="Arial" w:cs="Arial"/>
          <w:b/>
          <w:bCs/>
          <w:sz w:val="22"/>
          <w:szCs w:val="22"/>
        </w:rPr>
        <w:t>péciales</w:t>
      </w:r>
      <w:r w:rsidR="002907CC">
        <w:rPr>
          <w:rFonts w:ascii="Arial" w:hAnsi="Arial" w:cs="Arial"/>
          <w:b/>
          <w:bCs/>
          <w:sz w:val="22"/>
          <w:szCs w:val="22"/>
        </w:rPr>
        <w:t> </w:t>
      </w:r>
    </w:p>
    <w:p w14:paraId="12E4A76B" w14:textId="1BB32931" w:rsidR="004F1E08" w:rsidRPr="004702BE" w:rsidRDefault="004F1E08" w:rsidP="00D85360">
      <w:pPr>
        <w:pStyle w:val="Default"/>
        <w:spacing w:after="60" w:line="288" w:lineRule="auto"/>
        <w:ind w:left="720"/>
        <w:jc w:val="both"/>
        <w:rPr>
          <w:rFonts w:ascii="Arial" w:hAnsi="Arial" w:cs="Arial"/>
          <w:sz w:val="22"/>
          <w:szCs w:val="22"/>
        </w:rPr>
      </w:pPr>
      <w:r w:rsidRPr="004702BE">
        <w:rPr>
          <w:rFonts w:ascii="Arial" w:hAnsi="Arial" w:cs="Arial"/>
          <w:sz w:val="22"/>
          <w:szCs w:val="22"/>
        </w:rPr>
        <w:t xml:space="preserve">Diplômé (Bac+5) en Génie Électrique ou en électricité industrielle, ayant 5 ans d'expérience dans la réalisation des études des techniques spéciales (électricité appliquée, plomberie…) dans les projets de construction et de réhabilitation des bâtiments à usage administratif ou </w:t>
      </w:r>
      <w:r w:rsidR="006A13F2">
        <w:rPr>
          <w:rFonts w:ascii="Arial" w:hAnsi="Arial" w:cs="Arial"/>
          <w:sz w:val="22"/>
          <w:szCs w:val="22"/>
        </w:rPr>
        <w:t>similaires.</w:t>
      </w:r>
      <w:r w:rsidRPr="004702BE">
        <w:rPr>
          <w:rFonts w:ascii="Arial" w:hAnsi="Arial" w:cs="Arial"/>
          <w:sz w:val="22"/>
          <w:szCs w:val="22"/>
        </w:rPr>
        <w:t xml:space="preserve"> (</w:t>
      </w:r>
      <w:r w:rsidR="004702BE" w:rsidRPr="004702BE">
        <w:rPr>
          <w:rFonts w:ascii="Arial" w:hAnsi="Arial" w:cs="Arial"/>
          <w:sz w:val="22"/>
          <w:szCs w:val="22"/>
        </w:rPr>
        <w:t>Bilans</w:t>
      </w:r>
      <w:r w:rsidRPr="004702BE">
        <w:rPr>
          <w:rFonts w:ascii="Arial" w:hAnsi="Arial" w:cs="Arial"/>
          <w:sz w:val="22"/>
          <w:szCs w:val="22"/>
        </w:rPr>
        <w:t xml:space="preserve"> énergétique, dimensionnement et installations photovoltaïques). </w:t>
      </w:r>
    </w:p>
    <w:p w14:paraId="68F76B77" w14:textId="77777777" w:rsidR="004F1E08" w:rsidRDefault="004F1E08" w:rsidP="001C3E0F">
      <w:pPr>
        <w:pStyle w:val="Default"/>
        <w:spacing w:after="120" w:line="288" w:lineRule="auto"/>
        <w:ind w:left="720"/>
        <w:jc w:val="both"/>
        <w:rPr>
          <w:rFonts w:ascii="Arial" w:hAnsi="Arial" w:cs="Arial"/>
          <w:sz w:val="22"/>
          <w:szCs w:val="22"/>
        </w:rPr>
      </w:pPr>
      <w:r w:rsidRPr="004702BE">
        <w:rPr>
          <w:rFonts w:ascii="Arial" w:hAnsi="Arial" w:cs="Arial"/>
          <w:sz w:val="22"/>
          <w:szCs w:val="22"/>
        </w:rPr>
        <w:t>Avoir réalisé deux projets similaires au cours de trois dernières années.</w:t>
      </w:r>
    </w:p>
    <w:p w14:paraId="4C091C23" w14:textId="5AD7F671" w:rsidR="001C3E0F" w:rsidRDefault="001C3E0F" w:rsidP="00E15F12">
      <w:pPr>
        <w:pStyle w:val="Default"/>
        <w:numPr>
          <w:ilvl w:val="0"/>
          <w:numId w:val="8"/>
        </w:numPr>
        <w:spacing w:after="120" w:line="288" w:lineRule="auto"/>
        <w:jc w:val="both"/>
        <w:rPr>
          <w:rFonts w:ascii="Arial" w:hAnsi="Arial" w:cs="Arial"/>
          <w:b/>
          <w:bCs/>
          <w:sz w:val="22"/>
          <w:szCs w:val="22"/>
        </w:rPr>
      </w:pPr>
      <w:r>
        <w:rPr>
          <w:rFonts w:ascii="Arial" w:hAnsi="Arial" w:cs="Arial"/>
          <w:b/>
          <w:bCs/>
          <w:sz w:val="22"/>
          <w:szCs w:val="22"/>
        </w:rPr>
        <w:t>Un Ingénieur Géotechnicien</w:t>
      </w:r>
      <w:r w:rsidR="002907CC">
        <w:rPr>
          <w:rFonts w:ascii="Arial" w:hAnsi="Arial" w:cs="Arial"/>
          <w:b/>
          <w:bCs/>
          <w:sz w:val="22"/>
          <w:szCs w:val="22"/>
        </w:rPr>
        <w:t> </w:t>
      </w:r>
    </w:p>
    <w:p w14:paraId="452CA91A" w14:textId="711273B9" w:rsidR="0008188E" w:rsidRPr="0008188E" w:rsidRDefault="0008188E" w:rsidP="0008188E">
      <w:pPr>
        <w:pStyle w:val="Default"/>
        <w:spacing w:after="60" w:line="288" w:lineRule="auto"/>
        <w:ind w:left="720"/>
        <w:jc w:val="both"/>
        <w:rPr>
          <w:rFonts w:ascii="Arial" w:hAnsi="Arial" w:cs="Arial"/>
          <w:sz w:val="22"/>
          <w:szCs w:val="22"/>
        </w:rPr>
      </w:pPr>
      <w:r w:rsidRPr="0008188E">
        <w:rPr>
          <w:rFonts w:ascii="Arial" w:hAnsi="Arial" w:cs="Arial"/>
          <w:sz w:val="22"/>
          <w:szCs w:val="22"/>
        </w:rPr>
        <w:t xml:space="preserve">Diplômé de formation Génie civil ou BTP (BAC+5) ayant au minimum 7 ans d’expérience dans le domaine de la conduite et supervision des campagnes géotechniques complètes : essais in situ (prélèvement des échantillons remaniés et non remaniés, pénétration statique et/ou dynamique...) et en laboratoire (essais d'identification de sol, essais mécaniques et de portance). Il doit avoir des capacités d’interprétation des résultats. </w:t>
      </w:r>
    </w:p>
    <w:p w14:paraId="2E9C4537" w14:textId="5D6020C3" w:rsidR="001C3E0F" w:rsidRDefault="0008188E" w:rsidP="002D2163">
      <w:pPr>
        <w:pStyle w:val="Default"/>
        <w:spacing w:after="120" w:line="288" w:lineRule="auto"/>
        <w:ind w:left="720"/>
        <w:jc w:val="both"/>
        <w:rPr>
          <w:rFonts w:ascii="Arial" w:hAnsi="Arial" w:cs="Arial"/>
          <w:sz w:val="22"/>
          <w:szCs w:val="22"/>
        </w:rPr>
      </w:pPr>
      <w:r w:rsidRPr="0008188E">
        <w:rPr>
          <w:rFonts w:ascii="Arial" w:hAnsi="Arial" w:cs="Arial"/>
          <w:sz w:val="22"/>
          <w:szCs w:val="22"/>
        </w:rPr>
        <w:t>Avoir réalisé deux projets similaires au cours de trois dernières années.</w:t>
      </w:r>
    </w:p>
    <w:p w14:paraId="458BB63C" w14:textId="0CA96D6F" w:rsidR="002D2163" w:rsidRDefault="002D2163" w:rsidP="00E15F12">
      <w:pPr>
        <w:pStyle w:val="Default"/>
        <w:numPr>
          <w:ilvl w:val="0"/>
          <w:numId w:val="8"/>
        </w:numPr>
        <w:spacing w:after="120" w:line="288" w:lineRule="auto"/>
        <w:jc w:val="both"/>
        <w:rPr>
          <w:rFonts w:ascii="Arial" w:hAnsi="Arial" w:cs="Arial"/>
          <w:b/>
          <w:bCs/>
          <w:sz w:val="22"/>
          <w:szCs w:val="22"/>
        </w:rPr>
      </w:pPr>
      <w:r>
        <w:rPr>
          <w:rFonts w:ascii="Arial" w:hAnsi="Arial" w:cs="Arial"/>
          <w:b/>
          <w:bCs/>
          <w:sz w:val="22"/>
          <w:szCs w:val="22"/>
        </w:rPr>
        <w:t>Un Géomètre Topographe</w:t>
      </w:r>
      <w:r w:rsidR="002907CC">
        <w:rPr>
          <w:rFonts w:ascii="Arial" w:hAnsi="Arial" w:cs="Arial"/>
          <w:b/>
          <w:bCs/>
          <w:sz w:val="22"/>
          <w:szCs w:val="22"/>
        </w:rPr>
        <w:t> </w:t>
      </w:r>
    </w:p>
    <w:p w14:paraId="0513DB47" w14:textId="61FA1FDF" w:rsidR="001C3E0F" w:rsidRDefault="007F3AD6" w:rsidP="00220717">
      <w:pPr>
        <w:pStyle w:val="Default"/>
        <w:spacing w:after="120" w:line="288" w:lineRule="auto"/>
        <w:ind w:left="720"/>
        <w:jc w:val="both"/>
        <w:rPr>
          <w:rFonts w:ascii="Arial" w:hAnsi="Arial" w:cs="Arial"/>
          <w:sz w:val="22"/>
          <w:szCs w:val="22"/>
        </w:rPr>
      </w:pPr>
      <w:r w:rsidRPr="007F3AD6">
        <w:rPr>
          <w:rFonts w:ascii="Arial" w:hAnsi="Arial" w:cs="Arial"/>
          <w:sz w:val="22"/>
          <w:szCs w:val="22"/>
        </w:rPr>
        <w:t>Diplômé (BAC+5) ayant au minimum 7 ans d'expérience dans la conduite et supervision des travaux d'études topographiques sur terrain ainsi qu’au traitement et interprétations des données au bureau.</w:t>
      </w:r>
    </w:p>
    <w:p w14:paraId="37863059" w14:textId="42A5FBED" w:rsidR="00F35C86" w:rsidRDefault="002F0CE8" w:rsidP="00220717">
      <w:pPr>
        <w:pStyle w:val="Paragraphedeliste"/>
        <w:numPr>
          <w:ilvl w:val="0"/>
          <w:numId w:val="1"/>
        </w:numPr>
        <w:autoSpaceDE w:val="0"/>
        <w:autoSpaceDN w:val="0"/>
        <w:adjustRightInd w:val="0"/>
        <w:spacing w:after="120" w:line="288" w:lineRule="auto"/>
        <w:ind w:left="426" w:hanging="426"/>
        <w:contextualSpacing w:val="0"/>
        <w:rPr>
          <w:rFonts w:ascii="Arial" w:hAnsi="Arial" w:cs="Arial"/>
          <w:b/>
          <w:bCs/>
        </w:rPr>
      </w:pPr>
      <w:r>
        <w:rPr>
          <w:rFonts w:ascii="Arial" w:hAnsi="Arial" w:cs="Arial"/>
          <w:b/>
          <w:bCs/>
        </w:rPr>
        <w:t xml:space="preserve">LIVRABLES </w:t>
      </w:r>
    </w:p>
    <w:p w14:paraId="35EE2DFE" w14:textId="1A2AF96F" w:rsidR="004D6C4D" w:rsidRPr="00191A4E" w:rsidRDefault="00B63565" w:rsidP="00191A4E">
      <w:pPr>
        <w:autoSpaceDE w:val="0"/>
        <w:autoSpaceDN w:val="0"/>
        <w:adjustRightInd w:val="0"/>
        <w:spacing w:after="120" w:line="288" w:lineRule="auto"/>
        <w:rPr>
          <w:rFonts w:ascii="Arial" w:hAnsi="Arial" w:cs="Arial"/>
          <w:b/>
          <w:bCs/>
          <w:i/>
          <w:iCs/>
        </w:rPr>
      </w:pPr>
      <w:r w:rsidRPr="00191A4E">
        <w:rPr>
          <w:rFonts w:ascii="Arial" w:hAnsi="Arial" w:cs="Arial"/>
          <w:b/>
          <w:bCs/>
          <w:i/>
          <w:iCs/>
        </w:rPr>
        <w:t>LIVRABLE 1 : AVANT-PROJET SOMMAIRE COMPRENANT NOTAMMENT </w:t>
      </w:r>
    </w:p>
    <w:p w14:paraId="69870D0C" w14:textId="656B6BA6" w:rsidR="00E52028" w:rsidRPr="00367E43" w:rsidRDefault="00E52028" w:rsidP="00367E43">
      <w:pPr>
        <w:pStyle w:val="Default"/>
        <w:spacing w:line="288" w:lineRule="auto"/>
        <w:rPr>
          <w:rFonts w:ascii="Arial" w:hAnsi="Arial" w:cs="Arial"/>
          <w:sz w:val="22"/>
          <w:szCs w:val="22"/>
        </w:rPr>
      </w:pPr>
      <w:r w:rsidRPr="00367E43">
        <w:rPr>
          <w:rFonts w:ascii="Arial" w:hAnsi="Arial" w:cs="Arial"/>
          <w:sz w:val="22"/>
          <w:szCs w:val="22"/>
        </w:rPr>
        <w:t xml:space="preserve">Le premier livrable relatif à la Mission concerne </w:t>
      </w:r>
      <w:r w:rsidR="00001992">
        <w:rPr>
          <w:rFonts w:ascii="Arial" w:hAnsi="Arial" w:cs="Arial"/>
          <w:sz w:val="22"/>
          <w:szCs w:val="22"/>
        </w:rPr>
        <w:t xml:space="preserve">les </w:t>
      </w:r>
      <w:r w:rsidRPr="00367E43">
        <w:rPr>
          <w:rFonts w:ascii="Arial" w:hAnsi="Arial" w:cs="Arial"/>
          <w:sz w:val="22"/>
          <w:szCs w:val="22"/>
        </w:rPr>
        <w:t>avant-projet</w:t>
      </w:r>
      <w:r w:rsidR="00001992">
        <w:rPr>
          <w:rFonts w:ascii="Arial" w:hAnsi="Arial" w:cs="Arial"/>
          <w:sz w:val="22"/>
          <w:szCs w:val="22"/>
        </w:rPr>
        <w:t>s</w:t>
      </w:r>
      <w:r w:rsidRPr="00367E43">
        <w:rPr>
          <w:rFonts w:ascii="Arial" w:hAnsi="Arial" w:cs="Arial"/>
          <w:sz w:val="22"/>
          <w:szCs w:val="22"/>
        </w:rPr>
        <w:t xml:space="preserve"> sommaire</w:t>
      </w:r>
      <w:r w:rsidR="00001992">
        <w:rPr>
          <w:rFonts w:ascii="Arial" w:hAnsi="Arial" w:cs="Arial"/>
          <w:sz w:val="22"/>
          <w:szCs w:val="22"/>
        </w:rPr>
        <w:t xml:space="preserve">s des 3 sites. Chacun devant </w:t>
      </w:r>
      <w:r w:rsidR="00001992" w:rsidRPr="00367E43">
        <w:rPr>
          <w:rFonts w:ascii="Arial" w:hAnsi="Arial" w:cs="Arial"/>
          <w:sz w:val="22"/>
          <w:szCs w:val="22"/>
        </w:rPr>
        <w:t>inclure</w:t>
      </w:r>
      <w:r w:rsidR="00001992">
        <w:rPr>
          <w:rFonts w:ascii="Arial" w:hAnsi="Arial" w:cs="Arial"/>
          <w:sz w:val="22"/>
          <w:szCs w:val="22"/>
        </w:rPr>
        <w:t>,</w:t>
      </w:r>
      <w:r w:rsidR="00606F79">
        <w:rPr>
          <w:rFonts w:ascii="Arial" w:hAnsi="Arial" w:cs="Arial"/>
          <w:sz w:val="22"/>
          <w:szCs w:val="22"/>
        </w:rPr>
        <w:t xml:space="preserve"> </w:t>
      </w:r>
      <w:r w:rsidRPr="00367E43">
        <w:rPr>
          <w:rFonts w:ascii="Arial" w:hAnsi="Arial" w:cs="Arial"/>
          <w:sz w:val="22"/>
          <w:szCs w:val="22"/>
        </w:rPr>
        <w:t>notamment les éléments ci-</w:t>
      </w:r>
      <w:r w:rsidR="00C45E94" w:rsidRPr="00367E43">
        <w:rPr>
          <w:rFonts w:ascii="Arial" w:hAnsi="Arial" w:cs="Arial"/>
          <w:sz w:val="22"/>
          <w:szCs w:val="22"/>
        </w:rPr>
        <w:t>dessous :</w:t>
      </w:r>
      <w:r w:rsidRPr="00367E43">
        <w:rPr>
          <w:rFonts w:ascii="Arial" w:hAnsi="Arial" w:cs="Arial"/>
          <w:sz w:val="22"/>
          <w:szCs w:val="22"/>
        </w:rPr>
        <w:t xml:space="preserve"> </w:t>
      </w:r>
    </w:p>
    <w:p w14:paraId="7D0C7DEA" w14:textId="1D26A4BC" w:rsidR="00E52028" w:rsidRPr="00C30CE2" w:rsidRDefault="00C45E94"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t xml:space="preserve">Le </w:t>
      </w:r>
      <w:r w:rsidR="00E52028" w:rsidRPr="00C30CE2">
        <w:rPr>
          <w:rFonts w:ascii="Arial" w:hAnsi="Arial" w:cs="Arial"/>
          <w:sz w:val="22"/>
          <w:szCs w:val="22"/>
        </w:rPr>
        <w:t>Programme définitif de construction</w:t>
      </w:r>
      <w:r w:rsidR="006D0CC2" w:rsidRPr="00C30CE2">
        <w:rPr>
          <w:rFonts w:ascii="Arial" w:hAnsi="Arial" w:cs="Arial"/>
          <w:sz w:val="22"/>
          <w:szCs w:val="22"/>
        </w:rPr>
        <w:t xml:space="preserve"> pour l’ouvrage concerné</w:t>
      </w:r>
      <w:r w:rsidR="0097244E">
        <w:rPr>
          <w:rFonts w:ascii="Arial" w:hAnsi="Arial" w:cs="Arial"/>
          <w:sz w:val="22"/>
          <w:szCs w:val="22"/>
        </w:rPr>
        <w:t> ;</w:t>
      </w:r>
    </w:p>
    <w:p w14:paraId="6D173A53" w14:textId="5740451D" w:rsidR="006D0CC2" w:rsidRPr="00C30CE2" w:rsidRDefault="006D0CC2"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lastRenderedPageBreak/>
        <w:t xml:space="preserve">Un jeu de plans </w:t>
      </w:r>
      <w:r w:rsidR="0069424E" w:rsidRPr="00C30CE2">
        <w:rPr>
          <w:rFonts w:ascii="Arial" w:hAnsi="Arial" w:cs="Arial"/>
          <w:sz w:val="22"/>
          <w:szCs w:val="22"/>
        </w:rPr>
        <w:t>des plans dont l’échelle varie de 1/100 à 1/200 (plan masse, vues en plan, les coupes d’ensemble) et les perspectives</w:t>
      </w:r>
      <w:r w:rsidR="0097244E">
        <w:rPr>
          <w:rFonts w:ascii="Arial" w:hAnsi="Arial" w:cs="Arial"/>
          <w:sz w:val="22"/>
          <w:szCs w:val="22"/>
        </w:rPr>
        <w:t> ;</w:t>
      </w:r>
    </w:p>
    <w:p w14:paraId="281C838E" w14:textId="2C0BD7B7" w:rsidR="00E52028" w:rsidRPr="00C30CE2" w:rsidRDefault="00E52028" w:rsidP="00E15F12">
      <w:pPr>
        <w:pStyle w:val="Default"/>
        <w:numPr>
          <w:ilvl w:val="0"/>
          <w:numId w:val="11"/>
        </w:numPr>
        <w:spacing w:after="120" w:line="288" w:lineRule="auto"/>
        <w:ind w:left="709" w:hanging="283"/>
        <w:rPr>
          <w:rFonts w:ascii="Arial" w:hAnsi="Arial" w:cs="Arial"/>
          <w:sz w:val="22"/>
          <w:szCs w:val="22"/>
        </w:rPr>
      </w:pPr>
      <w:r w:rsidRPr="00C30CE2">
        <w:rPr>
          <w:rFonts w:ascii="Arial" w:hAnsi="Arial" w:cs="Arial"/>
          <w:sz w:val="22"/>
          <w:szCs w:val="22"/>
        </w:rPr>
        <w:t xml:space="preserve">Tout autre élément jugé nécessaire pour constituer </w:t>
      </w:r>
      <w:r w:rsidR="00A75C56">
        <w:rPr>
          <w:rFonts w:ascii="Arial" w:hAnsi="Arial" w:cs="Arial"/>
          <w:sz w:val="22"/>
          <w:szCs w:val="22"/>
        </w:rPr>
        <w:t>l’APS.</w:t>
      </w:r>
    </w:p>
    <w:p w14:paraId="10742606" w14:textId="7563A4F8" w:rsidR="00AF00FF" w:rsidRDefault="00B63565" w:rsidP="00191A4E">
      <w:pPr>
        <w:autoSpaceDE w:val="0"/>
        <w:autoSpaceDN w:val="0"/>
        <w:adjustRightInd w:val="0"/>
        <w:spacing w:after="120" w:line="288" w:lineRule="auto"/>
        <w:rPr>
          <w:rFonts w:ascii="Arial" w:hAnsi="Arial" w:cs="Arial"/>
          <w:b/>
          <w:bCs/>
          <w:i/>
          <w:iCs/>
        </w:rPr>
      </w:pPr>
      <w:r w:rsidRPr="00191A4E">
        <w:rPr>
          <w:rFonts w:ascii="Arial" w:hAnsi="Arial" w:cs="Arial"/>
          <w:b/>
          <w:bCs/>
          <w:i/>
          <w:iCs/>
        </w:rPr>
        <w:t>LIVRABLE 2 : AVANT-PROJET DETAILLE COMPRENANT NOTAMMENT </w:t>
      </w:r>
    </w:p>
    <w:p w14:paraId="7D31BB90" w14:textId="367AE26F" w:rsidR="002C1FBA" w:rsidRPr="002C1FBA" w:rsidRDefault="002C1FBA" w:rsidP="00191A4E">
      <w:pPr>
        <w:autoSpaceDE w:val="0"/>
        <w:autoSpaceDN w:val="0"/>
        <w:adjustRightInd w:val="0"/>
        <w:spacing w:after="120" w:line="288" w:lineRule="auto"/>
        <w:rPr>
          <w:rFonts w:ascii="Arial" w:hAnsi="Arial" w:cs="Arial"/>
        </w:rPr>
      </w:pPr>
      <w:r w:rsidRPr="002C1FBA">
        <w:rPr>
          <w:rFonts w:ascii="Arial" w:hAnsi="Arial" w:cs="Arial"/>
        </w:rPr>
        <w:t xml:space="preserve">Pour </w:t>
      </w:r>
      <w:r w:rsidR="00220A7F">
        <w:rPr>
          <w:rFonts w:ascii="Arial" w:hAnsi="Arial" w:cs="Arial"/>
        </w:rPr>
        <w:t>chaque site</w:t>
      </w:r>
      <w:r w:rsidRPr="002C1FBA">
        <w:rPr>
          <w:rFonts w:ascii="Arial" w:hAnsi="Arial" w:cs="Arial"/>
        </w:rPr>
        <w:t xml:space="preserve"> décrit ci-haut, l</w:t>
      </w:r>
      <w:r w:rsidR="00220A7F">
        <w:rPr>
          <w:rFonts w:ascii="Arial" w:hAnsi="Arial" w:cs="Arial"/>
        </w:rPr>
        <w:t xml:space="preserve">es </w:t>
      </w:r>
      <w:r w:rsidRPr="002C1FBA">
        <w:rPr>
          <w:rFonts w:ascii="Arial" w:hAnsi="Arial" w:cs="Arial"/>
        </w:rPr>
        <w:t>avant-projet</w:t>
      </w:r>
      <w:r w:rsidR="00220A7F">
        <w:rPr>
          <w:rFonts w:ascii="Arial" w:hAnsi="Arial" w:cs="Arial"/>
        </w:rPr>
        <w:t>s</w:t>
      </w:r>
      <w:r w:rsidRPr="002C1FBA">
        <w:rPr>
          <w:rFonts w:ascii="Arial" w:hAnsi="Arial" w:cs="Arial"/>
        </w:rPr>
        <w:t xml:space="preserve"> </w:t>
      </w:r>
      <w:r w:rsidR="001F48AA">
        <w:rPr>
          <w:rFonts w:ascii="Arial" w:hAnsi="Arial" w:cs="Arial"/>
        </w:rPr>
        <w:t>détaillé</w:t>
      </w:r>
      <w:r w:rsidR="00220A7F">
        <w:rPr>
          <w:rFonts w:ascii="Arial" w:hAnsi="Arial" w:cs="Arial"/>
        </w:rPr>
        <w:t>s</w:t>
      </w:r>
      <w:r w:rsidR="001F48AA">
        <w:rPr>
          <w:rFonts w:ascii="Arial" w:hAnsi="Arial" w:cs="Arial"/>
        </w:rPr>
        <w:t xml:space="preserve"> </w:t>
      </w:r>
      <w:r w:rsidRPr="002C1FBA">
        <w:rPr>
          <w:rFonts w:ascii="Arial" w:hAnsi="Arial" w:cs="Arial"/>
        </w:rPr>
        <w:t>devr</w:t>
      </w:r>
      <w:r w:rsidR="00220A7F">
        <w:rPr>
          <w:rFonts w:ascii="Arial" w:hAnsi="Arial" w:cs="Arial"/>
        </w:rPr>
        <w:t>ont</w:t>
      </w:r>
      <w:r w:rsidRPr="002C1FBA">
        <w:rPr>
          <w:rFonts w:ascii="Arial" w:hAnsi="Arial" w:cs="Arial"/>
        </w:rPr>
        <w:t xml:space="preserve"> comprendre</w:t>
      </w:r>
      <w:r>
        <w:rPr>
          <w:rFonts w:ascii="Arial" w:hAnsi="Arial" w:cs="Arial"/>
        </w:rPr>
        <w:t> :</w:t>
      </w:r>
    </w:p>
    <w:p w14:paraId="715D779B" w14:textId="58B30B29" w:rsidR="002D4524" w:rsidRPr="00B63565" w:rsidRDefault="002D4524" w:rsidP="00E15F12">
      <w:pPr>
        <w:pStyle w:val="Default"/>
        <w:numPr>
          <w:ilvl w:val="0"/>
          <w:numId w:val="12"/>
        </w:numPr>
        <w:spacing w:after="120" w:line="288" w:lineRule="auto"/>
        <w:ind w:hanging="357"/>
        <w:rPr>
          <w:rFonts w:ascii="Arial" w:hAnsi="Arial" w:cs="Arial"/>
          <w:b/>
          <w:bCs/>
          <w:sz w:val="22"/>
          <w:szCs w:val="22"/>
        </w:rPr>
      </w:pPr>
      <w:r w:rsidRPr="00B63565">
        <w:rPr>
          <w:rFonts w:ascii="Arial" w:hAnsi="Arial" w:cs="Arial"/>
          <w:b/>
          <w:bCs/>
          <w:sz w:val="22"/>
          <w:szCs w:val="22"/>
        </w:rPr>
        <w:t xml:space="preserve">Un rapport géotechnique incluant : </w:t>
      </w:r>
    </w:p>
    <w:p w14:paraId="29C27A75" w14:textId="46126FD2" w:rsidR="002D4524" w:rsidRDefault="002D4524" w:rsidP="00E15F12">
      <w:pPr>
        <w:pStyle w:val="Default"/>
        <w:numPr>
          <w:ilvl w:val="0"/>
          <w:numId w:val="11"/>
        </w:numPr>
        <w:spacing w:line="288" w:lineRule="auto"/>
        <w:ind w:left="709" w:hanging="283"/>
        <w:rPr>
          <w:rFonts w:ascii="Arial" w:hAnsi="Arial" w:cs="Arial"/>
          <w:sz w:val="22"/>
          <w:szCs w:val="22"/>
        </w:rPr>
      </w:pPr>
      <w:r w:rsidRPr="005D77CF">
        <w:rPr>
          <w:rFonts w:ascii="Arial" w:hAnsi="Arial" w:cs="Arial"/>
          <w:sz w:val="22"/>
          <w:szCs w:val="22"/>
        </w:rPr>
        <w:t>Rapport d’inspection visuel présentant également la stratigraphie des sols en place</w:t>
      </w:r>
      <w:r w:rsidR="0022386E">
        <w:rPr>
          <w:rFonts w:ascii="Arial" w:hAnsi="Arial" w:cs="Arial"/>
          <w:sz w:val="22"/>
          <w:szCs w:val="22"/>
        </w:rPr>
        <w:t> ;</w:t>
      </w:r>
      <w:r w:rsidRPr="005D77CF">
        <w:rPr>
          <w:rFonts w:ascii="Arial" w:hAnsi="Arial" w:cs="Arial"/>
          <w:sz w:val="22"/>
          <w:szCs w:val="22"/>
        </w:rPr>
        <w:t xml:space="preserve"> </w:t>
      </w:r>
    </w:p>
    <w:p w14:paraId="51218308" w14:textId="77777777" w:rsidR="002E66A5" w:rsidRDefault="002D4524" w:rsidP="00E15F12">
      <w:pPr>
        <w:pStyle w:val="Default"/>
        <w:numPr>
          <w:ilvl w:val="0"/>
          <w:numId w:val="11"/>
        </w:numPr>
        <w:spacing w:line="288" w:lineRule="auto"/>
        <w:ind w:left="709" w:hanging="283"/>
        <w:rPr>
          <w:rFonts w:ascii="Arial" w:hAnsi="Arial" w:cs="Arial"/>
          <w:sz w:val="22"/>
          <w:szCs w:val="22"/>
        </w:rPr>
      </w:pPr>
      <w:r w:rsidRPr="002E66A5">
        <w:rPr>
          <w:rFonts w:ascii="Arial" w:hAnsi="Arial" w:cs="Arial"/>
          <w:sz w:val="22"/>
          <w:szCs w:val="22"/>
        </w:rPr>
        <w:t xml:space="preserve">Le profil géotechnique des sols en place comprenant : </w:t>
      </w:r>
    </w:p>
    <w:p w14:paraId="24E0ABCE" w14:textId="62AC6558" w:rsidR="002D4524" w:rsidRDefault="002D4524" w:rsidP="00E15F12">
      <w:pPr>
        <w:pStyle w:val="Default"/>
        <w:numPr>
          <w:ilvl w:val="1"/>
          <w:numId w:val="11"/>
        </w:numPr>
        <w:spacing w:line="288" w:lineRule="auto"/>
        <w:rPr>
          <w:rFonts w:ascii="Arial" w:hAnsi="Arial" w:cs="Arial"/>
          <w:sz w:val="22"/>
          <w:szCs w:val="22"/>
        </w:rPr>
      </w:pPr>
      <w:r w:rsidRPr="002E66A5">
        <w:rPr>
          <w:rFonts w:ascii="Arial" w:hAnsi="Arial" w:cs="Arial"/>
          <w:sz w:val="22"/>
          <w:szCs w:val="22"/>
        </w:rPr>
        <w:t>La granulométrie</w:t>
      </w:r>
      <w:r w:rsidR="00095A5D">
        <w:rPr>
          <w:rFonts w:ascii="Arial" w:hAnsi="Arial" w:cs="Arial"/>
          <w:sz w:val="22"/>
          <w:szCs w:val="22"/>
        </w:rPr>
        <w:t> ;</w:t>
      </w:r>
    </w:p>
    <w:p w14:paraId="5A2BB462" w14:textId="13EFB899" w:rsidR="002D4524" w:rsidRDefault="002D4524" w:rsidP="00E15F12">
      <w:pPr>
        <w:pStyle w:val="Default"/>
        <w:numPr>
          <w:ilvl w:val="1"/>
          <w:numId w:val="11"/>
        </w:numPr>
        <w:spacing w:line="288" w:lineRule="auto"/>
        <w:rPr>
          <w:rFonts w:ascii="Arial" w:hAnsi="Arial" w:cs="Arial"/>
          <w:sz w:val="22"/>
          <w:szCs w:val="22"/>
        </w:rPr>
      </w:pPr>
      <w:r w:rsidRPr="002E66A5">
        <w:rPr>
          <w:rFonts w:ascii="Arial" w:hAnsi="Arial" w:cs="Arial"/>
          <w:sz w:val="22"/>
          <w:szCs w:val="22"/>
        </w:rPr>
        <w:t>La plasticité</w:t>
      </w:r>
      <w:r w:rsidR="00095A5D">
        <w:rPr>
          <w:rFonts w:ascii="Arial" w:hAnsi="Arial" w:cs="Arial"/>
          <w:sz w:val="22"/>
          <w:szCs w:val="22"/>
        </w:rPr>
        <w:t> ;</w:t>
      </w:r>
    </w:p>
    <w:p w14:paraId="59B3F66E" w14:textId="57696DE4" w:rsidR="002D4524" w:rsidRDefault="002D4524" w:rsidP="00E15F12">
      <w:pPr>
        <w:pStyle w:val="Default"/>
        <w:numPr>
          <w:ilvl w:val="1"/>
          <w:numId w:val="11"/>
        </w:numPr>
        <w:spacing w:line="288" w:lineRule="auto"/>
        <w:rPr>
          <w:rFonts w:ascii="Arial" w:hAnsi="Arial" w:cs="Arial"/>
          <w:sz w:val="22"/>
          <w:szCs w:val="22"/>
        </w:rPr>
      </w:pPr>
      <w:r w:rsidRPr="00095A5D">
        <w:rPr>
          <w:rFonts w:ascii="Arial" w:hAnsi="Arial" w:cs="Arial"/>
          <w:sz w:val="22"/>
          <w:szCs w:val="22"/>
        </w:rPr>
        <w:t>La portance</w:t>
      </w:r>
      <w:r w:rsidR="00095A5D">
        <w:rPr>
          <w:rFonts w:ascii="Arial" w:hAnsi="Arial" w:cs="Arial"/>
          <w:sz w:val="22"/>
          <w:szCs w:val="22"/>
        </w:rPr>
        <w:t> ;</w:t>
      </w:r>
    </w:p>
    <w:p w14:paraId="6801CA34" w14:textId="678A4651" w:rsidR="002D4524" w:rsidRPr="00095A5D" w:rsidRDefault="002D4524" w:rsidP="00E15F12">
      <w:pPr>
        <w:pStyle w:val="Default"/>
        <w:numPr>
          <w:ilvl w:val="1"/>
          <w:numId w:val="11"/>
        </w:numPr>
        <w:spacing w:after="120" w:line="288" w:lineRule="auto"/>
        <w:rPr>
          <w:rFonts w:ascii="Arial" w:hAnsi="Arial" w:cs="Arial"/>
          <w:sz w:val="22"/>
          <w:szCs w:val="22"/>
        </w:rPr>
      </w:pPr>
      <w:r w:rsidRPr="00095A5D">
        <w:rPr>
          <w:rFonts w:ascii="Arial" w:hAnsi="Arial" w:cs="Arial"/>
          <w:sz w:val="22"/>
          <w:szCs w:val="22"/>
        </w:rPr>
        <w:t xml:space="preserve">Les annexes reprenant les fiches de terrain et de laboratoire. </w:t>
      </w:r>
    </w:p>
    <w:p w14:paraId="0F0B1F65" w14:textId="13B5F8CF" w:rsidR="002D4524" w:rsidRPr="00C21BFA" w:rsidRDefault="002D4524" w:rsidP="00E15F12">
      <w:pPr>
        <w:pStyle w:val="Default"/>
        <w:numPr>
          <w:ilvl w:val="0"/>
          <w:numId w:val="12"/>
        </w:numPr>
        <w:spacing w:after="120" w:line="288" w:lineRule="auto"/>
        <w:ind w:hanging="357"/>
        <w:rPr>
          <w:rFonts w:ascii="Arial" w:hAnsi="Arial" w:cs="Arial"/>
          <w:b/>
          <w:bCs/>
          <w:sz w:val="22"/>
          <w:szCs w:val="22"/>
        </w:rPr>
      </w:pPr>
      <w:r w:rsidRPr="00C21BFA">
        <w:rPr>
          <w:rFonts w:ascii="Arial" w:hAnsi="Arial" w:cs="Arial"/>
          <w:b/>
          <w:bCs/>
          <w:sz w:val="22"/>
          <w:szCs w:val="22"/>
        </w:rPr>
        <w:t xml:space="preserve">Un dossier technique d’exécution comprenant : </w:t>
      </w:r>
    </w:p>
    <w:p w14:paraId="38C01AD1" w14:textId="6428ACD2" w:rsidR="002D4524" w:rsidRPr="00C854A5" w:rsidRDefault="002D4524" w:rsidP="00E15F12">
      <w:pPr>
        <w:pStyle w:val="Default"/>
        <w:numPr>
          <w:ilvl w:val="0"/>
          <w:numId w:val="11"/>
        </w:numPr>
        <w:spacing w:after="120" w:line="288" w:lineRule="auto"/>
        <w:ind w:left="709" w:hanging="283"/>
        <w:rPr>
          <w:rFonts w:ascii="Arial" w:hAnsi="Arial" w:cs="Arial"/>
          <w:sz w:val="22"/>
          <w:szCs w:val="22"/>
        </w:rPr>
      </w:pPr>
      <w:r w:rsidRPr="00C854A5">
        <w:rPr>
          <w:rFonts w:ascii="Arial" w:hAnsi="Arial" w:cs="Arial"/>
          <w:sz w:val="22"/>
          <w:szCs w:val="22"/>
        </w:rPr>
        <w:t xml:space="preserve">Plans d’ensemble : bâtiments, parking, pavage et voies </w:t>
      </w:r>
      <w:r w:rsidR="008F5F4A" w:rsidRPr="00C854A5">
        <w:rPr>
          <w:rFonts w:ascii="Arial" w:hAnsi="Arial" w:cs="Arial"/>
          <w:sz w:val="22"/>
          <w:szCs w:val="22"/>
        </w:rPr>
        <w:t>d’accès ;</w:t>
      </w:r>
      <w:r w:rsidRPr="00C854A5">
        <w:rPr>
          <w:rFonts w:ascii="Arial" w:hAnsi="Arial" w:cs="Arial"/>
          <w:sz w:val="22"/>
          <w:szCs w:val="22"/>
        </w:rPr>
        <w:t xml:space="preserve"> </w:t>
      </w:r>
    </w:p>
    <w:p w14:paraId="3CD19573" w14:textId="21E1D2CA"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 xml:space="preserve">Plans architecturaux détaillés ; </w:t>
      </w:r>
    </w:p>
    <w:p w14:paraId="4F5F283B" w14:textId="5D81261B"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 xml:space="preserve">Les notes de calculs et Plans de structures ; </w:t>
      </w:r>
    </w:p>
    <w:p w14:paraId="109735E7" w14:textId="129B97DF"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 xml:space="preserve">Plans de plomberie et de toilettes H/F ; </w:t>
      </w:r>
    </w:p>
    <w:p w14:paraId="13FBA9ED" w14:textId="3C7A5FED"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Plan d’électricité, avec bilan énergétique</w:t>
      </w:r>
      <w:r w:rsidR="008F5F4A">
        <w:rPr>
          <w:rFonts w:ascii="Arial" w:hAnsi="Arial" w:cs="Arial"/>
          <w:sz w:val="22"/>
          <w:szCs w:val="22"/>
        </w:rPr>
        <w:t> ;</w:t>
      </w:r>
    </w:p>
    <w:p w14:paraId="38B295C1" w14:textId="6B0232E4"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Plan mécanique : fenêtres et portes</w:t>
      </w:r>
      <w:r w:rsidR="008F5F4A">
        <w:rPr>
          <w:rFonts w:ascii="Arial" w:hAnsi="Arial" w:cs="Arial"/>
          <w:sz w:val="22"/>
          <w:szCs w:val="22"/>
        </w:rPr>
        <w:t> ;</w:t>
      </w:r>
    </w:p>
    <w:p w14:paraId="3627F0D8" w14:textId="4EA9190C"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Plan de sécurité (système d’incendie)</w:t>
      </w:r>
      <w:r w:rsidR="008A4DF2">
        <w:rPr>
          <w:rFonts w:ascii="Arial" w:hAnsi="Arial" w:cs="Arial"/>
          <w:sz w:val="22"/>
          <w:szCs w:val="22"/>
        </w:rPr>
        <w:t> ;</w:t>
      </w:r>
    </w:p>
    <w:p w14:paraId="354F5F3E" w14:textId="4E2772DC"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Le réseau d’alimentation en eau potable en cas de connexion à la REGIDESO</w:t>
      </w:r>
      <w:r w:rsidR="008F5F4A">
        <w:rPr>
          <w:rFonts w:ascii="Arial" w:hAnsi="Arial" w:cs="Arial"/>
          <w:sz w:val="22"/>
          <w:szCs w:val="22"/>
        </w:rPr>
        <w:t> ;</w:t>
      </w:r>
    </w:p>
    <w:p w14:paraId="4105A005" w14:textId="6EE2B129" w:rsidR="002D4524" w:rsidRPr="00C854A5" w:rsidRDefault="002D4524" w:rsidP="00E15F12">
      <w:pPr>
        <w:pStyle w:val="Default"/>
        <w:numPr>
          <w:ilvl w:val="0"/>
          <w:numId w:val="11"/>
        </w:numPr>
        <w:spacing w:line="288" w:lineRule="auto"/>
        <w:ind w:left="709" w:hanging="283"/>
        <w:rPr>
          <w:rFonts w:ascii="Arial" w:hAnsi="Arial" w:cs="Arial"/>
          <w:sz w:val="22"/>
          <w:szCs w:val="22"/>
        </w:rPr>
      </w:pPr>
      <w:r w:rsidRPr="00C854A5">
        <w:rPr>
          <w:rFonts w:ascii="Arial" w:hAnsi="Arial" w:cs="Arial"/>
          <w:sz w:val="22"/>
          <w:szCs w:val="22"/>
        </w:rPr>
        <w:t>Le réseau d'assainissement des bâtiments</w:t>
      </w:r>
      <w:r w:rsidR="008F5F4A">
        <w:rPr>
          <w:rFonts w:ascii="Arial" w:hAnsi="Arial" w:cs="Arial"/>
          <w:sz w:val="22"/>
          <w:szCs w:val="22"/>
        </w:rPr>
        <w:t> ;</w:t>
      </w:r>
    </w:p>
    <w:p w14:paraId="0FD8B922" w14:textId="368E8E23" w:rsidR="002D4524" w:rsidRDefault="002D4524" w:rsidP="00E15F12">
      <w:pPr>
        <w:pStyle w:val="Default"/>
        <w:numPr>
          <w:ilvl w:val="0"/>
          <w:numId w:val="11"/>
        </w:numPr>
        <w:spacing w:line="288" w:lineRule="auto"/>
        <w:ind w:left="709" w:hanging="283"/>
        <w:rPr>
          <w:rFonts w:ascii="Arial" w:hAnsi="Arial" w:cs="Arial"/>
          <w:sz w:val="22"/>
          <w:szCs w:val="22"/>
        </w:rPr>
      </w:pPr>
      <w:r w:rsidRPr="00013655">
        <w:rPr>
          <w:rFonts w:ascii="Arial" w:hAnsi="Arial" w:cs="Arial"/>
          <w:sz w:val="22"/>
          <w:szCs w:val="22"/>
        </w:rPr>
        <w:t>Solutions alternatives pour l'adduction en eau et connexion aux réseaux électrique et divers</w:t>
      </w:r>
      <w:r w:rsidR="0022128A">
        <w:rPr>
          <w:rFonts w:ascii="Arial" w:hAnsi="Arial" w:cs="Arial"/>
          <w:sz w:val="22"/>
          <w:szCs w:val="22"/>
        </w:rPr>
        <w:t> ;</w:t>
      </w:r>
    </w:p>
    <w:p w14:paraId="27D4CACF" w14:textId="6E8A7199" w:rsidR="00A75C56" w:rsidRPr="00C30CE2" w:rsidRDefault="00A75C56"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t xml:space="preserve">Le </w:t>
      </w:r>
      <w:r>
        <w:rPr>
          <w:rFonts w:ascii="Arial" w:hAnsi="Arial" w:cs="Arial"/>
          <w:sz w:val="22"/>
          <w:szCs w:val="22"/>
        </w:rPr>
        <w:t>d</w:t>
      </w:r>
      <w:r w:rsidRPr="00C30CE2">
        <w:rPr>
          <w:rFonts w:ascii="Arial" w:hAnsi="Arial" w:cs="Arial"/>
          <w:sz w:val="22"/>
          <w:szCs w:val="22"/>
        </w:rPr>
        <w:t>evis confidentiel des travaux de construction et de réhabilitation</w:t>
      </w:r>
      <w:r w:rsidR="00392B39">
        <w:rPr>
          <w:rFonts w:ascii="Arial" w:hAnsi="Arial" w:cs="Arial"/>
          <w:sz w:val="22"/>
          <w:szCs w:val="22"/>
        </w:rPr>
        <w:t> ;</w:t>
      </w:r>
    </w:p>
    <w:p w14:paraId="29753221" w14:textId="5034FF5B" w:rsidR="00A75C56" w:rsidRPr="00C30CE2" w:rsidRDefault="00A75C56"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t>Un calendrier de réalisation des travaux</w:t>
      </w:r>
      <w:r w:rsidR="00392B39">
        <w:rPr>
          <w:rFonts w:ascii="Arial" w:hAnsi="Arial" w:cs="Arial"/>
          <w:sz w:val="22"/>
          <w:szCs w:val="22"/>
        </w:rPr>
        <w:t> ;</w:t>
      </w:r>
      <w:r w:rsidRPr="00C30CE2">
        <w:rPr>
          <w:rFonts w:ascii="Arial" w:hAnsi="Arial" w:cs="Arial"/>
          <w:sz w:val="22"/>
          <w:szCs w:val="22"/>
        </w:rPr>
        <w:t xml:space="preserve"> </w:t>
      </w:r>
    </w:p>
    <w:p w14:paraId="1010E80B" w14:textId="1C351ACE" w:rsidR="00A75C56" w:rsidRPr="00C30CE2" w:rsidRDefault="00A75C56"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t>Plan d’approvisionnement détaillé pour la construction</w:t>
      </w:r>
      <w:r w:rsidR="00392B39">
        <w:rPr>
          <w:rFonts w:ascii="Arial" w:hAnsi="Arial" w:cs="Arial"/>
          <w:sz w:val="22"/>
          <w:szCs w:val="22"/>
        </w:rPr>
        <w:t> ;</w:t>
      </w:r>
      <w:r w:rsidRPr="00C30CE2">
        <w:rPr>
          <w:rFonts w:ascii="Arial" w:hAnsi="Arial" w:cs="Arial"/>
          <w:sz w:val="22"/>
          <w:szCs w:val="22"/>
        </w:rPr>
        <w:t xml:space="preserve"> </w:t>
      </w:r>
    </w:p>
    <w:p w14:paraId="73A2AF7B" w14:textId="3C521505" w:rsidR="00A75C56" w:rsidRPr="00C30CE2" w:rsidRDefault="00A75C56" w:rsidP="00E15F12">
      <w:pPr>
        <w:pStyle w:val="Default"/>
        <w:numPr>
          <w:ilvl w:val="0"/>
          <w:numId w:val="11"/>
        </w:numPr>
        <w:spacing w:line="288" w:lineRule="auto"/>
        <w:ind w:left="709" w:hanging="283"/>
        <w:rPr>
          <w:rFonts w:ascii="Arial" w:hAnsi="Arial" w:cs="Arial"/>
          <w:sz w:val="22"/>
          <w:szCs w:val="22"/>
        </w:rPr>
      </w:pPr>
      <w:r w:rsidRPr="00C30CE2">
        <w:rPr>
          <w:rFonts w:ascii="Arial" w:hAnsi="Arial" w:cs="Arial"/>
          <w:sz w:val="22"/>
          <w:szCs w:val="22"/>
        </w:rPr>
        <w:t>Plan de contrôle de qualité et de suivi des travaux de construction</w:t>
      </w:r>
      <w:r w:rsidR="00392B39">
        <w:rPr>
          <w:rFonts w:ascii="Arial" w:hAnsi="Arial" w:cs="Arial"/>
          <w:sz w:val="22"/>
          <w:szCs w:val="22"/>
        </w:rPr>
        <w:t> ;</w:t>
      </w:r>
    </w:p>
    <w:p w14:paraId="0843149D" w14:textId="7F723EF6" w:rsidR="002D4524" w:rsidRPr="00013655" w:rsidRDefault="002D4524" w:rsidP="00E15F12">
      <w:pPr>
        <w:pStyle w:val="Default"/>
        <w:numPr>
          <w:ilvl w:val="0"/>
          <w:numId w:val="11"/>
        </w:numPr>
        <w:spacing w:after="120" w:line="288" w:lineRule="auto"/>
        <w:ind w:left="709" w:hanging="283"/>
        <w:rPr>
          <w:rFonts w:ascii="Arial" w:hAnsi="Arial" w:cs="Arial"/>
          <w:sz w:val="22"/>
          <w:szCs w:val="22"/>
        </w:rPr>
      </w:pPr>
      <w:r w:rsidRPr="00013655">
        <w:rPr>
          <w:rFonts w:ascii="Arial" w:hAnsi="Arial" w:cs="Arial"/>
          <w:sz w:val="22"/>
          <w:szCs w:val="22"/>
        </w:rPr>
        <w:t xml:space="preserve">Autres plans ou détails nécessaires à la bonne compréhension du projet </w:t>
      </w:r>
      <w:r w:rsidR="00013655" w:rsidRPr="00013655">
        <w:rPr>
          <w:rFonts w:ascii="Arial" w:hAnsi="Arial" w:cs="Arial"/>
          <w:sz w:val="22"/>
          <w:szCs w:val="22"/>
        </w:rPr>
        <w:t>à</w:t>
      </w:r>
      <w:r w:rsidRPr="00013655">
        <w:rPr>
          <w:rFonts w:ascii="Arial" w:hAnsi="Arial" w:cs="Arial"/>
          <w:sz w:val="22"/>
          <w:szCs w:val="22"/>
        </w:rPr>
        <w:t xml:space="preserve"> la demande du </w:t>
      </w:r>
      <w:r w:rsidR="00160536" w:rsidRPr="00013655">
        <w:rPr>
          <w:rFonts w:ascii="Arial" w:hAnsi="Arial" w:cs="Arial"/>
          <w:sz w:val="22"/>
          <w:szCs w:val="22"/>
        </w:rPr>
        <w:t>projet.</w:t>
      </w:r>
    </w:p>
    <w:p w14:paraId="44D5EA76" w14:textId="19B7221B" w:rsidR="002D4524" w:rsidRPr="00C21BFA" w:rsidRDefault="002D4524" w:rsidP="00E15F12">
      <w:pPr>
        <w:pStyle w:val="Default"/>
        <w:numPr>
          <w:ilvl w:val="0"/>
          <w:numId w:val="12"/>
        </w:numPr>
        <w:spacing w:after="120" w:line="288" w:lineRule="auto"/>
        <w:ind w:hanging="357"/>
        <w:rPr>
          <w:rFonts w:ascii="Arial" w:hAnsi="Arial" w:cs="Arial"/>
          <w:b/>
          <w:bCs/>
          <w:sz w:val="22"/>
          <w:szCs w:val="22"/>
        </w:rPr>
      </w:pPr>
      <w:r w:rsidRPr="00C21BFA">
        <w:rPr>
          <w:rFonts w:ascii="Arial" w:hAnsi="Arial" w:cs="Arial"/>
          <w:b/>
          <w:bCs/>
          <w:sz w:val="22"/>
          <w:szCs w:val="22"/>
        </w:rPr>
        <w:t>Un dossier graphique de topographie comprenant</w:t>
      </w:r>
      <w:r w:rsidR="0022128A">
        <w:rPr>
          <w:rFonts w:ascii="Arial" w:hAnsi="Arial" w:cs="Arial"/>
          <w:b/>
          <w:bCs/>
          <w:sz w:val="22"/>
          <w:szCs w:val="22"/>
        </w:rPr>
        <w:t> :</w:t>
      </w:r>
    </w:p>
    <w:p w14:paraId="5D909545" w14:textId="3E6E5C43" w:rsidR="002D4524" w:rsidRPr="00D12AEF" w:rsidRDefault="002D4524" w:rsidP="00E15F12">
      <w:pPr>
        <w:pStyle w:val="Default"/>
        <w:numPr>
          <w:ilvl w:val="0"/>
          <w:numId w:val="11"/>
        </w:numPr>
        <w:spacing w:after="120" w:line="288" w:lineRule="auto"/>
        <w:ind w:left="709" w:hanging="283"/>
        <w:rPr>
          <w:rFonts w:ascii="Arial" w:hAnsi="Arial" w:cs="Arial"/>
          <w:sz w:val="22"/>
          <w:szCs w:val="22"/>
        </w:rPr>
      </w:pPr>
      <w:r w:rsidRPr="00D12AEF">
        <w:rPr>
          <w:rFonts w:ascii="Arial" w:hAnsi="Arial" w:cs="Arial"/>
          <w:sz w:val="22"/>
          <w:szCs w:val="22"/>
        </w:rPr>
        <w:t xml:space="preserve">Carte topographique de la parcelle sur une échelle de 1/500, indiquant à la fois les points de contour verticaux et horizontaux (le profil en long ou coupe transversale de la parcelle) ou toute autre échelle qui permet une bonne </w:t>
      </w:r>
      <w:r w:rsidR="0041406B" w:rsidRPr="00D12AEF">
        <w:rPr>
          <w:rFonts w:ascii="Arial" w:hAnsi="Arial" w:cs="Arial"/>
          <w:sz w:val="22"/>
          <w:szCs w:val="22"/>
        </w:rPr>
        <w:t>présentation ;</w:t>
      </w:r>
      <w:r w:rsidRPr="00D12AEF">
        <w:rPr>
          <w:rFonts w:ascii="Arial" w:hAnsi="Arial" w:cs="Arial"/>
          <w:sz w:val="22"/>
          <w:szCs w:val="22"/>
        </w:rPr>
        <w:t xml:space="preserve"> </w:t>
      </w:r>
    </w:p>
    <w:p w14:paraId="0EBB6132" w14:textId="7BBD5BA5"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 xml:space="preserve">Plan d'implantation du site avec coordonnées GPS, indiquant les structures existantes. </w:t>
      </w:r>
    </w:p>
    <w:p w14:paraId="458C6892" w14:textId="6AA8BD53"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Déterminer les distances de toutes les lignes de propriété en fonction des mesures précises par la station totale et des coordonnées GPS.</w:t>
      </w:r>
    </w:p>
    <w:p w14:paraId="3E622461" w14:textId="06A91F9E"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 xml:space="preserve">Obtenir les coordonnées à chaque coin en utilisant un GPS portatif pour faciliter la localisation des épingles de coin. Les coordonnées GPS </w:t>
      </w:r>
      <w:proofErr w:type="gramStart"/>
      <w:r w:rsidRPr="00D12AEF">
        <w:rPr>
          <w:rFonts w:ascii="Arial" w:hAnsi="Arial" w:cs="Arial"/>
          <w:sz w:val="22"/>
          <w:szCs w:val="22"/>
        </w:rPr>
        <w:t>doivent</w:t>
      </w:r>
      <w:proofErr w:type="gramEnd"/>
      <w:r w:rsidRPr="00D12AEF">
        <w:rPr>
          <w:rFonts w:ascii="Arial" w:hAnsi="Arial" w:cs="Arial"/>
          <w:sz w:val="22"/>
          <w:szCs w:val="22"/>
        </w:rPr>
        <w:t xml:space="preserve"> être fournies en degrés, minutes, secondes</w:t>
      </w:r>
      <w:r w:rsidR="00E0263B">
        <w:rPr>
          <w:rFonts w:ascii="Arial" w:hAnsi="Arial" w:cs="Arial"/>
          <w:sz w:val="22"/>
          <w:szCs w:val="22"/>
        </w:rPr>
        <w:t> ;</w:t>
      </w:r>
      <w:r w:rsidRPr="00D12AEF">
        <w:rPr>
          <w:rFonts w:ascii="Arial" w:hAnsi="Arial" w:cs="Arial"/>
          <w:sz w:val="22"/>
          <w:szCs w:val="22"/>
        </w:rPr>
        <w:t xml:space="preserve"> </w:t>
      </w:r>
    </w:p>
    <w:p w14:paraId="561A79C6" w14:textId="789598EB"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lastRenderedPageBreak/>
        <w:t>Déterminer les zones du site en mètres carrés avec une précision de 2 chiffres significatifs à droite de la virgule décimale</w:t>
      </w:r>
      <w:r w:rsidR="00E0263B">
        <w:rPr>
          <w:rFonts w:ascii="Arial" w:hAnsi="Arial" w:cs="Arial"/>
          <w:sz w:val="22"/>
          <w:szCs w:val="22"/>
        </w:rPr>
        <w:t> ;</w:t>
      </w:r>
    </w:p>
    <w:p w14:paraId="50BE8748" w14:textId="43C28134"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 xml:space="preserve">Déterminer les structures et leurs emplacements, les lignes de propriété et les lignes de services publics souterraines le cas </w:t>
      </w:r>
      <w:r w:rsidR="00D12AEF" w:rsidRPr="00D12AEF">
        <w:rPr>
          <w:rFonts w:ascii="Arial" w:hAnsi="Arial" w:cs="Arial"/>
          <w:sz w:val="22"/>
          <w:szCs w:val="22"/>
        </w:rPr>
        <w:t>échéant ;</w:t>
      </w:r>
      <w:r w:rsidRPr="00D12AEF">
        <w:rPr>
          <w:rFonts w:ascii="Arial" w:hAnsi="Arial" w:cs="Arial"/>
          <w:sz w:val="22"/>
          <w:szCs w:val="22"/>
        </w:rPr>
        <w:t xml:space="preserve"> </w:t>
      </w:r>
    </w:p>
    <w:p w14:paraId="3858B3A4" w14:textId="541FF7D9"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Définir les repères requis dans les emplacements protégés en fonction d'une élévation réelle approximative (mètres)</w:t>
      </w:r>
      <w:r w:rsidR="00D803E0">
        <w:rPr>
          <w:rFonts w:ascii="Arial" w:hAnsi="Arial" w:cs="Arial"/>
          <w:sz w:val="22"/>
          <w:szCs w:val="22"/>
        </w:rPr>
        <w:t> ;</w:t>
      </w:r>
      <w:r w:rsidRPr="00D12AEF">
        <w:rPr>
          <w:rFonts w:ascii="Arial" w:hAnsi="Arial" w:cs="Arial"/>
          <w:sz w:val="22"/>
          <w:szCs w:val="22"/>
        </w:rPr>
        <w:t xml:space="preserve"> </w:t>
      </w:r>
    </w:p>
    <w:p w14:paraId="3DF0764A" w14:textId="33FD45E5"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Obtenir des élévations ponctuelles du site sur une grille maximale de 5 m x 5 m pour les zones à construire</w:t>
      </w:r>
      <w:r w:rsidR="00D803E0">
        <w:rPr>
          <w:rFonts w:ascii="Arial" w:hAnsi="Arial" w:cs="Arial"/>
          <w:sz w:val="22"/>
          <w:szCs w:val="22"/>
        </w:rPr>
        <w:t> ;</w:t>
      </w:r>
      <w:r w:rsidRPr="00D12AEF">
        <w:rPr>
          <w:rFonts w:ascii="Arial" w:hAnsi="Arial" w:cs="Arial"/>
          <w:sz w:val="22"/>
          <w:szCs w:val="22"/>
        </w:rPr>
        <w:t xml:space="preserve"> </w:t>
      </w:r>
    </w:p>
    <w:p w14:paraId="4CF6DB4F" w14:textId="36FE1203"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Indiquer l'utilisation actuelle de la propriété (y compris le bâtiment existant et la végétation) c'est-à-dire reproduire tout élément se trouvant dans les sites avec leurs distances de cotation et d’éloignement des uns aux autres</w:t>
      </w:r>
      <w:r w:rsidR="00D803E0">
        <w:rPr>
          <w:rFonts w:ascii="Arial" w:hAnsi="Arial" w:cs="Arial"/>
          <w:sz w:val="22"/>
          <w:szCs w:val="22"/>
        </w:rPr>
        <w:t> ;</w:t>
      </w:r>
      <w:r w:rsidRPr="00D12AEF">
        <w:rPr>
          <w:rFonts w:ascii="Arial" w:hAnsi="Arial" w:cs="Arial"/>
          <w:sz w:val="22"/>
          <w:szCs w:val="22"/>
        </w:rPr>
        <w:t xml:space="preserve"> </w:t>
      </w:r>
    </w:p>
    <w:p w14:paraId="35484B27" w14:textId="1EB3AC02" w:rsidR="002D4524" w:rsidRPr="00D12AEF" w:rsidRDefault="002D4524" w:rsidP="00E15F12">
      <w:pPr>
        <w:pStyle w:val="Default"/>
        <w:numPr>
          <w:ilvl w:val="0"/>
          <w:numId w:val="11"/>
        </w:numPr>
        <w:spacing w:line="288" w:lineRule="auto"/>
        <w:ind w:left="709" w:hanging="283"/>
        <w:rPr>
          <w:rFonts w:ascii="Arial" w:hAnsi="Arial" w:cs="Arial"/>
          <w:sz w:val="22"/>
          <w:szCs w:val="22"/>
        </w:rPr>
      </w:pPr>
      <w:r w:rsidRPr="00D12AEF">
        <w:rPr>
          <w:rFonts w:ascii="Arial" w:hAnsi="Arial" w:cs="Arial"/>
          <w:sz w:val="22"/>
          <w:szCs w:val="22"/>
        </w:rPr>
        <w:t>Localiser et décrire toutes les caractéristiques existantes à l'extérieur de la limite et à moins de 3 mètres de la limite, y compris, le collecteur, les bordures de route, les poteaux, les dalots, les murs, les barrières, les rampes etc.</w:t>
      </w:r>
      <w:r w:rsidR="00D803E0">
        <w:rPr>
          <w:rFonts w:ascii="Arial" w:hAnsi="Arial" w:cs="Arial"/>
          <w:sz w:val="22"/>
          <w:szCs w:val="22"/>
        </w:rPr>
        <w:t> ;</w:t>
      </w:r>
      <w:r w:rsidRPr="00D12AEF">
        <w:rPr>
          <w:rFonts w:ascii="Arial" w:hAnsi="Arial" w:cs="Arial"/>
          <w:sz w:val="22"/>
          <w:szCs w:val="22"/>
        </w:rPr>
        <w:t xml:space="preserve"> </w:t>
      </w:r>
    </w:p>
    <w:p w14:paraId="3177EEC3" w14:textId="4A089098" w:rsidR="002D4524" w:rsidRDefault="002D4524" w:rsidP="00E15F12">
      <w:pPr>
        <w:pStyle w:val="Default"/>
        <w:numPr>
          <w:ilvl w:val="0"/>
          <w:numId w:val="11"/>
        </w:numPr>
        <w:spacing w:after="240" w:line="288" w:lineRule="auto"/>
        <w:ind w:left="709" w:hanging="283"/>
        <w:rPr>
          <w:rFonts w:ascii="Arial" w:hAnsi="Arial" w:cs="Arial"/>
          <w:sz w:val="22"/>
          <w:szCs w:val="22"/>
        </w:rPr>
      </w:pPr>
      <w:r w:rsidRPr="00D12AEF">
        <w:rPr>
          <w:rFonts w:ascii="Arial" w:hAnsi="Arial" w:cs="Arial"/>
          <w:sz w:val="22"/>
          <w:szCs w:val="22"/>
        </w:rPr>
        <w:t xml:space="preserve">Représenter au maximum les profils (en long et en travers) sur les axes importants des implantations. </w:t>
      </w:r>
    </w:p>
    <w:p w14:paraId="704CDFA5" w14:textId="65DC8D2C" w:rsidR="00805E92" w:rsidRPr="00191A4E" w:rsidRDefault="00805E92" w:rsidP="00191A4E">
      <w:pPr>
        <w:autoSpaceDE w:val="0"/>
        <w:autoSpaceDN w:val="0"/>
        <w:adjustRightInd w:val="0"/>
        <w:spacing w:after="120" w:line="288" w:lineRule="auto"/>
        <w:rPr>
          <w:rFonts w:ascii="Arial" w:hAnsi="Arial" w:cs="Arial"/>
          <w:b/>
          <w:bCs/>
          <w:i/>
          <w:iCs/>
        </w:rPr>
      </w:pPr>
      <w:r w:rsidRPr="00191A4E">
        <w:rPr>
          <w:rFonts w:ascii="Arial" w:hAnsi="Arial" w:cs="Arial"/>
          <w:b/>
          <w:bCs/>
          <w:i/>
          <w:iCs/>
        </w:rPr>
        <w:t>LIVRABLE 3 :</w:t>
      </w:r>
      <w:r w:rsidR="00773333" w:rsidRPr="00191A4E">
        <w:rPr>
          <w:rFonts w:ascii="Arial" w:hAnsi="Arial" w:cs="Arial"/>
          <w:b/>
          <w:bCs/>
          <w:i/>
          <w:iCs/>
        </w:rPr>
        <w:t xml:space="preserve"> ELEMENTS </w:t>
      </w:r>
      <w:r w:rsidR="00B7486C" w:rsidRPr="00191A4E">
        <w:rPr>
          <w:rFonts w:ascii="Arial" w:hAnsi="Arial" w:cs="Arial"/>
          <w:b/>
          <w:bCs/>
          <w:i/>
          <w:iCs/>
        </w:rPr>
        <w:t xml:space="preserve">TECHNIQUES </w:t>
      </w:r>
      <w:r w:rsidR="00E36439" w:rsidRPr="00191A4E">
        <w:rPr>
          <w:rFonts w:ascii="Arial" w:hAnsi="Arial" w:cs="Arial"/>
          <w:b/>
          <w:bCs/>
          <w:i/>
          <w:iCs/>
        </w:rPr>
        <w:t>DU DOSSIERS</w:t>
      </w:r>
      <w:r w:rsidR="00773333" w:rsidRPr="00191A4E">
        <w:rPr>
          <w:rFonts w:ascii="Arial" w:hAnsi="Arial" w:cs="Arial"/>
          <w:b/>
          <w:bCs/>
          <w:i/>
          <w:iCs/>
        </w:rPr>
        <w:t xml:space="preserve"> </w:t>
      </w:r>
      <w:r w:rsidR="00B7486C" w:rsidRPr="00191A4E">
        <w:rPr>
          <w:rFonts w:ascii="Arial" w:hAnsi="Arial" w:cs="Arial"/>
          <w:b/>
          <w:bCs/>
          <w:i/>
          <w:iCs/>
        </w:rPr>
        <w:t xml:space="preserve">D’APPEL D’OFFRE </w:t>
      </w:r>
    </w:p>
    <w:p w14:paraId="502CAC8C" w14:textId="3FCACE9C" w:rsidR="00805E92" w:rsidRPr="00367E43" w:rsidRDefault="00E36439" w:rsidP="00805E92">
      <w:pPr>
        <w:pStyle w:val="Default"/>
        <w:spacing w:line="288" w:lineRule="auto"/>
        <w:rPr>
          <w:rFonts w:ascii="Arial" w:hAnsi="Arial" w:cs="Arial"/>
          <w:sz w:val="22"/>
          <w:szCs w:val="22"/>
        </w:rPr>
      </w:pPr>
      <w:r>
        <w:rPr>
          <w:rFonts w:ascii="Arial" w:hAnsi="Arial" w:cs="Arial"/>
          <w:sz w:val="22"/>
          <w:szCs w:val="22"/>
        </w:rPr>
        <w:t xml:space="preserve">Il s’agit de préparer les éléments suivants devant faire partie du dossier d’appel d’offre </w:t>
      </w:r>
      <w:r w:rsidR="00D32ED7">
        <w:rPr>
          <w:rFonts w:ascii="Arial" w:hAnsi="Arial" w:cs="Arial"/>
          <w:sz w:val="22"/>
          <w:szCs w:val="22"/>
        </w:rPr>
        <w:t xml:space="preserve">en vue du recrutement de l’entreprise </w:t>
      </w:r>
      <w:r w:rsidR="00805E92" w:rsidRPr="00367E43">
        <w:rPr>
          <w:rFonts w:ascii="Arial" w:hAnsi="Arial" w:cs="Arial"/>
          <w:sz w:val="22"/>
          <w:szCs w:val="22"/>
        </w:rPr>
        <w:t xml:space="preserve">: </w:t>
      </w:r>
    </w:p>
    <w:p w14:paraId="1B11372E" w14:textId="77777777" w:rsidR="00C540C5" w:rsidRPr="00DC53ED" w:rsidRDefault="00C540C5" w:rsidP="00E15F12">
      <w:pPr>
        <w:pStyle w:val="Paragraphedeliste"/>
        <w:numPr>
          <w:ilvl w:val="0"/>
          <w:numId w:val="7"/>
        </w:numPr>
        <w:spacing w:after="60" w:line="288" w:lineRule="auto"/>
        <w:jc w:val="both"/>
        <w:rPr>
          <w:rFonts w:ascii="Arial" w:hAnsi="Arial" w:cs="Arial"/>
        </w:rPr>
      </w:pPr>
      <w:r w:rsidRPr="00DC53ED">
        <w:rPr>
          <w:rFonts w:ascii="Arial" w:hAnsi="Arial" w:cs="Arial"/>
        </w:rPr>
        <w:t>Le cahier des prescriptions techniques (CPT) ;</w:t>
      </w:r>
    </w:p>
    <w:p w14:paraId="7E7EACF5" w14:textId="77777777" w:rsidR="00C540C5" w:rsidRPr="00DC53ED" w:rsidRDefault="00C540C5" w:rsidP="00E15F12">
      <w:pPr>
        <w:pStyle w:val="Paragraphedeliste"/>
        <w:numPr>
          <w:ilvl w:val="0"/>
          <w:numId w:val="7"/>
        </w:numPr>
        <w:spacing w:after="240" w:line="288" w:lineRule="auto"/>
        <w:jc w:val="both"/>
        <w:rPr>
          <w:rFonts w:ascii="Arial" w:hAnsi="Arial" w:cs="Arial"/>
        </w:rPr>
      </w:pPr>
      <w:r w:rsidRPr="00DC53ED">
        <w:rPr>
          <w:rFonts w:ascii="Arial" w:hAnsi="Arial" w:cs="Arial"/>
        </w:rPr>
        <w:t>Le bordereau des prix unitaires (BPU) par nature des travaux ;</w:t>
      </w:r>
    </w:p>
    <w:p w14:paraId="5CBE3D9F" w14:textId="77777777" w:rsidR="00C540C5" w:rsidRPr="00DC53ED" w:rsidRDefault="00C540C5" w:rsidP="00E15F12">
      <w:pPr>
        <w:pStyle w:val="Paragraphedeliste"/>
        <w:numPr>
          <w:ilvl w:val="0"/>
          <w:numId w:val="7"/>
        </w:numPr>
        <w:spacing w:after="240" w:line="288" w:lineRule="auto"/>
        <w:jc w:val="both"/>
        <w:rPr>
          <w:rFonts w:ascii="Arial" w:hAnsi="Arial" w:cs="Arial"/>
        </w:rPr>
      </w:pPr>
      <w:r w:rsidRPr="00DC53ED">
        <w:rPr>
          <w:rFonts w:ascii="Arial" w:hAnsi="Arial" w:cs="Arial"/>
        </w:rPr>
        <w:t>Les bordereaux quantitatif et Estimatif par nature des travaux ;</w:t>
      </w:r>
    </w:p>
    <w:p w14:paraId="094ED81A" w14:textId="77777777" w:rsidR="00C540C5" w:rsidRDefault="00C540C5" w:rsidP="00E15F12">
      <w:pPr>
        <w:pStyle w:val="Paragraphedeliste"/>
        <w:numPr>
          <w:ilvl w:val="0"/>
          <w:numId w:val="7"/>
        </w:numPr>
        <w:spacing w:after="240" w:line="288" w:lineRule="auto"/>
        <w:jc w:val="both"/>
        <w:rPr>
          <w:rFonts w:ascii="Arial" w:hAnsi="Arial" w:cs="Arial"/>
        </w:rPr>
      </w:pPr>
      <w:r w:rsidRPr="00DC53ED">
        <w:rPr>
          <w:rFonts w:ascii="Arial" w:hAnsi="Arial" w:cs="Arial"/>
        </w:rPr>
        <w:t>Les plans par type des ouvrages ;</w:t>
      </w:r>
    </w:p>
    <w:p w14:paraId="774400A9" w14:textId="44986930" w:rsidR="00C540C5" w:rsidRPr="00DC53ED" w:rsidRDefault="00C3274F" w:rsidP="00E15F12">
      <w:pPr>
        <w:pStyle w:val="Paragraphedeliste"/>
        <w:numPr>
          <w:ilvl w:val="0"/>
          <w:numId w:val="7"/>
        </w:numPr>
        <w:spacing w:after="240" w:line="288" w:lineRule="auto"/>
        <w:jc w:val="both"/>
        <w:rPr>
          <w:rFonts w:ascii="Arial" w:hAnsi="Arial" w:cs="Arial"/>
        </w:rPr>
      </w:pPr>
      <w:r>
        <w:rPr>
          <w:rFonts w:ascii="Arial" w:hAnsi="Arial" w:cs="Arial"/>
        </w:rPr>
        <w:t>Le</w:t>
      </w:r>
      <w:r w:rsidR="004F6ED2">
        <w:rPr>
          <w:rFonts w:ascii="Arial" w:hAnsi="Arial" w:cs="Arial"/>
        </w:rPr>
        <w:t xml:space="preserve"> planning </w:t>
      </w:r>
      <w:r w:rsidR="00115C12">
        <w:rPr>
          <w:rFonts w:ascii="Arial" w:hAnsi="Arial" w:cs="Arial"/>
        </w:rPr>
        <w:t xml:space="preserve">d’exécution des </w:t>
      </w:r>
      <w:r w:rsidR="00C65BC9">
        <w:rPr>
          <w:rFonts w:ascii="Arial" w:hAnsi="Arial" w:cs="Arial"/>
        </w:rPr>
        <w:t>travaux,</w:t>
      </w:r>
      <w:r>
        <w:rPr>
          <w:rFonts w:ascii="Arial" w:hAnsi="Arial" w:cs="Arial"/>
        </w:rPr>
        <w:t xml:space="preserve"> la liste du personnel et la liste du matériel </w:t>
      </w:r>
      <w:r w:rsidR="003E2835">
        <w:rPr>
          <w:rFonts w:ascii="Arial" w:hAnsi="Arial" w:cs="Arial"/>
        </w:rPr>
        <w:t>à exiger dans le DAO ;</w:t>
      </w:r>
    </w:p>
    <w:p w14:paraId="30C52108" w14:textId="6E6F3053" w:rsidR="00C540C5" w:rsidRPr="00191A4E" w:rsidRDefault="00C540C5" w:rsidP="00E15F12">
      <w:pPr>
        <w:pStyle w:val="Paragraphedeliste"/>
        <w:numPr>
          <w:ilvl w:val="0"/>
          <w:numId w:val="7"/>
        </w:numPr>
        <w:spacing w:line="288" w:lineRule="auto"/>
        <w:contextualSpacing w:val="0"/>
        <w:jc w:val="both"/>
        <w:rPr>
          <w:rFonts w:ascii="Arial" w:hAnsi="Arial" w:cs="Arial"/>
        </w:rPr>
      </w:pPr>
      <w:r w:rsidRPr="00191A4E">
        <w:rPr>
          <w:rFonts w:ascii="Arial" w:hAnsi="Arial" w:cs="Arial"/>
        </w:rPr>
        <w:t>Tout autre élément nécessaire dans le cadre d’un DAO</w:t>
      </w:r>
      <w:r w:rsidR="00C739ED">
        <w:rPr>
          <w:rFonts w:ascii="Arial" w:hAnsi="Arial" w:cs="Arial"/>
        </w:rPr>
        <w:t>.</w:t>
      </w:r>
      <w:r w:rsidRPr="00191A4E">
        <w:rPr>
          <w:rFonts w:ascii="Arial" w:hAnsi="Arial" w:cs="Arial"/>
        </w:rPr>
        <w:t xml:space="preserve"> </w:t>
      </w:r>
    </w:p>
    <w:p w14:paraId="6B802A51" w14:textId="7718E6B5" w:rsidR="00C65BC9" w:rsidRPr="00362176" w:rsidRDefault="00C65BC9" w:rsidP="00CA0F52">
      <w:pPr>
        <w:autoSpaceDE w:val="0"/>
        <w:autoSpaceDN w:val="0"/>
        <w:adjustRightInd w:val="0"/>
        <w:spacing w:line="288" w:lineRule="auto"/>
        <w:rPr>
          <w:rFonts w:ascii="Arial" w:hAnsi="Arial" w:cs="Arial"/>
          <w:b/>
          <w:bCs/>
          <w:i/>
          <w:iCs/>
        </w:rPr>
      </w:pPr>
      <w:r w:rsidRPr="00191A4E">
        <w:rPr>
          <w:rFonts w:ascii="Arial" w:hAnsi="Arial" w:cs="Arial"/>
          <w:b/>
          <w:bCs/>
          <w:i/>
          <w:iCs/>
        </w:rPr>
        <w:t xml:space="preserve">LIVRABLE </w:t>
      </w:r>
      <w:r w:rsidR="00EF6F70" w:rsidRPr="00191A4E">
        <w:rPr>
          <w:rFonts w:ascii="Arial" w:hAnsi="Arial" w:cs="Arial"/>
          <w:b/>
          <w:bCs/>
          <w:i/>
          <w:iCs/>
        </w:rPr>
        <w:t>4</w:t>
      </w:r>
      <w:r w:rsidRPr="00362176">
        <w:rPr>
          <w:rFonts w:ascii="Arial" w:hAnsi="Arial" w:cs="Arial"/>
          <w:b/>
          <w:bCs/>
          <w:i/>
          <w:iCs/>
        </w:rPr>
        <w:t xml:space="preserve"> : </w:t>
      </w:r>
      <w:r w:rsidR="00EF6F70" w:rsidRPr="00362176">
        <w:rPr>
          <w:rFonts w:ascii="Arial" w:hAnsi="Arial" w:cs="Arial"/>
          <w:b/>
          <w:bCs/>
          <w:i/>
          <w:iCs/>
        </w:rPr>
        <w:t>RAPPORT</w:t>
      </w:r>
      <w:r w:rsidR="00003EC4" w:rsidRPr="00362176">
        <w:rPr>
          <w:rFonts w:ascii="Arial" w:hAnsi="Arial" w:cs="Arial"/>
          <w:b/>
          <w:bCs/>
          <w:i/>
          <w:iCs/>
        </w:rPr>
        <w:t>S DE SURVEILLANCE ET CONTROLE DES TRAVAUX</w:t>
      </w:r>
      <w:r w:rsidRPr="00362176">
        <w:rPr>
          <w:rFonts w:ascii="Arial" w:hAnsi="Arial" w:cs="Arial"/>
          <w:b/>
          <w:bCs/>
          <w:i/>
          <w:iCs/>
        </w:rPr>
        <w:t xml:space="preserve"> </w:t>
      </w:r>
    </w:p>
    <w:p w14:paraId="2E780F8C" w14:textId="030A6E82" w:rsidR="00046D70" w:rsidRDefault="00AE3C26" w:rsidP="007A3D9E">
      <w:pPr>
        <w:spacing w:line="288" w:lineRule="auto"/>
        <w:jc w:val="both"/>
        <w:rPr>
          <w:rFonts w:ascii="Arial" w:hAnsi="Arial" w:cs="Arial"/>
          <w:lang w:val="fr-CD"/>
        </w:rPr>
      </w:pPr>
      <w:r>
        <w:rPr>
          <w:rFonts w:ascii="Arial" w:hAnsi="Arial" w:cs="Arial"/>
          <w:lang w:val="fr-CD"/>
        </w:rPr>
        <w:t xml:space="preserve">Pour chaque site des </w:t>
      </w:r>
      <w:proofErr w:type="gramStart"/>
      <w:r>
        <w:rPr>
          <w:rFonts w:ascii="Arial" w:hAnsi="Arial" w:cs="Arial"/>
          <w:lang w:val="fr-CD"/>
        </w:rPr>
        <w:t>travaux ,</w:t>
      </w:r>
      <w:proofErr w:type="gramEnd"/>
      <w:r>
        <w:rPr>
          <w:rFonts w:ascii="Arial" w:hAnsi="Arial" w:cs="Arial"/>
          <w:lang w:val="fr-CD"/>
        </w:rPr>
        <w:t xml:space="preserve"> </w:t>
      </w:r>
      <w:r w:rsidR="006C31EA">
        <w:rPr>
          <w:rFonts w:ascii="Arial" w:hAnsi="Arial" w:cs="Arial"/>
          <w:lang w:val="fr-CD"/>
        </w:rPr>
        <w:t xml:space="preserve">Il s’agit de fournir </w:t>
      </w:r>
      <w:r w:rsidR="00D601AC">
        <w:rPr>
          <w:rFonts w:ascii="Arial" w:hAnsi="Arial" w:cs="Arial"/>
          <w:lang w:val="fr-CD"/>
        </w:rPr>
        <w:t>dans la forme et les délais les différents rapports suiv</w:t>
      </w:r>
      <w:r w:rsidR="00700DC8">
        <w:rPr>
          <w:rFonts w:ascii="Arial" w:hAnsi="Arial" w:cs="Arial"/>
          <w:lang w:val="fr-CD"/>
        </w:rPr>
        <w:t>ants :</w:t>
      </w:r>
    </w:p>
    <w:p w14:paraId="7DDA3420" w14:textId="3DF0FC26" w:rsidR="00700DC8" w:rsidRPr="00700DC8" w:rsidRDefault="00700DC8" w:rsidP="00E15F12">
      <w:pPr>
        <w:pStyle w:val="Paragraphedeliste"/>
        <w:numPr>
          <w:ilvl w:val="0"/>
          <w:numId w:val="7"/>
        </w:numPr>
        <w:spacing w:after="60" w:line="288" w:lineRule="auto"/>
        <w:jc w:val="both"/>
        <w:rPr>
          <w:rFonts w:ascii="Arial" w:hAnsi="Arial" w:cs="Arial"/>
        </w:rPr>
      </w:pPr>
      <w:r w:rsidRPr="00700DC8">
        <w:rPr>
          <w:rFonts w:ascii="Arial" w:hAnsi="Arial" w:cs="Arial"/>
        </w:rPr>
        <w:t>Plan de suivi des travaux</w:t>
      </w:r>
      <w:r>
        <w:rPr>
          <w:rFonts w:ascii="Arial" w:hAnsi="Arial" w:cs="Arial"/>
        </w:rPr>
        <w:t> ;</w:t>
      </w:r>
    </w:p>
    <w:p w14:paraId="6CA2EEE1" w14:textId="344589FB" w:rsidR="00700DC8" w:rsidRDefault="00700DC8" w:rsidP="00E15F12">
      <w:pPr>
        <w:pStyle w:val="Paragraphedeliste"/>
        <w:numPr>
          <w:ilvl w:val="0"/>
          <w:numId w:val="7"/>
        </w:numPr>
        <w:spacing w:after="60" w:line="288" w:lineRule="auto"/>
        <w:jc w:val="both"/>
        <w:rPr>
          <w:rFonts w:ascii="Arial" w:hAnsi="Arial" w:cs="Arial"/>
        </w:rPr>
      </w:pPr>
      <w:r w:rsidRPr="00700DC8">
        <w:rPr>
          <w:rFonts w:ascii="Arial" w:hAnsi="Arial" w:cs="Arial"/>
        </w:rPr>
        <w:t>Procès-verbaux des réunions de remise de site et de démarrage des travaux ;</w:t>
      </w:r>
    </w:p>
    <w:p w14:paraId="52AA7ED8" w14:textId="700DAEA0" w:rsidR="00AE4A7D" w:rsidRPr="0010026A" w:rsidRDefault="0010026A" w:rsidP="00E15F12">
      <w:pPr>
        <w:pStyle w:val="Paragraphedeliste"/>
        <w:numPr>
          <w:ilvl w:val="0"/>
          <w:numId w:val="7"/>
        </w:numPr>
        <w:spacing w:after="60" w:line="288" w:lineRule="auto"/>
        <w:jc w:val="both"/>
        <w:rPr>
          <w:rFonts w:ascii="Arial" w:hAnsi="Arial" w:cs="Arial"/>
        </w:rPr>
      </w:pPr>
      <w:r>
        <w:rPr>
          <w:rFonts w:ascii="Arial" w:hAnsi="Arial" w:cs="Arial"/>
        </w:rPr>
        <w:t>Procès-verbaux</w:t>
      </w:r>
      <w:r w:rsidR="00AE4A7D" w:rsidRPr="0010026A">
        <w:rPr>
          <w:rFonts w:ascii="Arial" w:hAnsi="Arial" w:cs="Arial"/>
        </w:rPr>
        <w:t xml:space="preserve"> des réunions bimensuelles et/ou mensuelles de chantiers</w:t>
      </w:r>
      <w:r w:rsidR="00A05954">
        <w:rPr>
          <w:rFonts w:ascii="Arial" w:hAnsi="Arial" w:cs="Arial"/>
        </w:rPr>
        <w:t> ;</w:t>
      </w:r>
      <w:r w:rsidR="00AE4A7D" w:rsidRPr="0010026A">
        <w:rPr>
          <w:rFonts w:ascii="Arial" w:hAnsi="Arial" w:cs="Arial"/>
        </w:rPr>
        <w:t xml:space="preserve"> </w:t>
      </w:r>
    </w:p>
    <w:p w14:paraId="71D0FB02" w14:textId="76A7A55D" w:rsidR="00AE4A7D" w:rsidRPr="0010026A" w:rsidRDefault="00AE4A7D" w:rsidP="00E15F12">
      <w:pPr>
        <w:pStyle w:val="Paragraphedeliste"/>
        <w:numPr>
          <w:ilvl w:val="0"/>
          <w:numId w:val="7"/>
        </w:numPr>
        <w:spacing w:after="60" w:line="288" w:lineRule="auto"/>
        <w:jc w:val="both"/>
        <w:rPr>
          <w:rFonts w:ascii="Arial" w:hAnsi="Arial" w:cs="Arial"/>
        </w:rPr>
      </w:pPr>
      <w:r w:rsidRPr="0010026A">
        <w:rPr>
          <w:rFonts w:ascii="Arial" w:hAnsi="Arial" w:cs="Arial"/>
        </w:rPr>
        <w:t>Rapport de démarrage des activités</w:t>
      </w:r>
      <w:r w:rsidR="00A05954">
        <w:rPr>
          <w:rFonts w:ascii="Arial" w:hAnsi="Arial" w:cs="Arial"/>
        </w:rPr>
        <w:t> ;</w:t>
      </w:r>
      <w:r w:rsidRPr="0010026A">
        <w:rPr>
          <w:rFonts w:ascii="Arial" w:hAnsi="Arial" w:cs="Arial"/>
        </w:rPr>
        <w:t xml:space="preserve"> </w:t>
      </w:r>
    </w:p>
    <w:p w14:paraId="793A740F" w14:textId="492D1C14" w:rsidR="00AE4A7D" w:rsidRPr="0010026A" w:rsidRDefault="00AE4A7D" w:rsidP="00E15F12">
      <w:pPr>
        <w:pStyle w:val="Paragraphedeliste"/>
        <w:numPr>
          <w:ilvl w:val="0"/>
          <w:numId w:val="7"/>
        </w:numPr>
        <w:spacing w:after="60" w:line="288" w:lineRule="auto"/>
        <w:jc w:val="both"/>
        <w:rPr>
          <w:rFonts w:ascii="Arial" w:hAnsi="Arial" w:cs="Arial"/>
        </w:rPr>
      </w:pPr>
      <w:r w:rsidRPr="0010026A">
        <w:rPr>
          <w:rFonts w:ascii="Arial" w:hAnsi="Arial" w:cs="Arial"/>
        </w:rPr>
        <w:t>Rapport mensuel d’état d’avancement des chantiers</w:t>
      </w:r>
      <w:r w:rsidR="00A05954">
        <w:rPr>
          <w:rFonts w:ascii="Arial" w:hAnsi="Arial" w:cs="Arial"/>
        </w:rPr>
        <w:t> ;</w:t>
      </w:r>
      <w:r w:rsidRPr="0010026A">
        <w:rPr>
          <w:rFonts w:ascii="Arial" w:hAnsi="Arial" w:cs="Arial"/>
        </w:rPr>
        <w:t xml:space="preserve"> </w:t>
      </w:r>
    </w:p>
    <w:p w14:paraId="528358DC" w14:textId="64158EB5" w:rsidR="00AE4A7D" w:rsidRPr="0010026A" w:rsidRDefault="00AE4A7D" w:rsidP="00E15F12">
      <w:pPr>
        <w:pStyle w:val="Paragraphedeliste"/>
        <w:numPr>
          <w:ilvl w:val="0"/>
          <w:numId w:val="7"/>
        </w:numPr>
        <w:spacing w:after="60" w:line="288" w:lineRule="auto"/>
        <w:jc w:val="both"/>
        <w:rPr>
          <w:rFonts w:ascii="Arial" w:hAnsi="Arial" w:cs="Arial"/>
        </w:rPr>
      </w:pPr>
      <w:r w:rsidRPr="0010026A">
        <w:rPr>
          <w:rFonts w:ascii="Arial" w:hAnsi="Arial" w:cs="Arial"/>
        </w:rPr>
        <w:t>Rapports ad hoc et spéciaux</w:t>
      </w:r>
      <w:r w:rsidR="00A05954">
        <w:rPr>
          <w:rFonts w:ascii="Arial" w:hAnsi="Arial" w:cs="Arial"/>
        </w:rPr>
        <w:t> ;</w:t>
      </w:r>
      <w:r w:rsidRPr="0010026A">
        <w:rPr>
          <w:rFonts w:ascii="Arial" w:hAnsi="Arial" w:cs="Arial"/>
        </w:rPr>
        <w:t xml:space="preserve"> </w:t>
      </w:r>
    </w:p>
    <w:p w14:paraId="13F4E20A" w14:textId="2D336CE0" w:rsidR="00AE4A7D" w:rsidRPr="0010026A" w:rsidRDefault="00AE4A7D" w:rsidP="00E15F12">
      <w:pPr>
        <w:pStyle w:val="Paragraphedeliste"/>
        <w:numPr>
          <w:ilvl w:val="0"/>
          <w:numId w:val="7"/>
        </w:numPr>
        <w:spacing w:after="60" w:line="288" w:lineRule="auto"/>
        <w:jc w:val="both"/>
        <w:rPr>
          <w:rFonts w:ascii="Arial" w:hAnsi="Arial" w:cs="Arial"/>
        </w:rPr>
      </w:pPr>
      <w:r w:rsidRPr="0010026A">
        <w:rPr>
          <w:rFonts w:ascii="Arial" w:hAnsi="Arial" w:cs="Arial"/>
        </w:rPr>
        <w:t>Rapports de fin de chantier</w:t>
      </w:r>
      <w:r w:rsidR="00A05954">
        <w:rPr>
          <w:rFonts w:ascii="Arial" w:hAnsi="Arial" w:cs="Arial"/>
        </w:rPr>
        <w:t> ;</w:t>
      </w:r>
      <w:r w:rsidRPr="0010026A">
        <w:rPr>
          <w:rFonts w:ascii="Arial" w:hAnsi="Arial" w:cs="Arial"/>
        </w:rPr>
        <w:t xml:space="preserve"> </w:t>
      </w:r>
    </w:p>
    <w:p w14:paraId="3490659C" w14:textId="3D002F3A" w:rsidR="00AE4A7D" w:rsidRPr="0010026A" w:rsidRDefault="00AE4A7D" w:rsidP="00E15F12">
      <w:pPr>
        <w:pStyle w:val="Paragraphedeliste"/>
        <w:numPr>
          <w:ilvl w:val="0"/>
          <w:numId w:val="7"/>
        </w:numPr>
        <w:spacing w:after="60" w:line="288" w:lineRule="auto"/>
        <w:jc w:val="both"/>
        <w:rPr>
          <w:rFonts w:ascii="Arial" w:hAnsi="Arial" w:cs="Arial"/>
        </w:rPr>
      </w:pPr>
      <w:r w:rsidRPr="0010026A">
        <w:rPr>
          <w:rFonts w:ascii="Arial" w:hAnsi="Arial" w:cs="Arial"/>
        </w:rPr>
        <w:t>Rapports de fin de prestations</w:t>
      </w:r>
      <w:r w:rsidR="00A05954">
        <w:rPr>
          <w:rFonts w:ascii="Arial" w:hAnsi="Arial" w:cs="Arial"/>
        </w:rPr>
        <w:t> ;</w:t>
      </w:r>
      <w:r w:rsidRPr="0010026A">
        <w:rPr>
          <w:rFonts w:ascii="Arial" w:hAnsi="Arial" w:cs="Arial"/>
        </w:rPr>
        <w:t xml:space="preserve"> </w:t>
      </w:r>
    </w:p>
    <w:p w14:paraId="2296F28E" w14:textId="5A67EA94" w:rsidR="00AE4A7D" w:rsidRPr="0010026A" w:rsidRDefault="0010026A" w:rsidP="00E15F12">
      <w:pPr>
        <w:pStyle w:val="Paragraphedeliste"/>
        <w:numPr>
          <w:ilvl w:val="0"/>
          <w:numId w:val="7"/>
        </w:numPr>
        <w:spacing w:after="120" w:line="288" w:lineRule="auto"/>
        <w:contextualSpacing w:val="0"/>
        <w:jc w:val="both"/>
        <w:rPr>
          <w:rFonts w:ascii="Arial" w:hAnsi="Arial" w:cs="Arial"/>
        </w:rPr>
      </w:pPr>
      <w:r w:rsidRPr="0010026A">
        <w:rPr>
          <w:rFonts w:ascii="Arial" w:hAnsi="Arial" w:cs="Arial"/>
        </w:rPr>
        <w:t>P</w:t>
      </w:r>
      <w:r>
        <w:rPr>
          <w:rFonts w:ascii="Arial" w:hAnsi="Arial" w:cs="Arial"/>
        </w:rPr>
        <w:t xml:space="preserve">rocès-verbal </w:t>
      </w:r>
      <w:r w:rsidR="00AE4A7D" w:rsidRPr="0010026A">
        <w:rPr>
          <w:rFonts w:ascii="Arial" w:hAnsi="Arial" w:cs="Arial"/>
        </w:rPr>
        <w:t xml:space="preserve">de </w:t>
      </w:r>
      <w:r w:rsidR="006F2276">
        <w:rPr>
          <w:rFonts w:ascii="Arial" w:hAnsi="Arial" w:cs="Arial"/>
        </w:rPr>
        <w:t xml:space="preserve">la </w:t>
      </w:r>
      <w:r w:rsidR="00AE4A7D" w:rsidRPr="0010026A">
        <w:rPr>
          <w:rFonts w:ascii="Arial" w:hAnsi="Arial" w:cs="Arial"/>
        </w:rPr>
        <w:t>réception provisoire</w:t>
      </w:r>
      <w:r w:rsidR="002541F3">
        <w:rPr>
          <w:rFonts w:ascii="Arial" w:hAnsi="Arial" w:cs="Arial"/>
        </w:rPr>
        <w:t>.</w:t>
      </w:r>
      <w:r w:rsidR="00AE4A7D" w:rsidRPr="0010026A">
        <w:rPr>
          <w:rFonts w:ascii="Arial" w:hAnsi="Arial" w:cs="Arial"/>
        </w:rPr>
        <w:t xml:space="preserve"> </w:t>
      </w:r>
    </w:p>
    <w:p w14:paraId="41F6475F" w14:textId="22177003" w:rsidR="00700DC8" w:rsidRDefault="00FA3FEF" w:rsidP="00E15F12">
      <w:pPr>
        <w:pStyle w:val="Default"/>
        <w:numPr>
          <w:ilvl w:val="0"/>
          <w:numId w:val="13"/>
        </w:numPr>
        <w:spacing w:after="120" w:line="288" w:lineRule="auto"/>
        <w:rPr>
          <w:rFonts w:ascii="Arial" w:hAnsi="Arial" w:cs="Arial"/>
          <w:b/>
          <w:bCs/>
          <w:sz w:val="22"/>
          <w:szCs w:val="22"/>
        </w:rPr>
      </w:pPr>
      <w:r w:rsidRPr="006230B4">
        <w:rPr>
          <w:rFonts w:ascii="Arial" w:hAnsi="Arial" w:cs="Arial"/>
          <w:b/>
          <w:bCs/>
          <w:sz w:val="22"/>
          <w:szCs w:val="22"/>
        </w:rPr>
        <w:t>Procès-verbaux des réunions de remise de site et de démarrage des travaux </w:t>
      </w:r>
    </w:p>
    <w:p w14:paraId="19806B3C" w14:textId="66DEE7E6" w:rsidR="006230B4" w:rsidRPr="00CF1C98" w:rsidRDefault="006230B4" w:rsidP="007A3D9E">
      <w:pPr>
        <w:pStyle w:val="Default"/>
        <w:spacing w:after="120" w:line="288" w:lineRule="auto"/>
        <w:jc w:val="both"/>
        <w:rPr>
          <w:rFonts w:ascii="Arial" w:hAnsi="Arial" w:cs="Arial"/>
          <w:color w:val="auto"/>
          <w:sz w:val="22"/>
          <w:szCs w:val="22"/>
        </w:rPr>
      </w:pPr>
      <w:r w:rsidRPr="00CF1C98">
        <w:rPr>
          <w:rFonts w:ascii="Arial" w:hAnsi="Arial" w:cs="Arial"/>
          <w:color w:val="auto"/>
          <w:sz w:val="22"/>
          <w:szCs w:val="22"/>
        </w:rPr>
        <w:lastRenderedPageBreak/>
        <w:t>Le cabinet de consultance fournira</w:t>
      </w:r>
      <w:r w:rsidR="00025CBC" w:rsidRPr="00CF1C98">
        <w:rPr>
          <w:rFonts w:ascii="Arial" w:hAnsi="Arial" w:cs="Arial"/>
          <w:color w:val="auto"/>
          <w:sz w:val="22"/>
          <w:szCs w:val="22"/>
        </w:rPr>
        <w:t xml:space="preserve"> un PV de remise </w:t>
      </w:r>
      <w:r w:rsidR="00CF1C98">
        <w:rPr>
          <w:rFonts w:ascii="Arial" w:hAnsi="Arial" w:cs="Arial"/>
          <w:color w:val="auto"/>
          <w:sz w:val="22"/>
          <w:szCs w:val="22"/>
        </w:rPr>
        <w:t>de</w:t>
      </w:r>
      <w:r w:rsidR="00025CBC" w:rsidRPr="00CF1C98">
        <w:rPr>
          <w:rFonts w:ascii="Arial" w:hAnsi="Arial" w:cs="Arial"/>
          <w:color w:val="auto"/>
          <w:sz w:val="22"/>
          <w:szCs w:val="22"/>
        </w:rPr>
        <w:t xml:space="preserve"> site et un PV de réunion de démarrage </w:t>
      </w:r>
      <w:r w:rsidR="00CF1C98">
        <w:rPr>
          <w:rFonts w:ascii="Arial" w:hAnsi="Arial" w:cs="Arial"/>
          <w:color w:val="auto"/>
          <w:sz w:val="22"/>
          <w:szCs w:val="22"/>
        </w:rPr>
        <w:t>des</w:t>
      </w:r>
      <w:r w:rsidR="00025CBC" w:rsidRPr="00CF1C98">
        <w:rPr>
          <w:rFonts w:ascii="Arial" w:hAnsi="Arial" w:cs="Arial"/>
          <w:color w:val="auto"/>
          <w:sz w:val="22"/>
          <w:szCs w:val="22"/>
        </w:rPr>
        <w:t xml:space="preserve"> travaux. Ces PV seront signés par le</w:t>
      </w:r>
      <w:r w:rsidR="000E5934">
        <w:rPr>
          <w:rFonts w:ascii="Arial" w:hAnsi="Arial" w:cs="Arial"/>
          <w:color w:val="auto"/>
          <w:sz w:val="22"/>
          <w:szCs w:val="22"/>
        </w:rPr>
        <w:t xml:space="preserve"> </w:t>
      </w:r>
      <w:r w:rsidR="00BD24BF">
        <w:rPr>
          <w:rFonts w:ascii="Arial" w:hAnsi="Arial" w:cs="Arial"/>
          <w:color w:val="auto"/>
          <w:sz w:val="22"/>
          <w:szCs w:val="22"/>
        </w:rPr>
        <w:t>cabinet,</w:t>
      </w:r>
      <w:r w:rsidR="00025CBC" w:rsidRPr="00CF1C98">
        <w:rPr>
          <w:rFonts w:ascii="Arial" w:hAnsi="Arial" w:cs="Arial"/>
          <w:color w:val="auto"/>
          <w:sz w:val="22"/>
          <w:szCs w:val="22"/>
        </w:rPr>
        <w:t xml:space="preserve"> l’entreprise, le </w:t>
      </w:r>
      <w:r w:rsidR="000E5934">
        <w:rPr>
          <w:rFonts w:ascii="Arial" w:hAnsi="Arial" w:cs="Arial"/>
          <w:color w:val="auto"/>
          <w:sz w:val="22"/>
          <w:szCs w:val="22"/>
        </w:rPr>
        <w:t xml:space="preserve">PNDA et </w:t>
      </w:r>
      <w:r w:rsidR="005575DE">
        <w:rPr>
          <w:rFonts w:ascii="Arial" w:hAnsi="Arial" w:cs="Arial"/>
          <w:color w:val="auto"/>
          <w:sz w:val="22"/>
          <w:szCs w:val="22"/>
        </w:rPr>
        <w:t xml:space="preserve">un représentant du Secrétariat Général </w:t>
      </w:r>
      <w:r w:rsidR="00693924">
        <w:rPr>
          <w:rFonts w:ascii="Arial" w:hAnsi="Arial" w:cs="Arial"/>
          <w:color w:val="auto"/>
          <w:sz w:val="22"/>
          <w:szCs w:val="22"/>
        </w:rPr>
        <w:t>à</w:t>
      </w:r>
      <w:r w:rsidR="005575DE">
        <w:rPr>
          <w:rFonts w:ascii="Arial" w:hAnsi="Arial" w:cs="Arial"/>
          <w:color w:val="auto"/>
          <w:sz w:val="22"/>
          <w:szCs w:val="22"/>
        </w:rPr>
        <w:t xml:space="preserve"> l’Agriculture</w:t>
      </w:r>
      <w:r w:rsidR="00025CBC" w:rsidRPr="00CF1C98">
        <w:rPr>
          <w:rFonts w:ascii="Arial" w:hAnsi="Arial" w:cs="Arial"/>
          <w:color w:val="auto"/>
          <w:sz w:val="22"/>
          <w:szCs w:val="22"/>
        </w:rPr>
        <w:t>. Ils feront également partie du rapport de démarrage des activités.</w:t>
      </w:r>
    </w:p>
    <w:p w14:paraId="3DBB767F" w14:textId="4151F592" w:rsidR="006230B4" w:rsidRDefault="00816011" w:rsidP="00E15F12">
      <w:pPr>
        <w:pStyle w:val="Default"/>
        <w:numPr>
          <w:ilvl w:val="0"/>
          <w:numId w:val="13"/>
        </w:numPr>
        <w:spacing w:after="120" w:line="288" w:lineRule="auto"/>
        <w:rPr>
          <w:rFonts w:ascii="Arial" w:hAnsi="Arial" w:cs="Arial"/>
          <w:b/>
          <w:bCs/>
          <w:sz w:val="22"/>
          <w:szCs w:val="22"/>
        </w:rPr>
      </w:pPr>
      <w:r>
        <w:rPr>
          <w:rFonts w:ascii="Arial" w:hAnsi="Arial" w:cs="Arial"/>
          <w:b/>
          <w:bCs/>
          <w:sz w:val="22"/>
          <w:szCs w:val="22"/>
        </w:rPr>
        <w:t>Procès-verbaux des réunions mensuelles de chantier</w:t>
      </w:r>
    </w:p>
    <w:p w14:paraId="03DAC52C" w14:textId="2C7D3D94" w:rsidR="00816011" w:rsidRPr="00BD24BF" w:rsidRDefault="00BD24BF" w:rsidP="007A3D9E">
      <w:pPr>
        <w:pStyle w:val="Default"/>
        <w:spacing w:after="60" w:line="288" w:lineRule="auto"/>
        <w:jc w:val="both"/>
        <w:rPr>
          <w:rFonts w:ascii="Arial" w:hAnsi="Arial" w:cs="Arial"/>
          <w:color w:val="auto"/>
          <w:sz w:val="22"/>
          <w:szCs w:val="22"/>
        </w:rPr>
      </w:pPr>
      <w:r w:rsidRPr="00BD24BF">
        <w:rPr>
          <w:rFonts w:ascii="Arial" w:hAnsi="Arial" w:cs="Arial"/>
          <w:color w:val="auto"/>
          <w:sz w:val="22"/>
          <w:szCs w:val="22"/>
        </w:rPr>
        <w:t>Le cabinet</w:t>
      </w:r>
      <w:r w:rsidR="00816011" w:rsidRPr="00BD24BF">
        <w:rPr>
          <w:rFonts w:ascii="Arial" w:hAnsi="Arial" w:cs="Arial"/>
          <w:color w:val="auto"/>
          <w:sz w:val="22"/>
          <w:szCs w:val="22"/>
        </w:rPr>
        <w:t xml:space="preserve"> organisera une réunion </w:t>
      </w:r>
      <w:r w:rsidR="00FA02B9">
        <w:rPr>
          <w:rFonts w:ascii="Arial" w:hAnsi="Arial" w:cs="Arial"/>
          <w:color w:val="auto"/>
          <w:sz w:val="22"/>
          <w:szCs w:val="22"/>
        </w:rPr>
        <w:t>mensuelle</w:t>
      </w:r>
      <w:r w:rsidR="00816011" w:rsidRPr="00BD24BF">
        <w:rPr>
          <w:rFonts w:ascii="Arial" w:hAnsi="Arial" w:cs="Arial"/>
          <w:color w:val="auto"/>
          <w:sz w:val="22"/>
          <w:szCs w:val="22"/>
        </w:rPr>
        <w:t xml:space="preserve"> d’évaluation de l’état d’avancement des travaux sur le chantier. A cette réunion, participeront l’entreprise, </w:t>
      </w:r>
      <w:r w:rsidR="00733C9C" w:rsidRPr="00CF1C98">
        <w:rPr>
          <w:rFonts w:ascii="Arial" w:hAnsi="Arial" w:cs="Arial"/>
          <w:color w:val="auto"/>
          <w:sz w:val="22"/>
          <w:szCs w:val="22"/>
        </w:rPr>
        <w:t xml:space="preserve">le </w:t>
      </w:r>
      <w:r w:rsidR="00733C9C">
        <w:rPr>
          <w:rFonts w:ascii="Arial" w:hAnsi="Arial" w:cs="Arial"/>
          <w:color w:val="auto"/>
          <w:sz w:val="22"/>
          <w:szCs w:val="22"/>
        </w:rPr>
        <w:t xml:space="preserve">PNDA et un représentant du Secrétariat Général </w:t>
      </w:r>
      <w:r w:rsidR="00693924">
        <w:rPr>
          <w:rFonts w:ascii="Arial" w:hAnsi="Arial" w:cs="Arial"/>
          <w:color w:val="auto"/>
          <w:sz w:val="22"/>
          <w:szCs w:val="22"/>
        </w:rPr>
        <w:t>à</w:t>
      </w:r>
      <w:r w:rsidR="00733C9C">
        <w:rPr>
          <w:rFonts w:ascii="Arial" w:hAnsi="Arial" w:cs="Arial"/>
          <w:color w:val="auto"/>
          <w:sz w:val="22"/>
          <w:szCs w:val="22"/>
        </w:rPr>
        <w:t xml:space="preserve"> l’Agriculture</w:t>
      </w:r>
      <w:r w:rsidR="00816011" w:rsidRPr="00BD24BF">
        <w:rPr>
          <w:rFonts w:ascii="Arial" w:hAnsi="Arial" w:cs="Arial"/>
          <w:color w:val="auto"/>
          <w:sz w:val="22"/>
          <w:szCs w:val="22"/>
        </w:rPr>
        <w:t xml:space="preserve">. Chaque réunion bimensuelle sera sanctionnée d’un PV. </w:t>
      </w:r>
    </w:p>
    <w:p w14:paraId="3C917336" w14:textId="2A02E966" w:rsidR="00816011" w:rsidRPr="00BD24BF" w:rsidRDefault="00816011" w:rsidP="00AD2FF0">
      <w:pPr>
        <w:pStyle w:val="Default"/>
        <w:spacing w:after="120" w:line="288" w:lineRule="auto"/>
        <w:jc w:val="both"/>
        <w:rPr>
          <w:rFonts w:ascii="Arial" w:hAnsi="Arial" w:cs="Arial"/>
          <w:color w:val="auto"/>
          <w:sz w:val="22"/>
          <w:szCs w:val="22"/>
        </w:rPr>
      </w:pPr>
      <w:r w:rsidRPr="00BD24BF">
        <w:rPr>
          <w:rFonts w:ascii="Arial" w:hAnsi="Arial" w:cs="Arial"/>
          <w:color w:val="auto"/>
          <w:sz w:val="22"/>
          <w:szCs w:val="22"/>
        </w:rPr>
        <w:t xml:space="preserve">Le PV sera transmis par le </w:t>
      </w:r>
      <w:r w:rsidR="00FA02B9">
        <w:rPr>
          <w:rFonts w:ascii="Arial" w:hAnsi="Arial" w:cs="Arial"/>
          <w:color w:val="auto"/>
          <w:sz w:val="22"/>
          <w:szCs w:val="22"/>
        </w:rPr>
        <w:t>cabinet</w:t>
      </w:r>
      <w:r w:rsidRPr="00BD24BF">
        <w:rPr>
          <w:rFonts w:ascii="Arial" w:hAnsi="Arial" w:cs="Arial"/>
          <w:color w:val="auto"/>
          <w:sz w:val="22"/>
          <w:szCs w:val="22"/>
        </w:rPr>
        <w:t xml:space="preserve"> à tous les participants de la réunion en une (1) copie. Les procès-verbaux relatifs devront être annexés au rapport mensuel du mois et transmis au </w:t>
      </w:r>
      <w:r w:rsidR="00FA02B9">
        <w:rPr>
          <w:rFonts w:ascii="Arial" w:hAnsi="Arial" w:cs="Arial"/>
          <w:color w:val="auto"/>
          <w:sz w:val="22"/>
          <w:szCs w:val="22"/>
        </w:rPr>
        <w:t>PNDA</w:t>
      </w:r>
      <w:r w:rsidRPr="00BD24BF">
        <w:rPr>
          <w:rFonts w:ascii="Arial" w:hAnsi="Arial" w:cs="Arial"/>
          <w:color w:val="auto"/>
          <w:sz w:val="22"/>
          <w:szCs w:val="22"/>
        </w:rPr>
        <w:t xml:space="preserve"> au plus tard sept (7) jours calendaires suivant le mois.</w:t>
      </w:r>
    </w:p>
    <w:p w14:paraId="2C148943" w14:textId="79B01190" w:rsidR="00AD0E42" w:rsidRPr="00AD0E42" w:rsidRDefault="0052655F" w:rsidP="00E15F12">
      <w:pPr>
        <w:pStyle w:val="Default"/>
        <w:numPr>
          <w:ilvl w:val="0"/>
          <w:numId w:val="13"/>
        </w:numPr>
        <w:spacing w:after="120" w:line="288" w:lineRule="auto"/>
        <w:rPr>
          <w:rFonts w:ascii="Arial" w:hAnsi="Arial" w:cs="Arial"/>
          <w:b/>
          <w:bCs/>
          <w:sz w:val="22"/>
          <w:szCs w:val="22"/>
        </w:rPr>
      </w:pPr>
      <w:r>
        <w:rPr>
          <w:rFonts w:ascii="Arial" w:hAnsi="Arial" w:cs="Arial"/>
          <w:b/>
          <w:bCs/>
          <w:sz w:val="22"/>
          <w:szCs w:val="22"/>
        </w:rPr>
        <w:t>Rapport d’étape suivi-chantier</w:t>
      </w:r>
    </w:p>
    <w:p w14:paraId="15FD2EA1" w14:textId="62A23D2D" w:rsidR="00D07959" w:rsidRDefault="00D07959" w:rsidP="00AD2FF0">
      <w:pPr>
        <w:pStyle w:val="Default"/>
        <w:spacing w:after="120" w:line="288" w:lineRule="auto"/>
        <w:jc w:val="both"/>
        <w:rPr>
          <w:rFonts w:ascii="Arial" w:hAnsi="Arial" w:cs="Arial"/>
          <w:color w:val="auto"/>
          <w:sz w:val="22"/>
          <w:szCs w:val="22"/>
        </w:rPr>
      </w:pPr>
      <w:r w:rsidRPr="00741CC7">
        <w:rPr>
          <w:rFonts w:ascii="Arial" w:hAnsi="Arial" w:cs="Arial"/>
          <w:color w:val="auto"/>
          <w:sz w:val="22"/>
          <w:szCs w:val="22"/>
        </w:rPr>
        <w:t xml:space="preserve">Le Bureau fournira un rapport mensuel sur l’ensemble de ses activités de supervision. Ces rapports mensuels, ainsi que des rapports circonstanciés qui pourraient être demandés, seront transmis au </w:t>
      </w:r>
      <w:r w:rsidR="00741CC7">
        <w:rPr>
          <w:rFonts w:ascii="Arial" w:hAnsi="Arial" w:cs="Arial"/>
          <w:color w:val="auto"/>
          <w:sz w:val="22"/>
          <w:szCs w:val="22"/>
        </w:rPr>
        <w:t>PNDA</w:t>
      </w:r>
      <w:r w:rsidRPr="00741CC7">
        <w:rPr>
          <w:rFonts w:ascii="Arial" w:hAnsi="Arial" w:cs="Arial"/>
          <w:color w:val="auto"/>
          <w:sz w:val="22"/>
          <w:szCs w:val="22"/>
        </w:rPr>
        <w:t xml:space="preserve"> en un (1) exemplaire original imprimé recto/verso et en version électronique. Les rapports mensuels devront comprendre au moins les rubriques suivantes : </w:t>
      </w:r>
    </w:p>
    <w:p w14:paraId="2CF2980D" w14:textId="35052A99"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L’état d’avancement des travaux comparé au calendrier prévisionnel du chantier et aux délais contractuels</w:t>
      </w:r>
      <w:r w:rsidR="00AB12A6">
        <w:rPr>
          <w:rFonts w:ascii="Arial" w:hAnsi="Arial" w:cs="Arial"/>
          <w:color w:val="auto"/>
          <w:sz w:val="22"/>
          <w:szCs w:val="22"/>
        </w:rPr>
        <w:t> ;</w:t>
      </w:r>
    </w:p>
    <w:p w14:paraId="71C00216" w14:textId="256FBF39"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 xml:space="preserve">L’état de mise en </w:t>
      </w:r>
      <w:r w:rsidR="00741CC7" w:rsidRPr="00AB12A6">
        <w:rPr>
          <w:rFonts w:ascii="Arial" w:hAnsi="Arial" w:cs="Arial"/>
          <w:color w:val="auto"/>
          <w:sz w:val="22"/>
          <w:szCs w:val="22"/>
        </w:rPr>
        <w:t>œuvre</w:t>
      </w:r>
      <w:r w:rsidRPr="00AB12A6">
        <w:rPr>
          <w:rFonts w:ascii="Arial" w:hAnsi="Arial" w:cs="Arial"/>
          <w:color w:val="auto"/>
          <w:sz w:val="22"/>
          <w:szCs w:val="22"/>
        </w:rPr>
        <w:t xml:space="preserve"> des mesures environnementales</w:t>
      </w:r>
      <w:r w:rsidR="00F063DA">
        <w:rPr>
          <w:rFonts w:ascii="Arial" w:hAnsi="Arial" w:cs="Arial"/>
          <w:color w:val="auto"/>
          <w:sz w:val="22"/>
          <w:szCs w:val="22"/>
        </w:rPr>
        <w:t>, sociales</w:t>
      </w:r>
      <w:r w:rsidRPr="00AB12A6">
        <w:rPr>
          <w:rFonts w:ascii="Arial" w:hAnsi="Arial" w:cs="Arial"/>
          <w:color w:val="auto"/>
          <w:sz w:val="22"/>
          <w:szCs w:val="22"/>
        </w:rPr>
        <w:t xml:space="preserve"> et sécuritaires</w:t>
      </w:r>
      <w:r w:rsidR="00236FB3">
        <w:rPr>
          <w:rFonts w:ascii="Arial" w:hAnsi="Arial" w:cs="Arial"/>
          <w:color w:val="auto"/>
          <w:sz w:val="22"/>
          <w:szCs w:val="22"/>
        </w:rPr>
        <w:t> ;</w:t>
      </w:r>
    </w:p>
    <w:p w14:paraId="75BE087F" w14:textId="24E8537D"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Les problèmes rencontrés et les mesures prises pour les résoudre</w:t>
      </w:r>
      <w:r w:rsidR="00236FB3">
        <w:rPr>
          <w:rFonts w:ascii="Arial" w:hAnsi="Arial" w:cs="Arial"/>
          <w:color w:val="auto"/>
          <w:sz w:val="22"/>
          <w:szCs w:val="22"/>
        </w:rPr>
        <w:t> ;</w:t>
      </w:r>
    </w:p>
    <w:p w14:paraId="1658DCC9" w14:textId="71052A56"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L’état des décomptes de l’entreprise et la comparaison aux prévisions</w:t>
      </w:r>
      <w:r w:rsidR="00236FB3">
        <w:rPr>
          <w:rFonts w:ascii="Arial" w:hAnsi="Arial" w:cs="Arial"/>
          <w:color w:val="auto"/>
          <w:sz w:val="22"/>
          <w:szCs w:val="22"/>
        </w:rPr>
        <w:t> ;</w:t>
      </w:r>
    </w:p>
    <w:p w14:paraId="6A1ACD2E" w14:textId="126003AD"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Les descriptions des conditions d’exécution des travaux y compris les approvisionnements du chantier ainsi que le personnel technique et les moyens logistiques présents</w:t>
      </w:r>
      <w:r w:rsidR="00236FB3">
        <w:rPr>
          <w:rFonts w:ascii="Arial" w:hAnsi="Arial" w:cs="Arial"/>
          <w:color w:val="auto"/>
          <w:sz w:val="22"/>
          <w:szCs w:val="22"/>
        </w:rPr>
        <w:t> ;</w:t>
      </w:r>
    </w:p>
    <w:p w14:paraId="213E4677" w14:textId="2062B746"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Le relevé des communications importantes, ordres de services et réceptions</w:t>
      </w:r>
      <w:r w:rsidR="00236FB3">
        <w:rPr>
          <w:rFonts w:ascii="Arial" w:hAnsi="Arial" w:cs="Arial"/>
          <w:color w:val="auto"/>
          <w:sz w:val="22"/>
          <w:szCs w:val="22"/>
        </w:rPr>
        <w:t> ;</w:t>
      </w:r>
    </w:p>
    <w:p w14:paraId="6D21F428" w14:textId="0DC0012B" w:rsidR="00D07959"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Les propositions techniques et notes de services</w:t>
      </w:r>
      <w:r w:rsidR="00236FB3">
        <w:rPr>
          <w:rFonts w:ascii="Arial" w:hAnsi="Arial" w:cs="Arial"/>
          <w:color w:val="auto"/>
          <w:sz w:val="22"/>
          <w:szCs w:val="22"/>
        </w:rPr>
        <w:t> ;</w:t>
      </w:r>
    </w:p>
    <w:p w14:paraId="4AA093D3" w14:textId="06963324"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L’état des décomptes du Bureau et la comparaison aux prévisions</w:t>
      </w:r>
      <w:r w:rsidR="00236FB3">
        <w:rPr>
          <w:rFonts w:ascii="Arial" w:hAnsi="Arial" w:cs="Arial"/>
          <w:color w:val="auto"/>
          <w:sz w:val="22"/>
          <w:szCs w:val="22"/>
        </w:rPr>
        <w:t> ;</w:t>
      </w:r>
    </w:p>
    <w:p w14:paraId="0D53D1B5" w14:textId="24E37C0E"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La composition de l’équipe de contrôle, des prestations effectuées</w:t>
      </w:r>
      <w:r w:rsidR="00206571">
        <w:rPr>
          <w:rFonts w:ascii="Arial" w:hAnsi="Arial" w:cs="Arial"/>
          <w:color w:val="auto"/>
          <w:sz w:val="22"/>
          <w:szCs w:val="22"/>
        </w:rPr>
        <w:t> ;</w:t>
      </w:r>
    </w:p>
    <w:p w14:paraId="63A0CE3D" w14:textId="5F1A8910"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 xml:space="preserve">Les problèmes propres au </w:t>
      </w:r>
      <w:r w:rsidR="00206571">
        <w:rPr>
          <w:rFonts w:ascii="Arial" w:hAnsi="Arial" w:cs="Arial"/>
          <w:color w:val="auto"/>
          <w:sz w:val="22"/>
          <w:szCs w:val="22"/>
        </w:rPr>
        <w:t>cabinet de consultance ;</w:t>
      </w:r>
    </w:p>
    <w:p w14:paraId="2B14F0EC" w14:textId="5185D841" w:rsidR="00D07959" w:rsidRPr="00AB12A6" w:rsidRDefault="00D07959"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AB12A6">
        <w:rPr>
          <w:rFonts w:ascii="Arial" w:hAnsi="Arial" w:cs="Arial"/>
          <w:color w:val="auto"/>
          <w:sz w:val="22"/>
          <w:szCs w:val="22"/>
        </w:rPr>
        <w:t>Les annexes (PV de réunions, photos, etc.)</w:t>
      </w:r>
      <w:r w:rsidR="004D58FB">
        <w:rPr>
          <w:rFonts w:ascii="Arial" w:hAnsi="Arial" w:cs="Arial"/>
          <w:color w:val="auto"/>
          <w:sz w:val="22"/>
          <w:szCs w:val="22"/>
        </w:rPr>
        <w:t>.</w:t>
      </w:r>
      <w:r w:rsidRPr="00AB12A6">
        <w:rPr>
          <w:rFonts w:ascii="Arial" w:hAnsi="Arial" w:cs="Arial"/>
          <w:color w:val="auto"/>
          <w:sz w:val="22"/>
          <w:szCs w:val="22"/>
        </w:rPr>
        <w:t xml:space="preserve"> </w:t>
      </w:r>
    </w:p>
    <w:p w14:paraId="4113B506" w14:textId="2B8734A6" w:rsidR="00AD0E42" w:rsidRPr="00206571" w:rsidRDefault="00D07959" w:rsidP="002E6144">
      <w:pPr>
        <w:pStyle w:val="Default"/>
        <w:spacing w:after="60" w:line="288" w:lineRule="auto"/>
        <w:contextualSpacing/>
        <w:jc w:val="both"/>
        <w:rPr>
          <w:rFonts w:ascii="Arial" w:hAnsi="Arial" w:cs="Arial"/>
          <w:color w:val="auto"/>
          <w:sz w:val="22"/>
          <w:szCs w:val="22"/>
        </w:rPr>
      </w:pPr>
      <w:r w:rsidRPr="00206571">
        <w:rPr>
          <w:rFonts w:ascii="Arial" w:hAnsi="Arial" w:cs="Arial"/>
          <w:color w:val="auto"/>
          <w:sz w:val="22"/>
          <w:szCs w:val="22"/>
        </w:rPr>
        <w:t xml:space="preserve">Les rapports mensuels devront parvenir au </w:t>
      </w:r>
      <w:r w:rsidR="00206571" w:rsidRPr="00206571">
        <w:rPr>
          <w:rFonts w:ascii="Arial" w:hAnsi="Arial" w:cs="Arial"/>
          <w:color w:val="auto"/>
          <w:sz w:val="22"/>
          <w:szCs w:val="22"/>
        </w:rPr>
        <w:t>PNDA</w:t>
      </w:r>
      <w:r w:rsidRPr="00206571">
        <w:rPr>
          <w:rFonts w:ascii="Arial" w:hAnsi="Arial" w:cs="Arial"/>
          <w:color w:val="auto"/>
          <w:sz w:val="22"/>
          <w:szCs w:val="22"/>
        </w:rPr>
        <w:t xml:space="preserve"> au plus tard sept (7) jours calendriers suivant le mois.</w:t>
      </w:r>
    </w:p>
    <w:p w14:paraId="7D164A8A" w14:textId="16441C86" w:rsidR="009D5B69" w:rsidRPr="00E54F9D" w:rsidRDefault="009D5B69" w:rsidP="00E15F12">
      <w:pPr>
        <w:pStyle w:val="Default"/>
        <w:numPr>
          <w:ilvl w:val="0"/>
          <w:numId w:val="13"/>
        </w:numPr>
        <w:spacing w:after="120" w:line="288" w:lineRule="auto"/>
        <w:rPr>
          <w:rFonts w:ascii="Arial" w:hAnsi="Arial" w:cs="Arial"/>
          <w:b/>
          <w:bCs/>
          <w:sz w:val="22"/>
          <w:szCs w:val="22"/>
        </w:rPr>
      </w:pPr>
      <w:r w:rsidRPr="00E54F9D">
        <w:rPr>
          <w:rFonts w:ascii="Arial" w:hAnsi="Arial" w:cs="Arial"/>
          <w:b/>
          <w:bCs/>
          <w:sz w:val="22"/>
          <w:szCs w:val="22"/>
        </w:rPr>
        <w:t xml:space="preserve">Rapport </w:t>
      </w:r>
      <w:r w:rsidR="00E54F9D" w:rsidRPr="00E54F9D">
        <w:rPr>
          <w:rFonts w:ascii="Arial" w:hAnsi="Arial" w:cs="Arial"/>
          <w:b/>
          <w:bCs/>
          <w:sz w:val="22"/>
          <w:szCs w:val="22"/>
        </w:rPr>
        <w:t>ad hoc et spéci</w:t>
      </w:r>
      <w:r w:rsidR="00E54F9D">
        <w:rPr>
          <w:rFonts w:ascii="Arial" w:hAnsi="Arial" w:cs="Arial"/>
          <w:b/>
          <w:bCs/>
          <w:sz w:val="22"/>
          <w:szCs w:val="22"/>
        </w:rPr>
        <w:t xml:space="preserve">aux </w:t>
      </w:r>
    </w:p>
    <w:p w14:paraId="300F4440" w14:textId="4EE4C7DB" w:rsidR="00564E99" w:rsidRPr="007A3D9E" w:rsidRDefault="00E54F9D" w:rsidP="007A3D9E">
      <w:pPr>
        <w:pStyle w:val="Default"/>
        <w:spacing w:after="120" w:line="288" w:lineRule="auto"/>
        <w:jc w:val="both"/>
        <w:rPr>
          <w:rFonts w:ascii="Arial" w:hAnsi="Arial" w:cs="Arial"/>
          <w:color w:val="auto"/>
          <w:sz w:val="22"/>
          <w:szCs w:val="22"/>
        </w:rPr>
      </w:pPr>
      <w:r w:rsidRPr="007A3D9E">
        <w:rPr>
          <w:rFonts w:ascii="Arial" w:hAnsi="Arial" w:cs="Arial"/>
          <w:color w:val="auto"/>
          <w:sz w:val="22"/>
          <w:szCs w:val="22"/>
        </w:rPr>
        <w:t xml:space="preserve">Des rapports ad hoc et spéciaux (rapports circonstanciels) sont requis et seront remis au projet vingt-quatre (24) heures au plus tard après l’événement, la difficulté, l’incident ou l’aléa qui s’est produit au cours de l’exécution des travaux, ceci indépendamment des rapports mensuels. Les problèmes seront décrits en détail ainsi que les recommandations ou les solutions retenues. Ces rapports seront remis en un (1) exemplaire imprimé recto/verso et en version électronique au </w:t>
      </w:r>
      <w:r w:rsidR="00327FCE" w:rsidRPr="007A3D9E">
        <w:rPr>
          <w:rFonts w:ascii="Arial" w:hAnsi="Arial" w:cs="Arial"/>
          <w:color w:val="auto"/>
          <w:sz w:val="22"/>
          <w:szCs w:val="22"/>
        </w:rPr>
        <w:t>PNDA</w:t>
      </w:r>
      <w:r w:rsidRPr="007A3D9E">
        <w:rPr>
          <w:rFonts w:ascii="Arial" w:hAnsi="Arial" w:cs="Arial"/>
          <w:color w:val="auto"/>
          <w:sz w:val="22"/>
          <w:szCs w:val="22"/>
        </w:rPr>
        <w:t>.</w:t>
      </w:r>
    </w:p>
    <w:p w14:paraId="3889E8CD" w14:textId="314496AA" w:rsidR="00734587" w:rsidRPr="00E54F9D" w:rsidRDefault="00734587" w:rsidP="00E15F12">
      <w:pPr>
        <w:pStyle w:val="Default"/>
        <w:numPr>
          <w:ilvl w:val="0"/>
          <w:numId w:val="13"/>
        </w:numPr>
        <w:spacing w:after="120" w:line="288" w:lineRule="auto"/>
        <w:rPr>
          <w:rFonts w:ascii="Arial" w:hAnsi="Arial" w:cs="Arial"/>
          <w:b/>
          <w:bCs/>
          <w:sz w:val="22"/>
          <w:szCs w:val="22"/>
        </w:rPr>
      </w:pPr>
      <w:r w:rsidRPr="00E54F9D">
        <w:rPr>
          <w:rFonts w:ascii="Arial" w:hAnsi="Arial" w:cs="Arial"/>
          <w:b/>
          <w:bCs/>
          <w:sz w:val="22"/>
          <w:szCs w:val="22"/>
        </w:rPr>
        <w:t>Rapp</w:t>
      </w:r>
      <w:r>
        <w:rPr>
          <w:rFonts w:ascii="Arial" w:hAnsi="Arial" w:cs="Arial"/>
          <w:b/>
          <w:bCs/>
          <w:sz w:val="22"/>
          <w:szCs w:val="22"/>
        </w:rPr>
        <w:t xml:space="preserve">orts de </w:t>
      </w:r>
      <w:r w:rsidR="009A703B">
        <w:rPr>
          <w:rFonts w:ascii="Arial" w:hAnsi="Arial" w:cs="Arial"/>
          <w:b/>
          <w:bCs/>
          <w:sz w:val="22"/>
          <w:szCs w:val="22"/>
        </w:rPr>
        <w:t>fin de chantier</w:t>
      </w:r>
      <w:r>
        <w:rPr>
          <w:rFonts w:ascii="Arial" w:hAnsi="Arial" w:cs="Arial"/>
          <w:b/>
          <w:bCs/>
          <w:sz w:val="22"/>
          <w:szCs w:val="22"/>
        </w:rPr>
        <w:t xml:space="preserve"> </w:t>
      </w:r>
    </w:p>
    <w:p w14:paraId="3E533CCB" w14:textId="005DA9DB" w:rsidR="00734587" w:rsidRPr="00917248" w:rsidRDefault="00917248" w:rsidP="00564E99">
      <w:pPr>
        <w:rPr>
          <w:rFonts w:ascii="Arial" w:hAnsi="Arial" w:cs="Arial"/>
          <w:b/>
          <w:bCs/>
          <w:lang w:val="fr-CD"/>
        </w:rPr>
      </w:pPr>
      <w:r w:rsidRPr="00917248">
        <w:rPr>
          <w:rFonts w:ascii="Arial" w:hAnsi="Arial" w:cs="Arial"/>
          <w:b/>
          <w:bCs/>
          <w:lang w:val="fr-CD"/>
        </w:rPr>
        <w:lastRenderedPageBreak/>
        <w:t xml:space="preserve">Réception provisoire </w:t>
      </w:r>
    </w:p>
    <w:p w14:paraId="05F92F84" w14:textId="305B44FC" w:rsidR="005B41A1" w:rsidRPr="00E610AB" w:rsidRDefault="005B41A1" w:rsidP="00E610AB">
      <w:pPr>
        <w:pStyle w:val="Default"/>
        <w:spacing w:after="120" w:line="288" w:lineRule="auto"/>
        <w:jc w:val="both"/>
        <w:rPr>
          <w:rFonts w:ascii="Arial" w:hAnsi="Arial" w:cs="Arial"/>
          <w:color w:val="auto"/>
          <w:sz w:val="22"/>
          <w:szCs w:val="22"/>
        </w:rPr>
      </w:pPr>
      <w:r w:rsidRPr="00E610AB">
        <w:rPr>
          <w:rFonts w:ascii="Arial" w:hAnsi="Arial" w:cs="Arial"/>
          <w:color w:val="auto"/>
          <w:sz w:val="22"/>
          <w:szCs w:val="22"/>
        </w:rPr>
        <w:t xml:space="preserve">A la fin des travaux, il est procédé à la demande de l’entreprise à la réception provisoire des ouvrages. Le </w:t>
      </w:r>
      <w:r w:rsidR="00E610AB">
        <w:rPr>
          <w:rFonts w:ascii="Arial" w:hAnsi="Arial" w:cs="Arial"/>
          <w:color w:val="auto"/>
          <w:sz w:val="22"/>
          <w:szCs w:val="22"/>
        </w:rPr>
        <w:t>cabinet de consultance</w:t>
      </w:r>
      <w:r w:rsidRPr="00E610AB">
        <w:rPr>
          <w:rFonts w:ascii="Arial" w:hAnsi="Arial" w:cs="Arial"/>
          <w:color w:val="auto"/>
          <w:sz w:val="22"/>
          <w:szCs w:val="22"/>
        </w:rPr>
        <w:t xml:space="preserve"> établira le PV. Il notifiera dans le PV de réception provisoire toutes les anomalies constatées. La responsabilité de toute anomalie constatée et non notifiée à l’entreprise incombe au </w:t>
      </w:r>
      <w:r w:rsidR="000538D4">
        <w:rPr>
          <w:rFonts w:ascii="Arial" w:hAnsi="Arial" w:cs="Arial"/>
          <w:color w:val="auto"/>
          <w:sz w:val="22"/>
          <w:szCs w:val="22"/>
        </w:rPr>
        <w:t>cabinet</w:t>
      </w:r>
      <w:r w:rsidR="00E610AB">
        <w:rPr>
          <w:rFonts w:ascii="Arial" w:hAnsi="Arial" w:cs="Arial"/>
          <w:color w:val="auto"/>
          <w:sz w:val="22"/>
          <w:szCs w:val="22"/>
        </w:rPr>
        <w:t xml:space="preserve"> de </w:t>
      </w:r>
      <w:r w:rsidR="00360E7A">
        <w:rPr>
          <w:rFonts w:ascii="Arial" w:hAnsi="Arial" w:cs="Arial"/>
          <w:color w:val="auto"/>
          <w:sz w:val="22"/>
          <w:szCs w:val="22"/>
        </w:rPr>
        <w:t>consultance.</w:t>
      </w:r>
      <w:r w:rsidRPr="00E610AB">
        <w:rPr>
          <w:rFonts w:ascii="Arial" w:hAnsi="Arial" w:cs="Arial"/>
          <w:color w:val="auto"/>
          <w:sz w:val="22"/>
          <w:szCs w:val="22"/>
        </w:rPr>
        <w:t xml:space="preserve"> </w:t>
      </w:r>
    </w:p>
    <w:p w14:paraId="43A07DB8" w14:textId="7E6BCC7C" w:rsidR="005B41A1" w:rsidRPr="0089713A" w:rsidRDefault="005B41A1" w:rsidP="0089713A">
      <w:pPr>
        <w:pStyle w:val="Default"/>
        <w:spacing w:after="120" w:line="288" w:lineRule="auto"/>
        <w:jc w:val="both"/>
        <w:rPr>
          <w:rFonts w:ascii="Arial" w:hAnsi="Arial" w:cs="Arial"/>
          <w:color w:val="auto"/>
          <w:sz w:val="22"/>
          <w:szCs w:val="22"/>
        </w:rPr>
      </w:pPr>
      <w:r w:rsidRPr="0089713A">
        <w:rPr>
          <w:rFonts w:ascii="Arial" w:hAnsi="Arial" w:cs="Arial"/>
          <w:color w:val="auto"/>
          <w:sz w:val="22"/>
          <w:szCs w:val="22"/>
        </w:rPr>
        <w:t xml:space="preserve">Outre le </w:t>
      </w:r>
      <w:r w:rsidR="00360E7A" w:rsidRPr="0089713A">
        <w:rPr>
          <w:rFonts w:ascii="Arial" w:hAnsi="Arial" w:cs="Arial"/>
          <w:color w:val="auto"/>
          <w:sz w:val="22"/>
          <w:szCs w:val="22"/>
        </w:rPr>
        <w:t>cabinet de consultance</w:t>
      </w:r>
      <w:r w:rsidRPr="0089713A">
        <w:rPr>
          <w:rFonts w:ascii="Arial" w:hAnsi="Arial" w:cs="Arial"/>
          <w:color w:val="auto"/>
          <w:sz w:val="22"/>
          <w:szCs w:val="22"/>
        </w:rPr>
        <w:t xml:space="preserve"> et l’entreprise, l’équipe du </w:t>
      </w:r>
      <w:r w:rsidR="00360E7A" w:rsidRPr="0089713A">
        <w:rPr>
          <w:rFonts w:ascii="Arial" w:hAnsi="Arial" w:cs="Arial"/>
          <w:color w:val="auto"/>
          <w:sz w:val="22"/>
          <w:szCs w:val="22"/>
        </w:rPr>
        <w:t xml:space="preserve">PNDA et celle du </w:t>
      </w:r>
      <w:r w:rsidR="00AF4FAF" w:rsidRPr="0089713A">
        <w:rPr>
          <w:rFonts w:ascii="Arial" w:hAnsi="Arial" w:cs="Arial"/>
          <w:color w:val="auto"/>
          <w:sz w:val="22"/>
          <w:szCs w:val="22"/>
        </w:rPr>
        <w:t>Secrétariat</w:t>
      </w:r>
      <w:r w:rsidR="00360E7A" w:rsidRPr="0089713A">
        <w:rPr>
          <w:rFonts w:ascii="Arial" w:hAnsi="Arial" w:cs="Arial"/>
          <w:color w:val="auto"/>
          <w:sz w:val="22"/>
          <w:szCs w:val="22"/>
        </w:rPr>
        <w:t xml:space="preserve"> Général à l’Agriculture </w:t>
      </w:r>
      <w:r w:rsidRPr="0089713A">
        <w:rPr>
          <w:rFonts w:ascii="Arial" w:hAnsi="Arial" w:cs="Arial"/>
          <w:color w:val="auto"/>
          <w:sz w:val="22"/>
          <w:szCs w:val="22"/>
        </w:rPr>
        <w:t xml:space="preserve">participeront à cette réception. </w:t>
      </w:r>
    </w:p>
    <w:p w14:paraId="7F03E078" w14:textId="5D5F8723" w:rsidR="005B41A1" w:rsidRPr="0089713A" w:rsidRDefault="005B41A1" w:rsidP="0089713A">
      <w:pPr>
        <w:pStyle w:val="Default"/>
        <w:spacing w:after="120" w:line="288" w:lineRule="auto"/>
        <w:jc w:val="both"/>
        <w:rPr>
          <w:rFonts w:ascii="Arial" w:hAnsi="Arial" w:cs="Arial"/>
          <w:color w:val="auto"/>
          <w:sz w:val="22"/>
          <w:szCs w:val="22"/>
        </w:rPr>
      </w:pPr>
      <w:r w:rsidRPr="0089713A">
        <w:rPr>
          <w:rFonts w:ascii="Arial" w:hAnsi="Arial" w:cs="Arial"/>
          <w:color w:val="auto"/>
          <w:sz w:val="22"/>
          <w:szCs w:val="22"/>
        </w:rPr>
        <w:t xml:space="preserve">A la fin des opérations relatives à la réception provisoire et une fois celle-ci prononcée, le Bureau procède à la remise de l’ouvrage au </w:t>
      </w:r>
      <w:r w:rsidR="00B46C44" w:rsidRPr="0089713A">
        <w:rPr>
          <w:rFonts w:ascii="Arial" w:hAnsi="Arial" w:cs="Arial"/>
          <w:color w:val="auto"/>
          <w:sz w:val="22"/>
          <w:szCs w:val="22"/>
        </w:rPr>
        <w:t xml:space="preserve">PNDA qui ensuite le remettra </w:t>
      </w:r>
      <w:r w:rsidR="00497EF0" w:rsidRPr="0089713A">
        <w:rPr>
          <w:rFonts w:ascii="Arial" w:hAnsi="Arial" w:cs="Arial"/>
          <w:color w:val="auto"/>
          <w:sz w:val="22"/>
          <w:szCs w:val="22"/>
        </w:rPr>
        <w:t xml:space="preserve">au Secrétariat Général à l’Agriculture </w:t>
      </w:r>
      <w:r w:rsidRPr="0089713A">
        <w:rPr>
          <w:rFonts w:ascii="Arial" w:hAnsi="Arial" w:cs="Arial"/>
          <w:color w:val="auto"/>
          <w:sz w:val="22"/>
          <w:szCs w:val="22"/>
        </w:rPr>
        <w:t xml:space="preserve">pour utilisation. Le Bureau procède alors à l’établissement du décompte définitif de l’entreprise qui doit être notifié dans un délai de trente (30) jours suivant la date à laquelle la réception provisoire a été prononcée. </w:t>
      </w:r>
    </w:p>
    <w:p w14:paraId="69D5247C" w14:textId="6F86BA01" w:rsidR="005B41A1" w:rsidRPr="0089713A" w:rsidRDefault="005B41A1" w:rsidP="0089713A">
      <w:pPr>
        <w:pStyle w:val="Default"/>
        <w:spacing w:after="120" w:line="288" w:lineRule="auto"/>
        <w:jc w:val="both"/>
        <w:rPr>
          <w:rFonts w:ascii="Arial" w:hAnsi="Arial" w:cs="Arial"/>
          <w:color w:val="auto"/>
          <w:sz w:val="22"/>
          <w:szCs w:val="22"/>
        </w:rPr>
      </w:pPr>
      <w:r w:rsidRPr="0089713A">
        <w:rPr>
          <w:rFonts w:ascii="Arial" w:hAnsi="Arial" w:cs="Arial"/>
          <w:color w:val="auto"/>
          <w:sz w:val="22"/>
          <w:szCs w:val="22"/>
        </w:rPr>
        <w:t xml:space="preserve">Le Bureau doit rappeler à l’entreprise ses obligations durant le délai de garantie. Pendant ce délai de garantie, l’entreprise sera tenue à une obligation dite de « parfait achèvement » au titre de laquelle il devra assurer le maintien en conformité de </w:t>
      </w:r>
      <w:r w:rsidR="003D6277" w:rsidRPr="0089713A">
        <w:rPr>
          <w:rFonts w:ascii="Arial" w:hAnsi="Arial" w:cs="Arial"/>
          <w:color w:val="auto"/>
          <w:sz w:val="22"/>
          <w:szCs w:val="22"/>
        </w:rPr>
        <w:t>l’</w:t>
      </w:r>
      <w:r w:rsidRPr="0089713A">
        <w:rPr>
          <w:rFonts w:ascii="Arial" w:hAnsi="Arial" w:cs="Arial"/>
          <w:color w:val="auto"/>
          <w:sz w:val="22"/>
          <w:szCs w:val="22"/>
        </w:rPr>
        <w:t>ouvrage en remédiant à tous les désordres signalés par le maître d’</w:t>
      </w:r>
      <w:r w:rsidR="0089713A" w:rsidRPr="0089713A">
        <w:rPr>
          <w:rFonts w:ascii="Arial" w:hAnsi="Arial" w:cs="Arial"/>
          <w:color w:val="auto"/>
          <w:sz w:val="22"/>
          <w:szCs w:val="22"/>
        </w:rPr>
        <w:t>œuvre</w:t>
      </w:r>
      <w:r w:rsidRPr="0089713A">
        <w:rPr>
          <w:rFonts w:ascii="Arial" w:hAnsi="Arial" w:cs="Arial"/>
          <w:color w:val="auto"/>
          <w:sz w:val="22"/>
          <w:szCs w:val="22"/>
        </w:rPr>
        <w:t xml:space="preserve"> et/ou le maître d’ouvrage de telle sorte que les ouvrages soient conformes à l’état où il était après la réception provisoire. L’obligation de « parfait achèvement » ne porte pas sur l’entretien des ouvrages et ne s’étend pas aux travaux nécessaires pour remédier aux effets de l’usage ou de l’usure normale. </w:t>
      </w:r>
    </w:p>
    <w:p w14:paraId="30E58F07" w14:textId="3325E0C8" w:rsidR="005B41A1" w:rsidRPr="0089713A" w:rsidRDefault="005B41A1" w:rsidP="0089713A">
      <w:pPr>
        <w:pStyle w:val="Default"/>
        <w:spacing w:after="120" w:line="288" w:lineRule="auto"/>
        <w:jc w:val="both"/>
        <w:rPr>
          <w:rFonts w:ascii="Arial" w:hAnsi="Arial" w:cs="Arial"/>
          <w:color w:val="auto"/>
          <w:sz w:val="22"/>
          <w:szCs w:val="22"/>
        </w:rPr>
      </w:pPr>
      <w:r w:rsidRPr="0089713A">
        <w:rPr>
          <w:rFonts w:ascii="Arial" w:hAnsi="Arial" w:cs="Arial"/>
          <w:color w:val="auto"/>
          <w:sz w:val="22"/>
          <w:szCs w:val="22"/>
        </w:rPr>
        <w:t xml:space="preserve">À la fin des opérations de réception provisoire des travaux, le Bureau remettra au </w:t>
      </w:r>
      <w:r w:rsidR="00D84941" w:rsidRPr="0089713A">
        <w:rPr>
          <w:rFonts w:ascii="Arial" w:hAnsi="Arial" w:cs="Arial"/>
          <w:color w:val="auto"/>
          <w:sz w:val="22"/>
          <w:szCs w:val="22"/>
        </w:rPr>
        <w:t>PNDA</w:t>
      </w:r>
      <w:r w:rsidRPr="0089713A">
        <w:rPr>
          <w:rFonts w:ascii="Arial" w:hAnsi="Arial" w:cs="Arial"/>
          <w:color w:val="auto"/>
          <w:sz w:val="22"/>
          <w:szCs w:val="22"/>
        </w:rPr>
        <w:t xml:space="preserve"> un rapport de fin de chantier contenant au moins les éléments suivants : </w:t>
      </w:r>
    </w:p>
    <w:p w14:paraId="71ACBB2F" w14:textId="334F3B20"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L’historique du projet relatif aux informations générales, aux études techniques</w:t>
      </w:r>
      <w:r w:rsidR="006E510D" w:rsidRPr="009B6982">
        <w:rPr>
          <w:rFonts w:ascii="Arial" w:hAnsi="Arial" w:cs="Arial"/>
          <w:color w:val="auto"/>
          <w:sz w:val="22"/>
          <w:szCs w:val="22"/>
        </w:rPr>
        <w:t> ;</w:t>
      </w:r>
    </w:p>
    <w:p w14:paraId="0A95EA65" w14:textId="5923896C"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Les conditions climatiques d’exécution du projet</w:t>
      </w:r>
      <w:r w:rsidR="006E510D" w:rsidRPr="009B6982">
        <w:rPr>
          <w:rFonts w:ascii="Arial" w:hAnsi="Arial" w:cs="Arial"/>
          <w:color w:val="auto"/>
          <w:sz w:val="22"/>
          <w:szCs w:val="22"/>
        </w:rPr>
        <w:t> ;</w:t>
      </w:r>
    </w:p>
    <w:p w14:paraId="344DE2F5" w14:textId="35F1B589"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La qualité des travaux exécutés</w:t>
      </w:r>
      <w:r w:rsidR="006E510D" w:rsidRPr="009B6982">
        <w:rPr>
          <w:rFonts w:ascii="Arial" w:hAnsi="Arial" w:cs="Arial"/>
          <w:color w:val="auto"/>
          <w:sz w:val="22"/>
          <w:szCs w:val="22"/>
        </w:rPr>
        <w:t> ;</w:t>
      </w:r>
    </w:p>
    <w:p w14:paraId="2B08A8AC" w14:textId="4393E686"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La quantité des travaux réellement exécutés et comparaison avec les quantités initiales</w:t>
      </w:r>
      <w:r w:rsidR="006E510D" w:rsidRPr="009B6982">
        <w:rPr>
          <w:rFonts w:ascii="Arial" w:hAnsi="Arial" w:cs="Arial"/>
          <w:color w:val="auto"/>
          <w:sz w:val="22"/>
          <w:szCs w:val="22"/>
        </w:rPr>
        <w:t> ;</w:t>
      </w:r>
    </w:p>
    <w:p w14:paraId="063B95E5" w14:textId="343BE1C6"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Les problèmes rencontrés au cours de l’exécution des travaux</w:t>
      </w:r>
      <w:r w:rsidR="006E510D" w:rsidRPr="009B6982">
        <w:rPr>
          <w:rFonts w:ascii="Arial" w:hAnsi="Arial" w:cs="Arial"/>
          <w:color w:val="auto"/>
          <w:sz w:val="22"/>
          <w:szCs w:val="22"/>
        </w:rPr>
        <w:t> ;</w:t>
      </w:r>
    </w:p>
    <w:p w14:paraId="36F229A4" w14:textId="5D9E5237"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Les recommandations concernant le règlement des litiges éventuels</w:t>
      </w:r>
      <w:r w:rsidR="006E510D" w:rsidRPr="009B6982">
        <w:rPr>
          <w:rFonts w:ascii="Arial" w:hAnsi="Arial" w:cs="Arial"/>
          <w:color w:val="auto"/>
          <w:sz w:val="22"/>
          <w:szCs w:val="22"/>
        </w:rPr>
        <w:t> ;</w:t>
      </w:r>
    </w:p>
    <w:p w14:paraId="03343BF1" w14:textId="274B6D9D"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La ventilation détaillée du coût du projet, dépassement ou économie de coûts par rubrique</w:t>
      </w:r>
      <w:r w:rsidR="006E510D" w:rsidRPr="009B6982">
        <w:rPr>
          <w:rFonts w:ascii="Arial" w:hAnsi="Arial" w:cs="Arial"/>
          <w:color w:val="auto"/>
          <w:sz w:val="22"/>
          <w:szCs w:val="22"/>
        </w:rPr>
        <w:t> ;</w:t>
      </w:r>
    </w:p>
    <w:p w14:paraId="05EC4B58" w14:textId="39F51C72"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Le délai réel d’exécution et comparaison avec la planification initiale, analyse du respect des planifications</w:t>
      </w:r>
      <w:r w:rsidR="005E10B4" w:rsidRPr="009B6982">
        <w:rPr>
          <w:rFonts w:ascii="Arial" w:hAnsi="Arial" w:cs="Arial"/>
          <w:color w:val="auto"/>
          <w:sz w:val="22"/>
          <w:szCs w:val="22"/>
        </w:rPr>
        <w:t> ;</w:t>
      </w:r>
    </w:p>
    <w:p w14:paraId="55132AB0" w14:textId="3F7E7615"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Une documentation photographique relatant l’évolution des différents travaux (avant, pendant et après)</w:t>
      </w:r>
      <w:r w:rsidR="005E10B4" w:rsidRPr="009B6982">
        <w:rPr>
          <w:rFonts w:ascii="Arial" w:hAnsi="Arial" w:cs="Arial"/>
          <w:color w:val="auto"/>
          <w:sz w:val="22"/>
          <w:szCs w:val="22"/>
        </w:rPr>
        <w:t> ;</w:t>
      </w:r>
    </w:p>
    <w:p w14:paraId="5AC09910" w14:textId="24010370" w:rsidR="005E10B4"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La conclusion et les recommandations</w:t>
      </w:r>
      <w:r w:rsidR="009D7CCA">
        <w:rPr>
          <w:rFonts w:ascii="Arial" w:hAnsi="Arial" w:cs="Arial"/>
          <w:color w:val="auto"/>
          <w:sz w:val="22"/>
          <w:szCs w:val="22"/>
        </w:rPr>
        <w:t> ;</w:t>
      </w:r>
    </w:p>
    <w:p w14:paraId="49DD8960" w14:textId="77777777" w:rsidR="005B41A1" w:rsidRPr="009B6982" w:rsidRDefault="005B41A1" w:rsidP="00E15F12">
      <w:pPr>
        <w:pStyle w:val="Default"/>
        <w:numPr>
          <w:ilvl w:val="0"/>
          <w:numId w:val="14"/>
        </w:numPr>
        <w:spacing w:after="60" w:line="288" w:lineRule="auto"/>
        <w:ind w:left="1066" w:hanging="357"/>
        <w:contextualSpacing/>
        <w:jc w:val="both"/>
        <w:rPr>
          <w:rFonts w:ascii="Arial" w:hAnsi="Arial" w:cs="Arial"/>
          <w:color w:val="auto"/>
          <w:sz w:val="22"/>
          <w:szCs w:val="22"/>
        </w:rPr>
      </w:pPr>
      <w:r w:rsidRPr="009B6982">
        <w:rPr>
          <w:rFonts w:ascii="Arial" w:hAnsi="Arial" w:cs="Arial"/>
          <w:color w:val="auto"/>
          <w:sz w:val="22"/>
          <w:szCs w:val="22"/>
        </w:rPr>
        <w:t xml:space="preserve">Ce rapport de fin de chantier sera accompagné du Dossier des Ouvrages Exécutés (DOE) ou plans de récolement et qui comprendra : </w:t>
      </w:r>
    </w:p>
    <w:p w14:paraId="52EC12DF" w14:textId="3AD16DB6" w:rsidR="005B41A1" w:rsidRPr="009B6982" w:rsidRDefault="005B41A1" w:rsidP="00E15F12">
      <w:pPr>
        <w:pStyle w:val="Default"/>
        <w:numPr>
          <w:ilvl w:val="1"/>
          <w:numId w:val="14"/>
        </w:numPr>
        <w:spacing w:after="60" w:line="288" w:lineRule="auto"/>
        <w:contextualSpacing/>
        <w:jc w:val="both"/>
        <w:rPr>
          <w:rFonts w:ascii="Arial" w:hAnsi="Arial" w:cs="Arial"/>
          <w:color w:val="auto"/>
          <w:sz w:val="22"/>
          <w:szCs w:val="22"/>
        </w:rPr>
      </w:pPr>
      <w:r w:rsidRPr="009B6982">
        <w:rPr>
          <w:rFonts w:ascii="Arial" w:hAnsi="Arial" w:cs="Arial"/>
          <w:color w:val="auto"/>
          <w:sz w:val="22"/>
          <w:szCs w:val="22"/>
        </w:rPr>
        <w:t>Les plans de récolement fournis en un (1) exemplaire imprimé recto/verso et une version électronique (clé USB)</w:t>
      </w:r>
      <w:r w:rsidR="005D67B0">
        <w:rPr>
          <w:rFonts w:ascii="Arial" w:hAnsi="Arial" w:cs="Arial"/>
          <w:color w:val="auto"/>
          <w:sz w:val="22"/>
          <w:szCs w:val="22"/>
        </w:rPr>
        <w:t> ;</w:t>
      </w:r>
      <w:r w:rsidRPr="009B6982">
        <w:rPr>
          <w:rFonts w:ascii="Arial" w:hAnsi="Arial" w:cs="Arial"/>
          <w:color w:val="auto"/>
          <w:sz w:val="22"/>
          <w:szCs w:val="22"/>
        </w:rPr>
        <w:t xml:space="preserve"> </w:t>
      </w:r>
    </w:p>
    <w:p w14:paraId="459CDD89" w14:textId="7D50A332" w:rsidR="005B41A1" w:rsidRPr="009B6982" w:rsidRDefault="005B41A1" w:rsidP="00E15F12">
      <w:pPr>
        <w:pStyle w:val="Default"/>
        <w:numPr>
          <w:ilvl w:val="1"/>
          <w:numId w:val="14"/>
        </w:numPr>
        <w:spacing w:after="60" w:line="288" w:lineRule="auto"/>
        <w:contextualSpacing/>
        <w:jc w:val="both"/>
        <w:rPr>
          <w:rFonts w:ascii="Arial" w:hAnsi="Arial" w:cs="Arial"/>
          <w:color w:val="auto"/>
          <w:sz w:val="22"/>
          <w:szCs w:val="22"/>
        </w:rPr>
      </w:pPr>
      <w:r w:rsidRPr="009B6982">
        <w:rPr>
          <w:rFonts w:ascii="Arial" w:hAnsi="Arial" w:cs="Arial"/>
          <w:color w:val="auto"/>
          <w:sz w:val="22"/>
          <w:szCs w:val="22"/>
        </w:rPr>
        <w:lastRenderedPageBreak/>
        <w:t xml:space="preserve">Les plans d’ensemble et de détails d’exécution </w:t>
      </w:r>
      <w:r w:rsidR="00145B85">
        <w:rPr>
          <w:rFonts w:ascii="Arial" w:hAnsi="Arial" w:cs="Arial"/>
          <w:color w:val="auto"/>
          <w:sz w:val="22"/>
          <w:szCs w:val="22"/>
        </w:rPr>
        <w:t xml:space="preserve">de </w:t>
      </w:r>
      <w:r w:rsidRPr="009B6982">
        <w:rPr>
          <w:rFonts w:ascii="Arial" w:hAnsi="Arial" w:cs="Arial"/>
          <w:color w:val="auto"/>
          <w:sz w:val="22"/>
          <w:szCs w:val="22"/>
        </w:rPr>
        <w:t>tous corps d’états tels que réellement exécutés</w:t>
      </w:r>
      <w:r w:rsidR="005E10B4" w:rsidRPr="009B6982">
        <w:rPr>
          <w:rFonts w:ascii="Arial" w:hAnsi="Arial" w:cs="Arial"/>
          <w:color w:val="auto"/>
          <w:sz w:val="22"/>
          <w:szCs w:val="22"/>
        </w:rPr>
        <w:t> ;</w:t>
      </w:r>
    </w:p>
    <w:p w14:paraId="4738FA9C" w14:textId="7BFF320E" w:rsidR="005B41A1" w:rsidRPr="009B6982" w:rsidRDefault="005B41A1" w:rsidP="00E15F12">
      <w:pPr>
        <w:pStyle w:val="Default"/>
        <w:numPr>
          <w:ilvl w:val="1"/>
          <w:numId w:val="14"/>
        </w:numPr>
        <w:spacing w:after="60" w:line="288" w:lineRule="auto"/>
        <w:contextualSpacing/>
        <w:jc w:val="both"/>
        <w:rPr>
          <w:rFonts w:ascii="Arial" w:hAnsi="Arial" w:cs="Arial"/>
          <w:color w:val="auto"/>
          <w:sz w:val="22"/>
          <w:szCs w:val="22"/>
        </w:rPr>
      </w:pPr>
      <w:r w:rsidRPr="009B6982">
        <w:rPr>
          <w:rFonts w:ascii="Arial" w:hAnsi="Arial" w:cs="Arial"/>
          <w:color w:val="auto"/>
          <w:sz w:val="22"/>
          <w:szCs w:val="22"/>
        </w:rPr>
        <w:t>Les photos des ouvrages avant, pendant et après les travaux de réhabilitation</w:t>
      </w:r>
      <w:r w:rsidR="005D67B0">
        <w:rPr>
          <w:rFonts w:ascii="Arial" w:hAnsi="Arial" w:cs="Arial"/>
          <w:color w:val="auto"/>
          <w:sz w:val="22"/>
          <w:szCs w:val="22"/>
        </w:rPr>
        <w:t>.</w:t>
      </w:r>
      <w:r w:rsidRPr="009B6982">
        <w:rPr>
          <w:rFonts w:ascii="Arial" w:hAnsi="Arial" w:cs="Arial"/>
          <w:color w:val="auto"/>
          <w:sz w:val="22"/>
          <w:szCs w:val="22"/>
        </w:rPr>
        <w:t xml:space="preserve"> </w:t>
      </w:r>
    </w:p>
    <w:p w14:paraId="424DF0D3" w14:textId="57F7C8FF" w:rsidR="00917248" w:rsidRPr="000F210A" w:rsidRDefault="005B41A1" w:rsidP="000F210A">
      <w:pPr>
        <w:pStyle w:val="Default"/>
        <w:spacing w:after="120" w:line="288" w:lineRule="auto"/>
        <w:jc w:val="both"/>
        <w:rPr>
          <w:rFonts w:ascii="Arial" w:hAnsi="Arial" w:cs="Arial"/>
          <w:color w:val="auto"/>
          <w:sz w:val="22"/>
          <w:szCs w:val="22"/>
        </w:rPr>
      </w:pPr>
      <w:r w:rsidRPr="000F210A">
        <w:rPr>
          <w:rFonts w:ascii="Arial" w:hAnsi="Arial" w:cs="Arial"/>
          <w:color w:val="auto"/>
          <w:sz w:val="22"/>
          <w:szCs w:val="22"/>
        </w:rPr>
        <w:t>Le rapport de fin de chantier produit par le Bureau sera fourni en un (1) exemplaire imprimé en recto/verso et en version électronique au plus tard un mois après que la réception provisoire ait été prononcée.</w:t>
      </w:r>
    </w:p>
    <w:p w14:paraId="27A2C13F" w14:textId="2A285B64" w:rsidR="005B41A1" w:rsidRPr="00917248" w:rsidRDefault="005B41A1" w:rsidP="005B41A1">
      <w:pPr>
        <w:rPr>
          <w:rFonts w:ascii="Arial" w:hAnsi="Arial" w:cs="Arial"/>
          <w:b/>
          <w:bCs/>
          <w:lang w:val="fr-CD"/>
        </w:rPr>
      </w:pPr>
      <w:r w:rsidRPr="00917248">
        <w:rPr>
          <w:rFonts w:ascii="Arial" w:hAnsi="Arial" w:cs="Arial"/>
          <w:b/>
          <w:bCs/>
          <w:lang w:val="fr-CD"/>
        </w:rPr>
        <w:t xml:space="preserve">Réception </w:t>
      </w:r>
      <w:r>
        <w:rPr>
          <w:rFonts w:ascii="Arial" w:hAnsi="Arial" w:cs="Arial"/>
          <w:b/>
          <w:bCs/>
          <w:lang w:val="fr-CD"/>
        </w:rPr>
        <w:t>définitive</w:t>
      </w:r>
      <w:r w:rsidRPr="00917248">
        <w:rPr>
          <w:rFonts w:ascii="Arial" w:hAnsi="Arial" w:cs="Arial"/>
          <w:b/>
          <w:bCs/>
          <w:lang w:val="fr-CD"/>
        </w:rPr>
        <w:t xml:space="preserve"> </w:t>
      </w:r>
    </w:p>
    <w:p w14:paraId="63FAFE4D" w14:textId="77777777" w:rsidR="00144AEE" w:rsidRPr="00A13126" w:rsidRDefault="00144AEE" w:rsidP="00A13126">
      <w:pPr>
        <w:pStyle w:val="Default"/>
        <w:spacing w:after="120" w:line="288" w:lineRule="auto"/>
        <w:jc w:val="both"/>
        <w:rPr>
          <w:rFonts w:ascii="Arial" w:hAnsi="Arial" w:cs="Arial"/>
          <w:color w:val="auto"/>
          <w:sz w:val="22"/>
          <w:szCs w:val="22"/>
        </w:rPr>
      </w:pPr>
      <w:r w:rsidRPr="00A13126">
        <w:rPr>
          <w:rFonts w:ascii="Arial" w:hAnsi="Arial" w:cs="Arial"/>
          <w:color w:val="auto"/>
          <w:sz w:val="22"/>
          <w:szCs w:val="22"/>
        </w:rPr>
        <w:t>La réception définitive est prononcée dans les mêmes conditions que la réception provisoire à l’expiration du délai de garantie.</w:t>
      </w:r>
    </w:p>
    <w:p w14:paraId="5E88232D" w14:textId="5CBC7A68" w:rsidR="00144AEE" w:rsidRPr="00A13126" w:rsidRDefault="00144AEE" w:rsidP="00A13126">
      <w:pPr>
        <w:pStyle w:val="Default"/>
        <w:spacing w:after="120" w:line="288" w:lineRule="auto"/>
        <w:jc w:val="both"/>
        <w:rPr>
          <w:rFonts w:ascii="Arial" w:hAnsi="Arial" w:cs="Arial"/>
          <w:color w:val="auto"/>
          <w:sz w:val="22"/>
          <w:szCs w:val="22"/>
        </w:rPr>
      </w:pPr>
      <w:r w:rsidRPr="00A13126">
        <w:rPr>
          <w:rFonts w:ascii="Arial" w:hAnsi="Arial" w:cs="Arial"/>
          <w:color w:val="auto"/>
          <w:sz w:val="22"/>
          <w:szCs w:val="22"/>
        </w:rPr>
        <w:t xml:space="preserve">A la fin des opérations relatives à la réception définitive et une fois celle-ci prononcée, le </w:t>
      </w:r>
      <w:r w:rsidR="000F210A" w:rsidRPr="00A13126">
        <w:rPr>
          <w:rFonts w:ascii="Arial" w:hAnsi="Arial" w:cs="Arial"/>
          <w:color w:val="auto"/>
          <w:sz w:val="22"/>
          <w:szCs w:val="22"/>
        </w:rPr>
        <w:t xml:space="preserve">PNDA </w:t>
      </w:r>
      <w:r w:rsidRPr="00A13126">
        <w:rPr>
          <w:rFonts w:ascii="Arial" w:hAnsi="Arial" w:cs="Arial"/>
          <w:color w:val="auto"/>
          <w:sz w:val="22"/>
          <w:szCs w:val="22"/>
        </w:rPr>
        <w:t xml:space="preserve">doit, sur avis technique du Bureau, procéder à la restitution à l’entreprise, de la retenue de garantie ou à la libération de la caution qui en tient lieu dans un délai maximum de trente (30) jours à compter de la date à laquelle la réception définitive a été prononcée. </w:t>
      </w:r>
    </w:p>
    <w:p w14:paraId="26780B4E" w14:textId="5AC89380" w:rsidR="005B41A1" w:rsidRPr="00A13126" w:rsidRDefault="00144AEE" w:rsidP="001E44C7">
      <w:pPr>
        <w:pStyle w:val="Default"/>
        <w:spacing w:after="60" w:line="288" w:lineRule="auto"/>
        <w:jc w:val="both"/>
        <w:rPr>
          <w:rFonts w:ascii="Arial" w:hAnsi="Arial" w:cs="Arial"/>
          <w:color w:val="auto"/>
          <w:sz w:val="22"/>
          <w:szCs w:val="22"/>
        </w:rPr>
      </w:pPr>
      <w:r w:rsidRPr="00A13126">
        <w:rPr>
          <w:rFonts w:ascii="Arial" w:hAnsi="Arial" w:cs="Arial"/>
          <w:color w:val="auto"/>
          <w:sz w:val="22"/>
          <w:szCs w:val="22"/>
        </w:rPr>
        <w:t xml:space="preserve">Le Bureau fournira un rapport général sur l’ensemble de la mission qui lui a été </w:t>
      </w:r>
      <w:r w:rsidR="00394EAD" w:rsidRPr="00A13126">
        <w:rPr>
          <w:rFonts w:ascii="Arial" w:hAnsi="Arial" w:cs="Arial"/>
          <w:color w:val="auto"/>
          <w:sz w:val="22"/>
          <w:szCs w:val="22"/>
        </w:rPr>
        <w:t>confiée en</w:t>
      </w:r>
      <w:r w:rsidRPr="00A13126">
        <w:rPr>
          <w:rFonts w:ascii="Arial" w:hAnsi="Arial" w:cs="Arial"/>
          <w:color w:val="auto"/>
          <w:sz w:val="22"/>
          <w:szCs w:val="22"/>
        </w:rPr>
        <w:t xml:space="preserve"> un (1) exemplaire imprimé en recto/verso et en version électronique au plus tard un mois après que la réception définitive ait été prononcée.</w:t>
      </w:r>
    </w:p>
    <w:p w14:paraId="55685ED6" w14:textId="1D31802A" w:rsidR="00144AEE" w:rsidRPr="00917248" w:rsidRDefault="00144AEE" w:rsidP="001E44C7">
      <w:pPr>
        <w:spacing w:after="60"/>
        <w:rPr>
          <w:rFonts w:ascii="Arial" w:hAnsi="Arial" w:cs="Arial"/>
          <w:b/>
          <w:bCs/>
          <w:lang w:val="fr-CD"/>
        </w:rPr>
      </w:pPr>
      <w:r w:rsidRPr="00917248">
        <w:rPr>
          <w:rFonts w:ascii="Arial" w:hAnsi="Arial" w:cs="Arial"/>
          <w:b/>
          <w:bCs/>
          <w:lang w:val="fr-CD"/>
        </w:rPr>
        <w:t>R</w:t>
      </w:r>
      <w:r w:rsidR="00905FF8">
        <w:rPr>
          <w:rFonts w:ascii="Arial" w:hAnsi="Arial" w:cs="Arial"/>
          <w:b/>
          <w:bCs/>
          <w:lang w:val="fr-CD"/>
        </w:rPr>
        <w:t xml:space="preserve">apport de fin de prestations </w:t>
      </w:r>
    </w:p>
    <w:p w14:paraId="2A4AE7F8" w14:textId="40B0FD12" w:rsidR="00905FF8" w:rsidRPr="00394EAD" w:rsidRDefault="00905FF8" w:rsidP="001E44C7">
      <w:pPr>
        <w:pStyle w:val="Default"/>
        <w:spacing w:after="60" w:line="288" w:lineRule="auto"/>
        <w:jc w:val="both"/>
        <w:rPr>
          <w:rFonts w:ascii="Arial" w:hAnsi="Arial" w:cs="Arial"/>
          <w:color w:val="auto"/>
          <w:sz w:val="22"/>
          <w:szCs w:val="22"/>
        </w:rPr>
      </w:pPr>
      <w:r w:rsidRPr="00394EAD">
        <w:rPr>
          <w:rFonts w:ascii="Arial" w:hAnsi="Arial" w:cs="Arial"/>
          <w:color w:val="auto"/>
          <w:sz w:val="22"/>
          <w:szCs w:val="22"/>
        </w:rPr>
        <w:t xml:space="preserve">Ce rapport doit faire apparaître les réalisations sur le déroulement de l’ensemble du mandat du </w:t>
      </w:r>
      <w:r w:rsidR="002E5428">
        <w:rPr>
          <w:rFonts w:ascii="Arial" w:hAnsi="Arial" w:cs="Arial"/>
          <w:color w:val="auto"/>
          <w:sz w:val="22"/>
          <w:szCs w:val="22"/>
        </w:rPr>
        <w:t>Cabinet de consultance.</w:t>
      </w:r>
      <w:r w:rsidRPr="00394EAD">
        <w:rPr>
          <w:rFonts w:ascii="Arial" w:hAnsi="Arial" w:cs="Arial"/>
          <w:color w:val="auto"/>
          <w:sz w:val="22"/>
          <w:szCs w:val="22"/>
        </w:rPr>
        <w:t xml:space="preserve"> A cet effet, il doit comporter entre autres : </w:t>
      </w:r>
    </w:p>
    <w:p w14:paraId="16B1E5F2" w14:textId="6DE32C40" w:rsidR="00905FF8" w:rsidRPr="009312D5" w:rsidRDefault="00905FF8" w:rsidP="00E15F12">
      <w:pPr>
        <w:pStyle w:val="Default"/>
        <w:numPr>
          <w:ilvl w:val="0"/>
          <w:numId w:val="14"/>
        </w:numPr>
        <w:spacing w:line="264" w:lineRule="auto"/>
        <w:ind w:left="1066" w:hanging="357"/>
        <w:jc w:val="both"/>
        <w:rPr>
          <w:rFonts w:ascii="Arial" w:hAnsi="Arial" w:cs="Arial"/>
          <w:color w:val="auto"/>
          <w:sz w:val="22"/>
          <w:szCs w:val="22"/>
        </w:rPr>
      </w:pPr>
      <w:r w:rsidRPr="009312D5">
        <w:rPr>
          <w:rFonts w:ascii="Arial" w:hAnsi="Arial" w:cs="Arial"/>
          <w:color w:val="auto"/>
          <w:sz w:val="22"/>
          <w:szCs w:val="22"/>
        </w:rPr>
        <w:t>Un rappel du contexte du mandat</w:t>
      </w:r>
      <w:r w:rsidR="002E3FE9">
        <w:rPr>
          <w:rFonts w:ascii="Arial" w:hAnsi="Arial" w:cs="Arial"/>
          <w:color w:val="auto"/>
          <w:sz w:val="22"/>
          <w:szCs w:val="22"/>
        </w:rPr>
        <w:t> ;</w:t>
      </w:r>
      <w:r w:rsidRPr="009312D5">
        <w:rPr>
          <w:rFonts w:ascii="Arial" w:hAnsi="Arial" w:cs="Arial"/>
          <w:color w:val="auto"/>
          <w:sz w:val="22"/>
          <w:szCs w:val="22"/>
        </w:rPr>
        <w:t xml:space="preserve"> </w:t>
      </w:r>
    </w:p>
    <w:p w14:paraId="41CF2804" w14:textId="70649CC7" w:rsidR="00905FF8" w:rsidRPr="009312D5" w:rsidRDefault="00905FF8" w:rsidP="00E15F12">
      <w:pPr>
        <w:pStyle w:val="Default"/>
        <w:numPr>
          <w:ilvl w:val="0"/>
          <w:numId w:val="14"/>
        </w:numPr>
        <w:spacing w:line="264" w:lineRule="auto"/>
        <w:ind w:left="1066" w:hanging="357"/>
        <w:contextualSpacing/>
        <w:jc w:val="both"/>
        <w:rPr>
          <w:rFonts w:ascii="Arial" w:hAnsi="Arial" w:cs="Arial"/>
          <w:color w:val="auto"/>
          <w:sz w:val="22"/>
          <w:szCs w:val="22"/>
        </w:rPr>
      </w:pPr>
      <w:r w:rsidRPr="009312D5">
        <w:rPr>
          <w:rFonts w:ascii="Arial" w:hAnsi="Arial" w:cs="Arial"/>
          <w:color w:val="auto"/>
          <w:sz w:val="22"/>
          <w:szCs w:val="22"/>
        </w:rPr>
        <w:t>Un rappel du mandat confié au maître d’</w:t>
      </w:r>
      <w:r w:rsidR="009312D5" w:rsidRPr="009312D5">
        <w:rPr>
          <w:rFonts w:ascii="Arial" w:hAnsi="Arial" w:cs="Arial"/>
          <w:color w:val="auto"/>
          <w:sz w:val="22"/>
          <w:szCs w:val="22"/>
        </w:rPr>
        <w:t>œuvre</w:t>
      </w:r>
      <w:r w:rsidR="002E3FE9">
        <w:rPr>
          <w:rFonts w:ascii="Arial" w:hAnsi="Arial" w:cs="Arial"/>
          <w:color w:val="auto"/>
          <w:sz w:val="22"/>
          <w:szCs w:val="22"/>
        </w:rPr>
        <w:t> ;</w:t>
      </w:r>
      <w:r w:rsidRPr="009312D5">
        <w:rPr>
          <w:rFonts w:ascii="Arial" w:hAnsi="Arial" w:cs="Arial"/>
          <w:color w:val="auto"/>
          <w:sz w:val="22"/>
          <w:szCs w:val="22"/>
        </w:rPr>
        <w:t xml:space="preserve"> </w:t>
      </w:r>
    </w:p>
    <w:p w14:paraId="433EF6A6" w14:textId="20DE1B49" w:rsidR="00905FF8" w:rsidRPr="009312D5" w:rsidRDefault="00905FF8" w:rsidP="00E15F12">
      <w:pPr>
        <w:pStyle w:val="Default"/>
        <w:numPr>
          <w:ilvl w:val="0"/>
          <w:numId w:val="14"/>
        </w:numPr>
        <w:spacing w:line="264" w:lineRule="auto"/>
        <w:ind w:left="1066" w:hanging="357"/>
        <w:contextualSpacing/>
        <w:jc w:val="both"/>
        <w:rPr>
          <w:rFonts w:ascii="Arial" w:hAnsi="Arial" w:cs="Arial"/>
          <w:color w:val="auto"/>
          <w:sz w:val="22"/>
          <w:szCs w:val="22"/>
        </w:rPr>
      </w:pPr>
      <w:r w:rsidRPr="009312D5">
        <w:rPr>
          <w:rFonts w:ascii="Arial" w:hAnsi="Arial" w:cs="Arial"/>
          <w:color w:val="auto"/>
          <w:sz w:val="22"/>
          <w:szCs w:val="22"/>
        </w:rPr>
        <w:t>Les réalisations faites dans le cadre du mandat</w:t>
      </w:r>
      <w:r w:rsidR="002E3FE9">
        <w:rPr>
          <w:rFonts w:ascii="Arial" w:hAnsi="Arial" w:cs="Arial"/>
          <w:color w:val="auto"/>
          <w:sz w:val="22"/>
          <w:szCs w:val="22"/>
        </w:rPr>
        <w:t> ;</w:t>
      </w:r>
      <w:r w:rsidRPr="009312D5">
        <w:rPr>
          <w:rFonts w:ascii="Arial" w:hAnsi="Arial" w:cs="Arial"/>
          <w:color w:val="auto"/>
          <w:sz w:val="22"/>
          <w:szCs w:val="22"/>
        </w:rPr>
        <w:t xml:space="preserve"> </w:t>
      </w:r>
    </w:p>
    <w:p w14:paraId="618905EF" w14:textId="37B7E2DF" w:rsidR="00905FF8" w:rsidRPr="009312D5" w:rsidRDefault="00905FF8" w:rsidP="00E15F12">
      <w:pPr>
        <w:pStyle w:val="Default"/>
        <w:numPr>
          <w:ilvl w:val="0"/>
          <w:numId w:val="14"/>
        </w:numPr>
        <w:spacing w:line="264" w:lineRule="auto"/>
        <w:ind w:left="1066" w:hanging="357"/>
        <w:contextualSpacing/>
        <w:jc w:val="both"/>
        <w:rPr>
          <w:rFonts w:ascii="Arial" w:hAnsi="Arial" w:cs="Arial"/>
          <w:color w:val="auto"/>
          <w:sz w:val="22"/>
          <w:szCs w:val="22"/>
        </w:rPr>
      </w:pPr>
      <w:r w:rsidRPr="009312D5">
        <w:rPr>
          <w:rFonts w:ascii="Arial" w:hAnsi="Arial" w:cs="Arial"/>
          <w:color w:val="auto"/>
          <w:sz w:val="22"/>
          <w:szCs w:val="22"/>
        </w:rPr>
        <w:t>Une évaluation des acquis et des impacts du projet</w:t>
      </w:r>
      <w:r w:rsidR="002E3FE9">
        <w:rPr>
          <w:rFonts w:ascii="Arial" w:hAnsi="Arial" w:cs="Arial"/>
          <w:color w:val="auto"/>
          <w:sz w:val="22"/>
          <w:szCs w:val="22"/>
        </w:rPr>
        <w:t> ;</w:t>
      </w:r>
      <w:r w:rsidRPr="009312D5">
        <w:rPr>
          <w:rFonts w:ascii="Arial" w:hAnsi="Arial" w:cs="Arial"/>
          <w:color w:val="auto"/>
          <w:sz w:val="22"/>
          <w:szCs w:val="22"/>
        </w:rPr>
        <w:t xml:space="preserve"> </w:t>
      </w:r>
    </w:p>
    <w:p w14:paraId="60B5948A" w14:textId="2684734A" w:rsidR="00905FF8" w:rsidRPr="009312D5" w:rsidRDefault="00905FF8" w:rsidP="00E15F12">
      <w:pPr>
        <w:pStyle w:val="Default"/>
        <w:numPr>
          <w:ilvl w:val="0"/>
          <w:numId w:val="14"/>
        </w:numPr>
        <w:spacing w:line="264" w:lineRule="auto"/>
        <w:ind w:left="1066" w:hanging="357"/>
        <w:contextualSpacing/>
        <w:jc w:val="both"/>
        <w:rPr>
          <w:rFonts w:ascii="Arial" w:hAnsi="Arial" w:cs="Arial"/>
          <w:color w:val="auto"/>
          <w:sz w:val="22"/>
          <w:szCs w:val="22"/>
        </w:rPr>
      </w:pPr>
      <w:r w:rsidRPr="009312D5">
        <w:rPr>
          <w:rFonts w:ascii="Arial" w:hAnsi="Arial" w:cs="Arial"/>
          <w:color w:val="auto"/>
          <w:sz w:val="22"/>
          <w:szCs w:val="22"/>
        </w:rPr>
        <w:t>Les leçons apprises</w:t>
      </w:r>
      <w:r w:rsidR="002E3FE9">
        <w:rPr>
          <w:rFonts w:ascii="Arial" w:hAnsi="Arial" w:cs="Arial"/>
          <w:color w:val="auto"/>
          <w:sz w:val="22"/>
          <w:szCs w:val="22"/>
        </w:rPr>
        <w:t> ;</w:t>
      </w:r>
      <w:r w:rsidRPr="009312D5">
        <w:rPr>
          <w:rFonts w:ascii="Arial" w:hAnsi="Arial" w:cs="Arial"/>
          <w:color w:val="auto"/>
          <w:sz w:val="22"/>
          <w:szCs w:val="22"/>
        </w:rPr>
        <w:t xml:space="preserve"> </w:t>
      </w:r>
    </w:p>
    <w:p w14:paraId="0CEA2BBB" w14:textId="052B3451" w:rsidR="001E44C7" w:rsidRDefault="00905FF8" w:rsidP="00E15F12">
      <w:pPr>
        <w:pStyle w:val="Default"/>
        <w:numPr>
          <w:ilvl w:val="0"/>
          <w:numId w:val="14"/>
        </w:numPr>
        <w:spacing w:line="264" w:lineRule="auto"/>
        <w:ind w:left="1066" w:hanging="357"/>
        <w:jc w:val="both"/>
        <w:rPr>
          <w:rFonts w:ascii="Arial" w:hAnsi="Arial" w:cs="Arial"/>
          <w:color w:val="auto"/>
          <w:sz w:val="22"/>
          <w:szCs w:val="22"/>
        </w:rPr>
      </w:pPr>
      <w:r w:rsidRPr="001E44C7">
        <w:rPr>
          <w:rFonts w:ascii="Arial" w:hAnsi="Arial" w:cs="Arial"/>
          <w:color w:val="auto"/>
          <w:sz w:val="22"/>
          <w:szCs w:val="22"/>
        </w:rPr>
        <w:t>Les difficultés rencontrées</w:t>
      </w:r>
      <w:r w:rsidR="002E3FE9">
        <w:rPr>
          <w:rFonts w:ascii="Arial" w:hAnsi="Arial" w:cs="Arial"/>
          <w:color w:val="auto"/>
          <w:sz w:val="22"/>
          <w:szCs w:val="22"/>
        </w:rPr>
        <w:t> ;</w:t>
      </w:r>
      <w:r w:rsidRPr="001E44C7">
        <w:rPr>
          <w:rFonts w:ascii="Arial" w:hAnsi="Arial" w:cs="Arial"/>
          <w:color w:val="auto"/>
          <w:sz w:val="22"/>
          <w:szCs w:val="22"/>
        </w:rPr>
        <w:t xml:space="preserve"> </w:t>
      </w:r>
    </w:p>
    <w:p w14:paraId="2DABB4EC" w14:textId="4B503849" w:rsidR="002B4221" w:rsidRPr="001E44C7" w:rsidRDefault="00905FF8" w:rsidP="00E15F12">
      <w:pPr>
        <w:pStyle w:val="Default"/>
        <w:numPr>
          <w:ilvl w:val="0"/>
          <w:numId w:val="14"/>
        </w:numPr>
        <w:spacing w:line="264" w:lineRule="auto"/>
        <w:ind w:left="1066" w:hanging="357"/>
        <w:jc w:val="both"/>
        <w:rPr>
          <w:rFonts w:ascii="Arial" w:hAnsi="Arial" w:cs="Arial"/>
          <w:color w:val="auto"/>
          <w:sz w:val="22"/>
          <w:szCs w:val="22"/>
        </w:rPr>
      </w:pPr>
      <w:r w:rsidRPr="001E44C7">
        <w:rPr>
          <w:rFonts w:ascii="Arial" w:hAnsi="Arial" w:cs="Arial"/>
          <w:color w:val="auto"/>
          <w:sz w:val="22"/>
          <w:szCs w:val="22"/>
        </w:rPr>
        <w:t>Les recommandations</w:t>
      </w:r>
      <w:r w:rsidR="00A203BB">
        <w:rPr>
          <w:rFonts w:ascii="Arial" w:hAnsi="Arial" w:cs="Arial"/>
          <w:color w:val="auto"/>
          <w:sz w:val="22"/>
          <w:szCs w:val="22"/>
        </w:rPr>
        <w:t>.</w:t>
      </w:r>
    </w:p>
    <w:p w14:paraId="464BAF53" w14:textId="77777777" w:rsidR="00CE424B" w:rsidRDefault="00CE424B" w:rsidP="009559EC">
      <w:pPr>
        <w:pStyle w:val="Default"/>
        <w:spacing w:after="60" w:line="288" w:lineRule="auto"/>
        <w:contextualSpacing/>
        <w:jc w:val="both"/>
        <w:rPr>
          <w:rFonts w:ascii="Arial" w:hAnsi="Arial" w:cs="Arial"/>
          <w:color w:val="auto"/>
          <w:sz w:val="22"/>
          <w:szCs w:val="22"/>
        </w:rPr>
      </w:pPr>
    </w:p>
    <w:p w14:paraId="12CA0C2A" w14:textId="77777777" w:rsidR="00AB1844" w:rsidRDefault="00AB1844" w:rsidP="009559EC">
      <w:pPr>
        <w:pStyle w:val="Default"/>
        <w:spacing w:after="60" w:line="288" w:lineRule="auto"/>
        <w:contextualSpacing/>
        <w:jc w:val="both"/>
        <w:rPr>
          <w:rFonts w:ascii="Arial" w:hAnsi="Arial" w:cs="Arial"/>
          <w:color w:val="auto"/>
          <w:sz w:val="22"/>
          <w:szCs w:val="22"/>
        </w:rPr>
      </w:pPr>
    </w:p>
    <w:p w14:paraId="61B62FEE" w14:textId="6B77B4EF" w:rsidR="00CE424B" w:rsidRDefault="00CE424B" w:rsidP="009559EC">
      <w:pPr>
        <w:pStyle w:val="Default"/>
        <w:spacing w:after="60" w:line="288" w:lineRule="auto"/>
        <w:contextualSpacing/>
        <w:jc w:val="both"/>
        <w:rPr>
          <w:rFonts w:ascii="Arial" w:hAnsi="Arial" w:cs="Arial"/>
          <w:color w:val="auto"/>
          <w:sz w:val="22"/>
          <w:szCs w:val="22"/>
          <w:lang w:val="fr-FR"/>
        </w:rPr>
      </w:pPr>
    </w:p>
    <w:p w14:paraId="1D92AAA3" w14:textId="3FD4A83E" w:rsidR="0065007E" w:rsidRPr="00CE424B" w:rsidRDefault="0065007E" w:rsidP="009559EC">
      <w:pPr>
        <w:pStyle w:val="Default"/>
        <w:spacing w:after="60" w:line="288" w:lineRule="auto"/>
        <w:contextualSpacing/>
        <w:jc w:val="both"/>
        <w:rPr>
          <w:rFonts w:ascii="Arial" w:hAnsi="Arial" w:cs="Arial"/>
          <w:color w:val="auto"/>
          <w:sz w:val="22"/>
          <w:szCs w:val="22"/>
          <w:lang w:val="fr-FR"/>
        </w:rPr>
      </w:pPr>
    </w:p>
    <w:sectPr w:rsidR="0065007E" w:rsidRPr="00CE424B" w:rsidSect="002F5BD5">
      <w:pgSz w:w="12240" w:h="15840"/>
      <w:pgMar w:top="1276" w:right="1325" w:bottom="851" w:left="15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yslain Kayembe Ngeleza" w:date="2024-12-02T13:17:00Z" w:initials="GN">
    <w:p w14:paraId="33581923" w14:textId="77777777" w:rsidR="00CF434B" w:rsidRDefault="00CF434B" w:rsidP="00CF434B">
      <w:pPr>
        <w:pStyle w:val="Commentaire"/>
      </w:pPr>
      <w:r>
        <w:rPr>
          <w:rStyle w:val="Marquedecommentaire"/>
        </w:rPr>
        <w:annotationRef/>
      </w:r>
      <w:r>
        <w:t xml:space="preserve">Ajouter un paragraphe qui explique comment le titre foncier va être vérifié.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581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D85B05" w16cex:dateUtc="2024-12-02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581923" w16cid:durableId="0BD85B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FEE1" w14:textId="77777777" w:rsidR="00D23079" w:rsidRDefault="00D23079" w:rsidP="0004014E">
      <w:pPr>
        <w:spacing w:after="0" w:line="240" w:lineRule="auto"/>
      </w:pPr>
      <w:r>
        <w:separator/>
      </w:r>
    </w:p>
  </w:endnote>
  <w:endnote w:type="continuationSeparator" w:id="0">
    <w:p w14:paraId="5F37524E" w14:textId="77777777" w:rsidR="00D23079" w:rsidRDefault="00D23079" w:rsidP="0004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3FF5" w14:textId="03D3106C" w:rsidR="00BB050A" w:rsidRPr="004B7895" w:rsidRDefault="00BB050A">
    <w:pPr>
      <w:pStyle w:val="Pieddepage"/>
      <w:rPr>
        <w:rFonts w:ascii="Times New Roman" w:hAnsi="Times New Roman" w:cs="Times New Roman"/>
        <w:i/>
        <w:iCs/>
      </w:rPr>
    </w:pPr>
    <w:r w:rsidRPr="004B7895">
      <w:rPr>
        <w:rFonts w:ascii="Times New Roman" w:hAnsi="Times New Roman" w:cs="Times New Roman"/>
        <w:i/>
        <w:iCs/>
      </w:rPr>
      <w:t>Terme</w:t>
    </w:r>
    <w:r w:rsidR="001B32D6">
      <w:rPr>
        <w:rFonts w:ascii="Times New Roman" w:hAnsi="Times New Roman" w:cs="Times New Roman"/>
        <w:i/>
        <w:iCs/>
      </w:rPr>
      <w:t>s</w:t>
    </w:r>
    <w:r w:rsidRPr="004B7895">
      <w:rPr>
        <w:rFonts w:ascii="Times New Roman" w:hAnsi="Times New Roman" w:cs="Times New Roman"/>
        <w:i/>
        <w:iCs/>
      </w:rPr>
      <w:t xml:space="preserve"> de référence pour les études </w:t>
    </w:r>
    <w:r w:rsidR="006A03AA">
      <w:rPr>
        <w:rFonts w:ascii="Times New Roman" w:hAnsi="Times New Roman" w:cs="Times New Roman"/>
        <w:i/>
        <w:iCs/>
      </w:rPr>
      <w:t>de bâtimen</w:t>
    </w:r>
    <w:r w:rsidR="00445D60">
      <w:rPr>
        <w:rFonts w:ascii="Times New Roman" w:hAnsi="Times New Roman" w:cs="Times New Roman"/>
        <w:i/>
        <w:iCs/>
      </w:rPr>
      <w:t>ts</w:t>
    </w:r>
    <w:r w:rsidR="006A03AA">
      <w:rPr>
        <w:rFonts w:ascii="Times New Roman" w:hAnsi="Times New Roman" w:cs="Times New Roman"/>
        <w:i/>
        <w:iCs/>
      </w:rPr>
      <w:t xml:space="preserve">, le contrôle et la surveillance des travaux </w:t>
    </w:r>
  </w:p>
  <w:p w14:paraId="1EDF4FCE" w14:textId="77777777" w:rsidR="00BB050A" w:rsidRDefault="00BB05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29D1" w14:textId="77777777" w:rsidR="00D23079" w:rsidRDefault="00D23079" w:rsidP="0004014E">
      <w:pPr>
        <w:spacing w:after="0" w:line="240" w:lineRule="auto"/>
      </w:pPr>
      <w:r>
        <w:separator/>
      </w:r>
    </w:p>
  </w:footnote>
  <w:footnote w:type="continuationSeparator" w:id="0">
    <w:p w14:paraId="58E5A29D" w14:textId="77777777" w:rsidR="00D23079" w:rsidRDefault="00D23079" w:rsidP="0004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316672"/>
      <w:docPartObj>
        <w:docPartGallery w:val="Page Numbers (Top of Page)"/>
        <w:docPartUnique/>
      </w:docPartObj>
    </w:sdtPr>
    <w:sdtEndPr/>
    <w:sdtContent>
      <w:p w14:paraId="3CC56AD3" w14:textId="77777777" w:rsidR="00BB050A" w:rsidRDefault="00BB050A">
        <w:pPr>
          <w:pStyle w:val="En-tte"/>
          <w:jc w:val="right"/>
        </w:pPr>
        <w:r>
          <w:fldChar w:fldCharType="begin"/>
        </w:r>
        <w:r>
          <w:instrText>PAGE   \* MERGEFORMAT</w:instrText>
        </w:r>
        <w:r>
          <w:fldChar w:fldCharType="separate"/>
        </w:r>
        <w:r w:rsidR="00FB2E6A">
          <w:rPr>
            <w:noProof/>
          </w:rPr>
          <w:t>1</w:t>
        </w:r>
        <w:r>
          <w:fldChar w:fldCharType="end"/>
        </w:r>
      </w:p>
    </w:sdtContent>
  </w:sdt>
  <w:p w14:paraId="7C9FFA7D" w14:textId="77777777" w:rsidR="00BB050A" w:rsidRDefault="00BB05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B93"/>
    <w:multiLevelType w:val="hybridMultilevel"/>
    <w:tmpl w:val="BDE0DF5C"/>
    <w:lvl w:ilvl="0" w:tplc="240C0015">
      <w:start w:val="1"/>
      <w:numFmt w:val="upperLetter"/>
      <w:lvlText w:val="%1."/>
      <w:lvlJc w:val="left"/>
      <w:pPr>
        <w:ind w:left="1080" w:hanging="360"/>
      </w:p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1" w15:restartNumberingAfterBreak="0">
    <w:nsid w:val="09BF1C8A"/>
    <w:multiLevelType w:val="hybridMultilevel"/>
    <w:tmpl w:val="FC76C0CC"/>
    <w:lvl w:ilvl="0" w:tplc="597EB722">
      <w:start w:val="2"/>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 w15:restartNumberingAfterBreak="0">
    <w:nsid w:val="14356942"/>
    <w:multiLevelType w:val="hybridMultilevel"/>
    <w:tmpl w:val="9FE6DA20"/>
    <w:lvl w:ilvl="0" w:tplc="240C0005">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D">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1EFC6FB4"/>
    <w:multiLevelType w:val="hybridMultilevel"/>
    <w:tmpl w:val="574C831C"/>
    <w:lvl w:ilvl="0" w:tplc="29F63EA0">
      <w:start w:val="1"/>
      <w:numFmt w:val="lowerLetter"/>
      <w:lvlText w:val="%1)"/>
      <w:lvlJc w:val="left"/>
      <w:pPr>
        <w:ind w:left="720" w:hanging="360"/>
      </w:pPr>
      <w:rPr>
        <w:rFonts w:ascii="Arial" w:hAnsi="Arial" w:cs="Arial" w:hint="default"/>
        <w:sz w:val="22"/>
        <w:szCs w:val="22"/>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 w15:restartNumberingAfterBreak="0">
    <w:nsid w:val="2A3C73C7"/>
    <w:multiLevelType w:val="hybridMultilevel"/>
    <w:tmpl w:val="C7965F64"/>
    <w:lvl w:ilvl="0" w:tplc="240C0005">
      <w:start w:val="1"/>
      <w:numFmt w:val="bullet"/>
      <w:lvlText w:val=""/>
      <w:lvlJc w:val="left"/>
      <w:pPr>
        <w:ind w:left="1080" w:hanging="360"/>
      </w:pPr>
      <w:rPr>
        <w:rFonts w:ascii="Wingdings" w:hAnsi="Wingdings" w:hint="default"/>
      </w:rPr>
    </w:lvl>
    <w:lvl w:ilvl="1" w:tplc="240C0003">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5" w15:restartNumberingAfterBreak="0">
    <w:nsid w:val="36E76928"/>
    <w:multiLevelType w:val="multilevel"/>
    <w:tmpl w:val="240C001F"/>
    <w:lvl w:ilvl="0">
      <w:start w:val="1"/>
      <w:numFmt w:val="decimal"/>
      <w:lvlText w:val="%1."/>
      <w:lvlJc w:val="left"/>
      <w:pPr>
        <w:ind w:left="360" w:hanging="360"/>
      </w:pPr>
      <w:rPr>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AD382F"/>
    <w:multiLevelType w:val="hybridMultilevel"/>
    <w:tmpl w:val="45785E12"/>
    <w:lvl w:ilvl="0" w:tplc="240C0019">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 w15:restartNumberingAfterBreak="0">
    <w:nsid w:val="59491978"/>
    <w:multiLevelType w:val="hybridMultilevel"/>
    <w:tmpl w:val="0A444A04"/>
    <w:lvl w:ilvl="0" w:tplc="D8746E96">
      <w:start w:val="1"/>
      <w:numFmt w:val="bullet"/>
      <w:lvlText w:val=""/>
      <w:lvlJc w:val="left"/>
      <w:pPr>
        <w:ind w:left="720" w:hanging="360"/>
      </w:pPr>
      <w:rPr>
        <w:rFonts w:ascii="Wingdings" w:hAnsi="Wingdings" w:hint="default"/>
        <w:b/>
        <w:i w:val="0"/>
        <w:iCs/>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 w15:restartNumberingAfterBreak="0">
    <w:nsid w:val="620368B0"/>
    <w:multiLevelType w:val="hybridMultilevel"/>
    <w:tmpl w:val="BDE0DF5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665B7B86"/>
    <w:multiLevelType w:val="hybridMultilevel"/>
    <w:tmpl w:val="0FA46D3C"/>
    <w:lvl w:ilvl="0" w:tplc="597EB722">
      <w:start w:val="2"/>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6F2C46B5"/>
    <w:multiLevelType w:val="hybridMultilevel"/>
    <w:tmpl w:val="193C5D82"/>
    <w:lvl w:ilvl="0" w:tplc="240C0005">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6F4E5B83"/>
    <w:multiLevelType w:val="hybridMultilevel"/>
    <w:tmpl w:val="EB5CC5DA"/>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6FFE31B6"/>
    <w:multiLevelType w:val="hybridMultilevel"/>
    <w:tmpl w:val="7AC8D400"/>
    <w:lvl w:ilvl="0" w:tplc="240C0005">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3" w15:restartNumberingAfterBreak="0">
    <w:nsid w:val="73612517"/>
    <w:multiLevelType w:val="hybridMultilevel"/>
    <w:tmpl w:val="395CE07C"/>
    <w:lvl w:ilvl="0" w:tplc="74CC13F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14" w15:restartNumberingAfterBreak="0">
    <w:nsid w:val="78315247"/>
    <w:multiLevelType w:val="hybridMultilevel"/>
    <w:tmpl w:val="B7B2A422"/>
    <w:lvl w:ilvl="0" w:tplc="597EB722">
      <w:start w:val="2"/>
      <w:numFmt w:val="bullet"/>
      <w:lvlText w:val="-"/>
      <w:lvlJc w:val="left"/>
      <w:pPr>
        <w:ind w:left="1068" w:hanging="36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240C0003">
      <w:start w:val="1"/>
      <w:numFmt w:val="bullet"/>
      <w:lvlText w:val="o"/>
      <w:lvlJc w:val="left"/>
      <w:pPr>
        <w:ind w:left="1788" w:hanging="360"/>
      </w:pPr>
      <w:rPr>
        <w:rFonts w:ascii="Courier New" w:hAnsi="Courier New" w:cs="Courier New" w:hint="default"/>
      </w:rPr>
    </w:lvl>
    <w:lvl w:ilvl="2" w:tplc="240C0005" w:tentative="1">
      <w:start w:val="1"/>
      <w:numFmt w:val="bullet"/>
      <w:lvlText w:val=""/>
      <w:lvlJc w:val="left"/>
      <w:pPr>
        <w:ind w:left="2508" w:hanging="360"/>
      </w:pPr>
      <w:rPr>
        <w:rFonts w:ascii="Wingdings" w:hAnsi="Wingdings" w:hint="default"/>
      </w:rPr>
    </w:lvl>
    <w:lvl w:ilvl="3" w:tplc="240C0001" w:tentative="1">
      <w:start w:val="1"/>
      <w:numFmt w:val="bullet"/>
      <w:lvlText w:val=""/>
      <w:lvlJc w:val="left"/>
      <w:pPr>
        <w:ind w:left="3228" w:hanging="360"/>
      </w:pPr>
      <w:rPr>
        <w:rFonts w:ascii="Symbol" w:hAnsi="Symbol" w:hint="default"/>
      </w:rPr>
    </w:lvl>
    <w:lvl w:ilvl="4" w:tplc="240C0003" w:tentative="1">
      <w:start w:val="1"/>
      <w:numFmt w:val="bullet"/>
      <w:lvlText w:val="o"/>
      <w:lvlJc w:val="left"/>
      <w:pPr>
        <w:ind w:left="3948" w:hanging="360"/>
      </w:pPr>
      <w:rPr>
        <w:rFonts w:ascii="Courier New" w:hAnsi="Courier New" w:cs="Courier New" w:hint="default"/>
      </w:rPr>
    </w:lvl>
    <w:lvl w:ilvl="5" w:tplc="240C0005" w:tentative="1">
      <w:start w:val="1"/>
      <w:numFmt w:val="bullet"/>
      <w:lvlText w:val=""/>
      <w:lvlJc w:val="left"/>
      <w:pPr>
        <w:ind w:left="4668" w:hanging="360"/>
      </w:pPr>
      <w:rPr>
        <w:rFonts w:ascii="Wingdings" w:hAnsi="Wingdings" w:hint="default"/>
      </w:rPr>
    </w:lvl>
    <w:lvl w:ilvl="6" w:tplc="240C0001" w:tentative="1">
      <w:start w:val="1"/>
      <w:numFmt w:val="bullet"/>
      <w:lvlText w:val=""/>
      <w:lvlJc w:val="left"/>
      <w:pPr>
        <w:ind w:left="5388" w:hanging="360"/>
      </w:pPr>
      <w:rPr>
        <w:rFonts w:ascii="Symbol" w:hAnsi="Symbol" w:hint="default"/>
      </w:rPr>
    </w:lvl>
    <w:lvl w:ilvl="7" w:tplc="240C0003" w:tentative="1">
      <w:start w:val="1"/>
      <w:numFmt w:val="bullet"/>
      <w:lvlText w:val="o"/>
      <w:lvlJc w:val="left"/>
      <w:pPr>
        <w:ind w:left="6108" w:hanging="360"/>
      </w:pPr>
      <w:rPr>
        <w:rFonts w:ascii="Courier New" w:hAnsi="Courier New" w:cs="Courier New" w:hint="default"/>
      </w:rPr>
    </w:lvl>
    <w:lvl w:ilvl="8" w:tplc="240C0005" w:tentative="1">
      <w:start w:val="1"/>
      <w:numFmt w:val="bullet"/>
      <w:lvlText w:val=""/>
      <w:lvlJc w:val="left"/>
      <w:pPr>
        <w:ind w:left="6828" w:hanging="360"/>
      </w:pPr>
      <w:rPr>
        <w:rFonts w:ascii="Wingdings" w:hAnsi="Wingdings" w:hint="default"/>
      </w:rPr>
    </w:lvl>
  </w:abstractNum>
  <w:num w:numId="1">
    <w:abstractNumId w:val="5"/>
  </w:num>
  <w:num w:numId="2">
    <w:abstractNumId w:val="13"/>
  </w:num>
  <w:num w:numId="3">
    <w:abstractNumId w:val="1"/>
  </w:num>
  <w:num w:numId="4">
    <w:abstractNumId w:val="7"/>
  </w:num>
  <w:num w:numId="5">
    <w:abstractNumId w:val="6"/>
  </w:num>
  <w:num w:numId="6">
    <w:abstractNumId w:val="9"/>
  </w:num>
  <w:num w:numId="7">
    <w:abstractNumId w:val="2"/>
  </w:num>
  <w:num w:numId="8">
    <w:abstractNumId w:val="12"/>
  </w:num>
  <w:num w:numId="9">
    <w:abstractNumId w:val="11"/>
  </w:num>
  <w:num w:numId="10">
    <w:abstractNumId w:val="4"/>
  </w:num>
  <w:num w:numId="11">
    <w:abstractNumId w:val="10"/>
  </w:num>
  <w:num w:numId="12">
    <w:abstractNumId w:val="0"/>
  </w:num>
  <w:num w:numId="13">
    <w:abstractNumId w:val="8"/>
  </w:num>
  <w:num w:numId="14">
    <w:abstractNumId w:val="14"/>
  </w:num>
  <w:num w:numId="15">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yslain Kayembe Ngeleza">
    <w15:presenceInfo w15:providerId="AD" w15:userId="S::gngeleza@worldbank.org::7d868b3b-4062-483c-bb03-66e84f696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4E"/>
    <w:rsid w:val="000004A6"/>
    <w:rsid w:val="000016A6"/>
    <w:rsid w:val="00001992"/>
    <w:rsid w:val="000029FE"/>
    <w:rsid w:val="000030A6"/>
    <w:rsid w:val="00003EC4"/>
    <w:rsid w:val="00003F23"/>
    <w:rsid w:val="00004DA2"/>
    <w:rsid w:val="00005BBB"/>
    <w:rsid w:val="00011520"/>
    <w:rsid w:val="00011888"/>
    <w:rsid w:val="00011AC2"/>
    <w:rsid w:val="0001206B"/>
    <w:rsid w:val="00013391"/>
    <w:rsid w:val="00013655"/>
    <w:rsid w:val="00014D93"/>
    <w:rsid w:val="0001623A"/>
    <w:rsid w:val="00017B5A"/>
    <w:rsid w:val="0002035A"/>
    <w:rsid w:val="00022F97"/>
    <w:rsid w:val="000234F5"/>
    <w:rsid w:val="00025170"/>
    <w:rsid w:val="00025CBC"/>
    <w:rsid w:val="00025E98"/>
    <w:rsid w:val="0002771B"/>
    <w:rsid w:val="00030393"/>
    <w:rsid w:val="00031548"/>
    <w:rsid w:val="0003322E"/>
    <w:rsid w:val="000346F5"/>
    <w:rsid w:val="00034CEA"/>
    <w:rsid w:val="00034CF7"/>
    <w:rsid w:val="000356F7"/>
    <w:rsid w:val="00036278"/>
    <w:rsid w:val="000368E4"/>
    <w:rsid w:val="0004014E"/>
    <w:rsid w:val="00040658"/>
    <w:rsid w:val="0004099F"/>
    <w:rsid w:val="00040CB2"/>
    <w:rsid w:val="0004169E"/>
    <w:rsid w:val="00044194"/>
    <w:rsid w:val="000449A6"/>
    <w:rsid w:val="00046D70"/>
    <w:rsid w:val="000476B4"/>
    <w:rsid w:val="0005033B"/>
    <w:rsid w:val="0005059E"/>
    <w:rsid w:val="0005148D"/>
    <w:rsid w:val="000538D4"/>
    <w:rsid w:val="00054399"/>
    <w:rsid w:val="000545D7"/>
    <w:rsid w:val="00060813"/>
    <w:rsid w:val="00060BA1"/>
    <w:rsid w:val="00061668"/>
    <w:rsid w:val="00062381"/>
    <w:rsid w:val="00063D85"/>
    <w:rsid w:val="00066ABF"/>
    <w:rsid w:val="00067361"/>
    <w:rsid w:val="0006792F"/>
    <w:rsid w:val="00070081"/>
    <w:rsid w:val="00070C09"/>
    <w:rsid w:val="0007155E"/>
    <w:rsid w:val="000715E2"/>
    <w:rsid w:val="000718F7"/>
    <w:rsid w:val="0007341E"/>
    <w:rsid w:val="00073FE9"/>
    <w:rsid w:val="00075733"/>
    <w:rsid w:val="0007577C"/>
    <w:rsid w:val="0007732B"/>
    <w:rsid w:val="00077518"/>
    <w:rsid w:val="000779C4"/>
    <w:rsid w:val="000815D3"/>
    <w:rsid w:val="0008188E"/>
    <w:rsid w:val="000835C6"/>
    <w:rsid w:val="00084188"/>
    <w:rsid w:val="00084BB2"/>
    <w:rsid w:val="000850CD"/>
    <w:rsid w:val="00085614"/>
    <w:rsid w:val="000856B5"/>
    <w:rsid w:val="00087783"/>
    <w:rsid w:val="00090A68"/>
    <w:rsid w:val="00091F78"/>
    <w:rsid w:val="00094C81"/>
    <w:rsid w:val="00095A5D"/>
    <w:rsid w:val="00096AC2"/>
    <w:rsid w:val="0009750B"/>
    <w:rsid w:val="000A0DE0"/>
    <w:rsid w:val="000A10DF"/>
    <w:rsid w:val="000A19C5"/>
    <w:rsid w:val="000A2B29"/>
    <w:rsid w:val="000A30A7"/>
    <w:rsid w:val="000A35C8"/>
    <w:rsid w:val="000A49E2"/>
    <w:rsid w:val="000A54FE"/>
    <w:rsid w:val="000A5C18"/>
    <w:rsid w:val="000A6823"/>
    <w:rsid w:val="000A7947"/>
    <w:rsid w:val="000B0844"/>
    <w:rsid w:val="000B0A7B"/>
    <w:rsid w:val="000B2C33"/>
    <w:rsid w:val="000B3142"/>
    <w:rsid w:val="000B5097"/>
    <w:rsid w:val="000B53C6"/>
    <w:rsid w:val="000B60B4"/>
    <w:rsid w:val="000B64E8"/>
    <w:rsid w:val="000B67A2"/>
    <w:rsid w:val="000B70C7"/>
    <w:rsid w:val="000B7802"/>
    <w:rsid w:val="000B7EBF"/>
    <w:rsid w:val="000C0C96"/>
    <w:rsid w:val="000C4464"/>
    <w:rsid w:val="000C4904"/>
    <w:rsid w:val="000C5BFE"/>
    <w:rsid w:val="000C5E20"/>
    <w:rsid w:val="000C60A0"/>
    <w:rsid w:val="000C6CFE"/>
    <w:rsid w:val="000D2C03"/>
    <w:rsid w:val="000D2C3B"/>
    <w:rsid w:val="000D3D29"/>
    <w:rsid w:val="000D3F14"/>
    <w:rsid w:val="000D41BA"/>
    <w:rsid w:val="000D470E"/>
    <w:rsid w:val="000D7902"/>
    <w:rsid w:val="000E0462"/>
    <w:rsid w:val="000E4BB4"/>
    <w:rsid w:val="000E5934"/>
    <w:rsid w:val="000E5E81"/>
    <w:rsid w:val="000E74A2"/>
    <w:rsid w:val="000E7B56"/>
    <w:rsid w:val="000F01C9"/>
    <w:rsid w:val="000F1B6B"/>
    <w:rsid w:val="000F1E15"/>
    <w:rsid w:val="000F210A"/>
    <w:rsid w:val="000F3C83"/>
    <w:rsid w:val="000F453F"/>
    <w:rsid w:val="000F5651"/>
    <w:rsid w:val="000F5901"/>
    <w:rsid w:val="000F5C8E"/>
    <w:rsid w:val="000F5E3B"/>
    <w:rsid w:val="000F6166"/>
    <w:rsid w:val="000F7577"/>
    <w:rsid w:val="000F7F5F"/>
    <w:rsid w:val="0010026A"/>
    <w:rsid w:val="001005ED"/>
    <w:rsid w:val="00101824"/>
    <w:rsid w:val="00101969"/>
    <w:rsid w:val="00102125"/>
    <w:rsid w:val="0011096A"/>
    <w:rsid w:val="00111DA4"/>
    <w:rsid w:val="00111F7B"/>
    <w:rsid w:val="00112081"/>
    <w:rsid w:val="001121C9"/>
    <w:rsid w:val="001137CB"/>
    <w:rsid w:val="00113AD9"/>
    <w:rsid w:val="00114325"/>
    <w:rsid w:val="001156FB"/>
    <w:rsid w:val="00115AD7"/>
    <w:rsid w:val="00115B86"/>
    <w:rsid w:val="00115C12"/>
    <w:rsid w:val="00116E6C"/>
    <w:rsid w:val="00117EEA"/>
    <w:rsid w:val="001206BD"/>
    <w:rsid w:val="00121880"/>
    <w:rsid w:val="00123290"/>
    <w:rsid w:val="001247FE"/>
    <w:rsid w:val="001272AD"/>
    <w:rsid w:val="0012737E"/>
    <w:rsid w:val="0013259C"/>
    <w:rsid w:val="00135544"/>
    <w:rsid w:val="00135586"/>
    <w:rsid w:val="00137423"/>
    <w:rsid w:val="001377A0"/>
    <w:rsid w:val="0013786F"/>
    <w:rsid w:val="001416FB"/>
    <w:rsid w:val="00141ACF"/>
    <w:rsid w:val="00141DE1"/>
    <w:rsid w:val="00141DFB"/>
    <w:rsid w:val="00141E8F"/>
    <w:rsid w:val="0014201C"/>
    <w:rsid w:val="00142418"/>
    <w:rsid w:val="0014280F"/>
    <w:rsid w:val="00142A09"/>
    <w:rsid w:val="00144106"/>
    <w:rsid w:val="00144AEE"/>
    <w:rsid w:val="001458BE"/>
    <w:rsid w:val="00145B85"/>
    <w:rsid w:val="001468A7"/>
    <w:rsid w:val="001507F0"/>
    <w:rsid w:val="00150AEA"/>
    <w:rsid w:val="00150C4F"/>
    <w:rsid w:val="0015192C"/>
    <w:rsid w:val="0015197F"/>
    <w:rsid w:val="00151DD2"/>
    <w:rsid w:val="00152843"/>
    <w:rsid w:val="00153853"/>
    <w:rsid w:val="00154D19"/>
    <w:rsid w:val="00155C08"/>
    <w:rsid w:val="00156A84"/>
    <w:rsid w:val="00157E9F"/>
    <w:rsid w:val="00160536"/>
    <w:rsid w:val="00163A94"/>
    <w:rsid w:val="001642EC"/>
    <w:rsid w:val="00171633"/>
    <w:rsid w:val="001728D8"/>
    <w:rsid w:val="00172E95"/>
    <w:rsid w:val="00172FBF"/>
    <w:rsid w:val="00173162"/>
    <w:rsid w:val="00173E13"/>
    <w:rsid w:val="00174C42"/>
    <w:rsid w:val="001809D7"/>
    <w:rsid w:val="00183AB2"/>
    <w:rsid w:val="00186E47"/>
    <w:rsid w:val="00190E17"/>
    <w:rsid w:val="00190F1C"/>
    <w:rsid w:val="00191A4E"/>
    <w:rsid w:val="001955C2"/>
    <w:rsid w:val="001956C0"/>
    <w:rsid w:val="00196381"/>
    <w:rsid w:val="001A2B94"/>
    <w:rsid w:val="001A4760"/>
    <w:rsid w:val="001A58E8"/>
    <w:rsid w:val="001A5ADB"/>
    <w:rsid w:val="001A66D0"/>
    <w:rsid w:val="001A6B04"/>
    <w:rsid w:val="001A6FE7"/>
    <w:rsid w:val="001A7714"/>
    <w:rsid w:val="001B1525"/>
    <w:rsid w:val="001B1753"/>
    <w:rsid w:val="001B32D6"/>
    <w:rsid w:val="001B3373"/>
    <w:rsid w:val="001B3F2A"/>
    <w:rsid w:val="001B4098"/>
    <w:rsid w:val="001B4579"/>
    <w:rsid w:val="001B6B7B"/>
    <w:rsid w:val="001C0AD2"/>
    <w:rsid w:val="001C233D"/>
    <w:rsid w:val="001C2836"/>
    <w:rsid w:val="001C2C2D"/>
    <w:rsid w:val="001C3E0F"/>
    <w:rsid w:val="001C4BA6"/>
    <w:rsid w:val="001C5E9C"/>
    <w:rsid w:val="001C73AE"/>
    <w:rsid w:val="001D15D6"/>
    <w:rsid w:val="001D2558"/>
    <w:rsid w:val="001D3E68"/>
    <w:rsid w:val="001D3F47"/>
    <w:rsid w:val="001D4001"/>
    <w:rsid w:val="001D6DAF"/>
    <w:rsid w:val="001E07B2"/>
    <w:rsid w:val="001E0A01"/>
    <w:rsid w:val="001E0DDC"/>
    <w:rsid w:val="001E1344"/>
    <w:rsid w:val="001E202A"/>
    <w:rsid w:val="001E2B6A"/>
    <w:rsid w:val="001E42E6"/>
    <w:rsid w:val="001E44C7"/>
    <w:rsid w:val="001E4DF9"/>
    <w:rsid w:val="001E5B6B"/>
    <w:rsid w:val="001F0F71"/>
    <w:rsid w:val="001F2174"/>
    <w:rsid w:val="001F34F4"/>
    <w:rsid w:val="001F3BB3"/>
    <w:rsid w:val="001F4125"/>
    <w:rsid w:val="001F48AA"/>
    <w:rsid w:val="001F659F"/>
    <w:rsid w:val="001F6748"/>
    <w:rsid w:val="001F6824"/>
    <w:rsid w:val="001F7DC8"/>
    <w:rsid w:val="002004FF"/>
    <w:rsid w:val="00200D85"/>
    <w:rsid w:val="002029F3"/>
    <w:rsid w:val="0020326D"/>
    <w:rsid w:val="0020353E"/>
    <w:rsid w:val="002053CD"/>
    <w:rsid w:val="00205A01"/>
    <w:rsid w:val="00206571"/>
    <w:rsid w:val="00207C9C"/>
    <w:rsid w:val="00210896"/>
    <w:rsid w:val="002110A0"/>
    <w:rsid w:val="0021228A"/>
    <w:rsid w:val="0021535E"/>
    <w:rsid w:val="002171FA"/>
    <w:rsid w:val="00220717"/>
    <w:rsid w:val="00220A7F"/>
    <w:rsid w:val="0022128A"/>
    <w:rsid w:val="00221437"/>
    <w:rsid w:val="00221F82"/>
    <w:rsid w:val="002235B8"/>
    <w:rsid w:val="0022386E"/>
    <w:rsid w:val="002239C9"/>
    <w:rsid w:val="002249B8"/>
    <w:rsid w:val="0022676A"/>
    <w:rsid w:val="002308CA"/>
    <w:rsid w:val="00230DCF"/>
    <w:rsid w:val="00230EC6"/>
    <w:rsid w:val="00231B11"/>
    <w:rsid w:val="00232554"/>
    <w:rsid w:val="00232D4F"/>
    <w:rsid w:val="00232F29"/>
    <w:rsid w:val="00236FB3"/>
    <w:rsid w:val="00237DD9"/>
    <w:rsid w:val="00240088"/>
    <w:rsid w:val="00240ECA"/>
    <w:rsid w:val="00241E42"/>
    <w:rsid w:val="00243E2E"/>
    <w:rsid w:val="00246199"/>
    <w:rsid w:val="00246B49"/>
    <w:rsid w:val="002472A3"/>
    <w:rsid w:val="00247361"/>
    <w:rsid w:val="00247F4A"/>
    <w:rsid w:val="00250321"/>
    <w:rsid w:val="00250763"/>
    <w:rsid w:val="002524D4"/>
    <w:rsid w:val="00253211"/>
    <w:rsid w:val="002541F3"/>
    <w:rsid w:val="002566C5"/>
    <w:rsid w:val="0026018F"/>
    <w:rsid w:val="00260C5B"/>
    <w:rsid w:val="00262523"/>
    <w:rsid w:val="00263665"/>
    <w:rsid w:val="00265257"/>
    <w:rsid w:val="00265345"/>
    <w:rsid w:val="00266FD8"/>
    <w:rsid w:val="00271016"/>
    <w:rsid w:val="0027247F"/>
    <w:rsid w:val="00275D77"/>
    <w:rsid w:val="00277D1C"/>
    <w:rsid w:val="00280E70"/>
    <w:rsid w:val="00282860"/>
    <w:rsid w:val="0028326C"/>
    <w:rsid w:val="00283F3F"/>
    <w:rsid w:val="00285742"/>
    <w:rsid w:val="00290757"/>
    <w:rsid w:val="002907CC"/>
    <w:rsid w:val="002921F8"/>
    <w:rsid w:val="00293843"/>
    <w:rsid w:val="0029573D"/>
    <w:rsid w:val="002963F3"/>
    <w:rsid w:val="00297D94"/>
    <w:rsid w:val="002A1DA4"/>
    <w:rsid w:val="002A47EB"/>
    <w:rsid w:val="002A48D7"/>
    <w:rsid w:val="002A664A"/>
    <w:rsid w:val="002A72B7"/>
    <w:rsid w:val="002B27DD"/>
    <w:rsid w:val="002B3C87"/>
    <w:rsid w:val="002B4221"/>
    <w:rsid w:val="002B4EC6"/>
    <w:rsid w:val="002B6033"/>
    <w:rsid w:val="002B6A63"/>
    <w:rsid w:val="002B7090"/>
    <w:rsid w:val="002C06D5"/>
    <w:rsid w:val="002C1FBA"/>
    <w:rsid w:val="002C4F4D"/>
    <w:rsid w:val="002C742F"/>
    <w:rsid w:val="002C7DE1"/>
    <w:rsid w:val="002D1049"/>
    <w:rsid w:val="002D2163"/>
    <w:rsid w:val="002D42D4"/>
    <w:rsid w:val="002D4524"/>
    <w:rsid w:val="002D45FB"/>
    <w:rsid w:val="002D51BB"/>
    <w:rsid w:val="002D5956"/>
    <w:rsid w:val="002D68C7"/>
    <w:rsid w:val="002D6F5F"/>
    <w:rsid w:val="002E0742"/>
    <w:rsid w:val="002E0D69"/>
    <w:rsid w:val="002E37D0"/>
    <w:rsid w:val="002E3FE9"/>
    <w:rsid w:val="002E5428"/>
    <w:rsid w:val="002E57B1"/>
    <w:rsid w:val="002E6144"/>
    <w:rsid w:val="002E66A5"/>
    <w:rsid w:val="002E6AC1"/>
    <w:rsid w:val="002F0CE8"/>
    <w:rsid w:val="002F2158"/>
    <w:rsid w:val="002F5BD5"/>
    <w:rsid w:val="002F60EC"/>
    <w:rsid w:val="002F648A"/>
    <w:rsid w:val="00300E6E"/>
    <w:rsid w:val="00302064"/>
    <w:rsid w:val="0030231B"/>
    <w:rsid w:val="0030255B"/>
    <w:rsid w:val="003028C2"/>
    <w:rsid w:val="00302E27"/>
    <w:rsid w:val="003034B0"/>
    <w:rsid w:val="00304760"/>
    <w:rsid w:val="0030497A"/>
    <w:rsid w:val="003055B2"/>
    <w:rsid w:val="00310C92"/>
    <w:rsid w:val="003127CC"/>
    <w:rsid w:val="00314D86"/>
    <w:rsid w:val="003277A5"/>
    <w:rsid w:val="00327CE2"/>
    <w:rsid w:val="00327FCE"/>
    <w:rsid w:val="003357B2"/>
    <w:rsid w:val="00335983"/>
    <w:rsid w:val="00336824"/>
    <w:rsid w:val="00340591"/>
    <w:rsid w:val="003424EA"/>
    <w:rsid w:val="00343097"/>
    <w:rsid w:val="00345F81"/>
    <w:rsid w:val="00347B72"/>
    <w:rsid w:val="00347EF5"/>
    <w:rsid w:val="00350A10"/>
    <w:rsid w:val="00351C89"/>
    <w:rsid w:val="003539E4"/>
    <w:rsid w:val="003556EA"/>
    <w:rsid w:val="00356A58"/>
    <w:rsid w:val="00356E37"/>
    <w:rsid w:val="003608C4"/>
    <w:rsid w:val="00360E7A"/>
    <w:rsid w:val="00361988"/>
    <w:rsid w:val="00361DF5"/>
    <w:rsid w:val="00362176"/>
    <w:rsid w:val="00362F16"/>
    <w:rsid w:val="003630DB"/>
    <w:rsid w:val="00363F62"/>
    <w:rsid w:val="003651B4"/>
    <w:rsid w:val="003657E3"/>
    <w:rsid w:val="00365C44"/>
    <w:rsid w:val="00366564"/>
    <w:rsid w:val="00367E43"/>
    <w:rsid w:val="003700EA"/>
    <w:rsid w:val="00370437"/>
    <w:rsid w:val="00371C50"/>
    <w:rsid w:val="00371EE0"/>
    <w:rsid w:val="00372B73"/>
    <w:rsid w:val="0037308E"/>
    <w:rsid w:val="00375D5F"/>
    <w:rsid w:val="003767BD"/>
    <w:rsid w:val="00382778"/>
    <w:rsid w:val="00383566"/>
    <w:rsid w:val="003854C5"/>
    <w:rsid w:val="00385F5E"/>
    <w:rsid w:val="00387D00"/>
    <w:rsid w:val="00390746"/>
    <w:rsid w:val="00390B6B"/>
    <w:rsid w:val="00391154"/>
    <w:rsid w:val="003911B0"/>
    <w:rsid w:val="003912DE"/>
    <w:rsid w:val="003915DB"/>
    <w:rsid w:val="003919DF"/>
    <w:rsid w:val="00392B39"/>
    <w:rsid w:val="00394EAD"/>
    <w:rsid w:val="00395765"/>
    <w:rsid w:val="00395852"/>
    <w:rsid w:val="0039590A"/>
    <w:rsid w:val="003974CC"/>
    <w:rsid w:val="003A1836"/>
    <w:rsid w:val="003A1C87"/>
    <w:rsid w:val="003A3D86"/>
    <w:rsid w:val="003A47EE"/>
    <w:rsid w:val="003A4852"/>
    <w:rsid w:val="003A6E3E"/>
    <w:rsid w:val="003A774D"/>
    <w:rsid w:val="003B280B"/>
    <w:rsid w:val="003B344B"/>
    <w:rsid w:val="003B3C68"/>
    <w:rsid w:val="003B3DEF"/>
    <w:rsid w:val="003B4691"/>
    <w:rsid w:val="003B5204"/>
    <w:rsid w:val="003B5372"/>
    <w:rsid w:val="003B620F"/>
    <w:rsid w:val="003B7046"/>
    <w:rsid w:val="003B7B0A"/>
    <w:rsid w:val="003B7FF3"/>
    <w:rsid w:val="003C0CED"/>
    <w:rsid w:val="003C245C"/>
    <w:rsid w:val="003C26A6"/>
    <w:rsid w:val="003C2E45"/>
    <w:rsid w:val="003C33D4"/>
    <w:rsid w:val="003C3886"/>
    <w:rsid w:val="003C3EF9"/>
    <w:rsid w:val="003C3FF6"/>
    <w:rsid w:val="003C4C9F"/>
    <w:rsid w:val="003C5AB4"/>
    <w:rsid w:val="003C6CD4"/>
    <w:rsid w:val="003C75B6"/>
    <w:rsid w:val="003D1A7F"/>
    <w:rsid w:val="003D1FF4"/>
    <w:rsid w:val="003D3F37"/>
    <w:rsid w:val="003D6277"/>
    <w:rsid w:val="003D6F3A"/>
    <w:rsid w:val="003E0C97"/>
    <w:rsid w:val="003E2011"/>
    <w:rsid w:val="003E2835"/>
    <w:rsid w:val="003E3A76"/>
    <w:rsid w:val="003E72E5"/>
    <w:rsid w:val="003F03B3"/>
    <w:rsid w:val="003F0E73"/>
    <w:rsid w:val="003F1B47"/>
    <w:rsid w:val="003F1EBB"/>
    <w:rsid w:val="003F269B"/>
    <w:rsid w:val="003F2C75"/>
    <w:rsid w:val="003F528D"/>
    <w:rsid w:val="003F56F2"/>
    <w:rsid w:val="003F60F9"/>
    <w:rsid w:val="003F6594"/>
    <w:rsid w:val="003F6769"/>
    <w:rsid w:val="003F6E71"/>
    <w:rsid w:val="003F72A6"/>
    <w:rsid w:val="00400B97"/>
    <w:rsid w:val="00401050"/>
    <w:rsid w:val="004012A0"/>
    <w:rsid w:val="00401589"/>
    <w:rsid w:val="0040253A"/>
    <w:rsid w:val="004026C7"/>
    <w:rsid w:val="00403506"/>
    <w:rsid w:val="00404F01"/>
    <w:rsid w:val="004112E9"/>
    <w:rsid w:val="00411AA2"/>
    <w:rsid w:val="00413BC5"/>
    <w:rsid w:val="0041406B"/>
    <w:rsid w:val="0041477B"/>
    <w:rsid w:val="00416F90"/>
    <w:rsid w:val="004176E1"/>
    <w:rsid w:val="00420729"/>
    <w:rsid w:val="00420B95"/>
    <w:rsid w:val="00420EE5"/>
    <w:rsid w:val="004219E0"/>
    <w:rsid w:val="00422360"/>
    <w:rsid w:val="00422991"/>
    <w:rsid w:val="00423266"/>
    <w:rsid w:val="00424032"/>
    <w:rsid w:val="00425DCF"/>
    <w:rsid w:val="004263C4"/>
    <w:rsid w:val="00430154"/>
    <w:rsid w:val="0043296E"/>
    <w:rsid w:val="0043564D"/>
    <w:rsid w:val="00440B70"/>
    <w:rsid w:val="004411CF"/>
    <w:rsid w:val="00444215"/>
    <w:rsid w:val="0044502B"/>
    <w:rsid w:val="00445D60"/>
    <w:rsid w:val="004469DE"/>
    <w:rsid w:val="004501F6"/>
    <w:rsid w:val="00452555"/>
    <w:rsid w:val="004525F1"/>
    <w:rsid w:val="00452B5C"/>
    <w:rsid w:val="00453FC4"/>
    <w:rsid w:val="0045429B"/>
    <w:rsid w:val="004545CB"/>
    <w:rsid w:val="00454727"/>
    <w:rsid w:val="004547E6"/>
    <w:rsid w:val="00455B05"/>
    <w:rsid w:val="004565F0"/>
    <w:rsid w:val="0045688A"/>
    <w:rsid w:val="0046110C"/>
    <w:rsid w:val="004614F7"/>
    <w:rsid w:val="0046191F"/>
    <w:rsid w:val="004637B1"/>
    <w:rsid w:val="004637F7"/>
    <w:rsid w:val="00467313"/>
    <w:rsid w:val="004702BE"/>
    <w:rsid w:val="00470D4D"/>
    <w:rsid w:val="00472562"/>
    <w:rsid w:val="00472934"/>
    <w:rsid w:val="004732A6"/>
    <w:rsid w:val="004748A6"/>
    <w:rsid w:val="00474F6D"/>
    <w:rsid w:val="004766D9"/>
    <w:rsid w:val="00476B2D"/>
    <w:rsid w:val="004770AD"/>
    <w:rsid w:val="00480478"/>
    <w:rsid w:val="00482803"/>
    <w:rsid w:val="00483956"/>
    <w:rsid w:val="00484508"/>
    <w:rsid w:val="00484628"/>
    <w:rsid w:val="00484D56"/>
    <w:rsid w:val="00484DE6"/>
    <w:rsid w:val="00485883"/>
    <w:rsid w:val="00486BF1"/>
    <w:rsid w:val="0048782D"/>
    <w:rsid w:val="004904E5"/>
    <w:rsid w:val="0049093C"/>
    <w:rsid w:val="00490C9D"/>
    <w:rsid w:val="004912C4"/>
    <w:rsid w:val="00491A55"/>
    <w:rsid w:val="00491F70"/>
    <w:rsid w:val="00495BF3"/>
    <w:rsid w:val="00495CE8"/>
    <w:rsid w:val="00495E24"/>
    <w:rsid w:val="0049659C"/>
    <w:rsid w:val="00497EF0"/>
    <w:rsid w:val="004A00D7"/>
    <w:rsid w:val="004A08FF"/>
    <w:rsid w:val="004A21CE"/>
    <w:rsid w:val="004A3572"/>
    <w:rsid w:val="004A5577"/>
    <w:rsid w:val="004A72AC"/>
    <w:rsid w:val="004A75CF"/>
    <w:rsid w:val="004A769A"/>
    <w:rsid w:val="004B129A"/>
    <w:rsid w:val="004B29FE"/>
    <w:rsid w:val="004B35BB"/>
    <w:rsid w:val="004B4165"/>
    <w:rsid w:val="004B50FA"/>
    <w:rsid w:val="004B62B5"/>
    <w:rsid w:val="004B6C1B"/>
    <w:rsid w:val="004B77D0"/>
    <w:rsid w:val="004B7895"/>
    <w:rsid w:val="004B7A3A"/>
    <w:rsid w:val="004C1312"/>
    <w:rsid w:val="004C2E91"/>
    <w:rsid w:val="004C4DD9"/>
    <w:rsid w:val="004C56C4"/>
    <w:rsid w:val="004C6CA4"/>
    <w:rsid w:val="004C712A"/>
    <w:rsid w:val="004D06F9"/>
    <w:rsid w:val="004D0F02"/>
    <w:rsid w:val="004D2B09"/>
    <w:rsid w:val="004D3491"/>
    <w:rsid w:val="004D3E8D"/>
    <w:rsid w:val="004D58FB"/>
    <w:rsid w:val="004D6809"/>
    <w:rsid w:val="004D6C4D"/>
    <w:rsid w:val="004D7378"/>
    <w:rsid w:val="004D76FE"/>
    <w:rsid w:val="004E042A"/>
    <w:rsid w:val="004E06CE"/>
    <w:rsid w:val="004E089E"/>
    <w:rsid w:val="004E337E"/>
    <w:rsid w:val="004E3565"/>
    <w:rsid w:val="004E3801"/>
    <w:rsid w:val="004E3C36"/>
    <w:rsid w:val="004E4F0C"/>
    <w:rsid w:val="004E556E"/>
    <w:rsid w:val="004E5FC7"/>
    <w:rsid w:val="004E6573"/>
    <w:rsid w:val="004E78D5"/>
    <w:rsid w:val="004F1A62"/>
    <w:rsid w:val="004F1E08"/>
    <w:rsid w:val="004F3232"/>
    <w:rsid w:val="004F4354"/>
    <w:rsid w:val="004F4B2E"/>
    <w:rsid w:val="004F6ABF"/>
    <w:rsid w:val="004F6C3C"/>
    <w:rsid w:val="004F6ED2"/>
    <w:rsid w:val="00500032"/>
    <w:rsid w:val="0050079D"/>
    <w:rsid w:val="00502462"/>
    <w:rsid w:val="00503E40"/>
    <w:rsid w:val="00504769"/>
    <w:rsid w:val="00504D57"/>
    <w:rsid w:val="005064C7"/>
    <w:rsid w:val="00506995"/>
    <w:rsid w:val="005074AD"/>
    <w:rsid w:val="00510112"/>
    <w:rsid w:val="00513CA9"/>
    <w:rsid w:val="00516D7C"/>
    <w:rsid w:val="00520909"/>
    <w:rsid w:val="005209FF"/>
    <w:rsid w:val="00523A28"/>
    <w:rsid w:val="00524BC0"/>
    <w:rsid w:val="005257C7"/>
    <w:rsid w:val="00525928"/>
    <w:rsid w:val="00525D07"/>
    <w:rsid w:val="0052655F"/>
    <w:rsid w:val="005269D4"/>
    <w:rsid w:val="005300D3"/>
    <w:rsid w:val="00531552"/>
    <w:rsid w:val="0053202C"/>
    <w:rsid w:val="00532364"/>
    <w:rsid w:val="00532613"/>
    <w:rsid w:val="005365D2"/>
    <w:rsid w:val="00537BB1"/>
    <w:rsid w:val="005401FA"/>
    <w:rsid w:val="00540388"/>
    <w:rsid w:val="005407DA"/>
    <w:rsid w:val="00540CDA"/>
    <w:rsid w:val="005429BD"/>
    <w:rsid w:val="00543565"/>
    <w:rsid w:val="00544B31"/>
    <w:rsid w:val="00545BDD"/>
    <w:rsid w:val="00545DEF"/>
    <w:rsid w:val="00550109"/>
    <w:rsid w:val="005509A6"/>
    <w:rsid w:val="00551506"/>
    <w:rsid w:val="0055290A"/>
    <w:rsid w:val="005532C6"/>
    <w:rsid w:val="0055366D"/>
    <w:rsid w:val="00555910"/>
    <w:rsid w:val="00555E48"/>
    <w:rsid w:val="00557082"/>
    <w:rsid w:val="005575DE"/>
    <w:rsid w:val="005607E6"/>
    <w:rsid w:val="00560D9B"/>
    <w:rsid w:val="00562076"/>
    <w:rsid w:val="005620F7"/>
    <w:rsid w:val="00562B86"/>
    <w:rsid w:val="005648A2"/>
    <w:rsid w:val="00564E02"/>
    <w:rsid w:val="00564E99"/>
    <w:rsid w:val="00565032"/>
    <w:rsid w:val="00567A69"/>
    <w:rsid w:val="00567C03"/>
    <w:rsid w:val="00572820"/>
    <w:rsid w:val="00572851"/>
    <w:rsid w:val="00572AB6"/>
    <w:rsid w:val="00572BC4"/>
    <w:rsid w:val="00572FBA"/>
    <w:rsid w:val="005741D8"/>
    <w:rsid w:val="00575D32"/>
    <w:rsid w:val="00576758"/>
    <w:rsid w:val="00576FE7"/>
    <w:rsid w:val="00577168"/>
    <w:rsid w:val="00577E78"/>
    <w:rsid w:val="005804BC"/>
    <w:rsid w:val="00581393"/>
    <w:rsid w:val="005823FA"/>
    <w:rsid w:val="00582420"/>
    <w:rsid w:val="0058267A"/>
    <w:rsid w:val="00582AAC"/>
    <w:rsid w:val="00583731"/>
    <w:rsid w:val="00584314"/>
    <w:rsid w:val="00591250"/>
    <w:rsid w:val="0059142C"/>
    <w:rsid w:val="00593481"/>
    <w:rsid w:val="00593A54"/>
    <w:rsid w:val="00594038"/>
    <w:rsid w:val="00594BA1"/>
    <w:rsid w:val="005A1AFA"/>
    <w:rsid w:val="005A319E"/>
    <w:rsid w:val="005A334E"/>
    <w:rsid w:val="005A46E0"/>
    <w:rsid w:val="005A4B5C"/>
    <w:rsid w:val="005B1097"/>
    <w:rsid w:val="005B1D54"/>
    <w:rsid w:val="005B2C4D"/>
    <w:rsid w:val="005B41A1"/>
    <w:rsid w:val="005B4595"/>
    <w:rsid w:val="005B4F6A"/>
    <w:rsid w:val="005B75B0"/>
    <w:rsid w:val="005C045B"/>
    <w:rsid w:val="005C0DCA"/>
    <w:rsid w:val="005C1233"/>
    <w:rsid w:val="005C243E"/>
    <w:rsid w:val="005C2771"/>
    <w:rsid w:val="005C3B84"/>
    <w:rsid w:val="005C4AD2"/>
    <w:rsid w:val="005C67EB"/>
    <w:rsid w:val="005C744E"/>
    <w:rsid w:val="005C75A9"/>
    <w:rsid w:val="005D111E"/>
    <w:rsid w:val="005D15B5"/>
    <w:rsid w:val="005D1A63"/>
    <w:rsid w:val="005D1AD0"/>
    <w:rsid w:val="005D3D98"/>
    <w:rsid w:val="005D411E"/>
    <w:rsid w:val="005D67B0"/>
    <w:rsid w:val="005D77CF"/>
    <w:rsid w:val="005D7CF4"/>
    <w:rsid w:val="005E10B4"/>
    <w:rsid w:val="005E11DA"/>
    <w:rsid w:val="005E1763"/>
    <w:rsid w:val="005E4275"/>
    <w:rsid w:val="005E5702"/>
    <w:rsid w:val="005F1C10"/>
    <w:rsid w:val="005F3D91"/>
    <w:rsid w:val="005F40B3"/>
    <w:rsid w:val="005F414D"/>
    <w:rsid w:val="005F760A"/>
    <w:rsid w:val="005F7A36"/>
    <w:rsid w:val="005F7D43"/>
    <w:rsid w:val="00601A47"/>
    <w:rsid w:val="00601E11"/>
    <w:rsid w:val="0060285A"/>
    <w:rsid w:val="00605087"/>
    <w:rsid w:val="00605907"/>
    <w:rsid w:val="00606C8D"/>
    <w:rsid w:val="00606F79"/>
    <w:rsid w:val="0061093D"/>
    <w:rsid w:val="00611334"/>
    <w:rsid w:val="00614A88"/>
    <w:rsid w:val="0061521A"/>
    <w:rsid w:val="0061532C"/>
    <w:rsid w:val="00616473"/>
    <w:rsid w:val="00616A68"/>
    <w:rsid w:val="00616A90"/>
    <w:rsid w:val="00617446"/>
    <w:rsid w:val="00620543"/>
    <w:rsid w:val="006216A8"/>
    <w:rsid w:val="00621807"/>
    <w:rsid w:val="006225FD"/>
    <w:rsid w:val="00623089"/>
    <w:rsid w:val="006230B4"/>
    <w:rsid w:val="006231EF"/>
    <w:rsid w:val="006234E8"/>
    <w:rsid w:val="006236C5"/>
    <w:rsid w:val="00623B67"/>
    <w:rsid w:val="00624030"/>
    <w:rsid w:val="006245E8"/>
    <w:rsid w:val="00624A9D"/>
    <w:rsid w:val="00624BE7"/>
    <w:rsid w:val="00625262"/>
    <w:rsid w:val="00627AF8"/>
    <w:rsid w:val="00631BEC"/>
    <w:rsid w:val="0063253D"/>
    <w:rsid w:val="00640140"/>
    <w:rsid w:val="006418BC"/>
    <w:rsid w:val="00641E84"/>
    <w:rsid w:val="00642305"/>
    <w:rsid w:val="00644023"/>
    <w:rsid w:val="00644366"/>
    <w:rsid w:val="00645625"/>
    <w:rsid w:val="0064621C"/>
    <w:rsid w:val="0065007E"/>
    <w:rsid w:val="00651F19"/>
    <w:rsid w:val="00652291"/>
    <w:rsid w:val="00652757"/>
    <w:rsid w:val="00653649"/>
    <w:rsid w:val="00654CB5"/>
    <w:rsid w:val="00655A88"/>
    <w:rsid w:val="00656853"/>
    <w:rsid w:val="00656C51"/>
    <w:rsid w:val="006579E7"/>
    <w:rsid w:val="00657E8B"/>
    <w:rsid w:val="00660F04"/>
    <w:rsid w:val="0066137C"/>
    <w:rsid w:val="00664A31"/>
    <w:rsid w:val="00666BE1"/>
    <w:rsid w:val="0067184E"/>
    <w:rsid w:val="006719AF"/>
    <w:rsid w:val="006723D3"/>
    <w:rsid w:val="00673447"/>
    <w:rsid w:val="006741B9"/>
    <w:rsid w:val="0067603E"/>
    <w:rsid w:val="0067674C"/>
    <w:rsid w:val="00677C4D"/>
    <w:rsid w:val="00680137"/>
    <w:rsid w:val="00680771"/>
    <w:rsid w:val="006821CC"/>
    <w:rsid w:val="00682ECC"/>
    <w:rsid w:val="006831C1"/>
    <w:rsid w:val="00683269"/>
    <w:rsid w:val="006832B6"/>
    <w:rsid w:val="00684902"/>
    <w:rsid w:val="00685F77"/>
    <w:rsid w:val="00686893"/>
    <w:rsid w:val="00687706"/>
    <w:rsid w:val="0069235A"/>
    <w:rsid w:val="0069291C"/>
    <w:rsid w:val="0069295E"/>
    <w:rsid w:val="006933A3"/>
    <w:rsid w:val="00693924"/>
    <w:rsid w:val="0069424E"/>
    <w:rsid w:val="006A03AA"/>
    <w:rsid w:val="006A04FE"/>
    <w:rsid w:val="006A13F2"/>
    <w:rsid w:val="006A3A91"/>
    <w:rsid w:val="006A7E1E"/>
    <w:rsid w:val="006B08CD"/>
    <w:rsid w:val="006B135C"/>
    <w:rsid w:val="006B3527"/>
    <w:rsid w:val="006C01FA"/>
    <w:rsid w:val="006C10D9"/>
    <w:rsid w:val="006C1BC9"/>
    <w:rsid w:val="006C1C73"/>
    <w:rsid w:val="006C221C"/>
    <w:rsid w:val="006C31EA"/>
    <w:rsid w:val="006C373B"/>
    <w:rsid w:val="006C381F"/>
    <w:rsid w:val="006C4555"/>
    <w:rsid w:val="006C4863"/>
    <w:rsid w:val="006C534F"/>
    <w:rsid w:val="006C76DF"/>
    <w:rsid w:val="006C77FA"/>
    <w:rsid w:val="006D068A"/>
    <w:rsid w:val="006D0CC2"/>
    <w:rsid w:val="006D443D"/>
    <w:rsid w:val="006D64C6"/>
    <w:rsid w:val="006D7A84"/>
    <w:rsid w:val="006D7E90"/>
    <w:rsid w:val="006E1808"/>
    <w:rsid w:val="006E309B"/>
    <w:rsid w:val="006E510D"/>
    <w:rsid w:val="006E6CFE"/>
    <w:rsid w:val="006E7879"/>
    <w:rsid w:val="006F0A59"/>
    <w:rsid w:val="006F2276"/>
    <w:rsid w:val="006F3577"/>
    <w:rsid w:val="006F3EE0"/>
    <w:rsid w:val="006F46AE"/>
    <w:rsid w:val="006F5CD1"/>
    <w:rsid w:val="006F5D11"/>
    <w:rsid w:val="006F72B5"/>
    <w:rsid w:val="00700DC8"/>
    <w:rsid w:val="007017C6"/>
    <w:rsid w:val="007028D0"/>
    <w:rsid w:val="00706015"/>
    <w:rsid w:val="007079A5"/>
    <w:rsid w:val="0071045E"/>
    <w:rsid w:val="00710ECB"/>
    <w:rsid w:val="0071161A"/>
    <w:rsid w:val="00714723"/>
    <w:rsid w:val="0071538F"/>
    <w:rsid w:val="00715B99"/>
    <w:rsid w:val="007169BD"/>
    <w:rsid w:val="00717A7B"/>
    <w:rsid w:val="00717BBD"/>
    <w:rsid w:val="00720A98"/>
    <w:rsid w:val="007216F9"/>
    <w:rsid w:val="00721865"/>
    <w:rsid w:val="00721D44"/>
    <w:rsid w:val="0072259D"/>
    <w:rsid w:val="00722A4D"/>
    <w:rsid w:val="007237CA"/>
    <w:rsid w:val="00724355"/>
    <w:rsid w:val="00725931"/>
    <w:rsid w:val="00726407"/>
    <w:rsid w:val="00726737"/>
    <w:rsid w:val="00726AE3"/>
    <w:rsid w:val="00726CA2"/>
    <w:rsid w:val="00727425"/>
    <w:rsid w:val="00727B13"/>
    <w:rsid w:val="00727DC9"/>
    <w:rsid w:val="00730A50"/>
    <w:rsid w:val="00731FB6"/>
    <w:rsid w:val="00732909"/>
    <w:rsid w:val="00733B11"/>
    <w:rsid w:val="00733C9C"/>
    <w:rsid w:val="00734587"/>
    <w:rsid w:val="00734A62"/>
    <w:rsid w:val="007351F9"/>
    <w:rsid w:val="00737671"/>
    <w:rsid w:val="007408E9"/>
    <w:rsid w:val="00740A92"/>
    <w:rsid w:val="00740E50"/>
    <w:rsid w:val="00740F47"/>
    <w:rsid w:val="00741CC7"/>
    <w:rsid w:val="007438E1"/>
    <w:rsid w:val="00743AF9"/>
    <w:rsid w:val="0074407B"/>
    <w:rsid w:val="00745DFF"/>
    <w:rsid w:val="00745E59"/>
    <w:rsid w:val="007461F0"/>
    <w:rsid w:val="007462B9"/>
    <w:rsid w:val="0074691B"/>
    <w:rsid w:val="00750EDB"/>
    <w:rsid w:val="00756D8D"/>
    <w:rsid w:val="00756F0A"/>
    <w:rsid w:val="007614E1"/>
    <w:rsid w:val="00761E4A"/>
    <w:rsid w:val="00762D59"/>
    <w:rsid w:val="00763095"/>
    <w:rsid w:val="0076502D"/>
    <w:rsid w:val="0076649D"/>
    <w:rsid w:val="007664CE"/>
    <w:rsid w:val="00771205"/>
    <w:rsid w:val="00772A70"/>
    <w:rsid w:val="00773333"/>
    <w:rsid w:val="007736DA"/>
    <w:rsid w:val="007759DC"/>
    <w:rsid w:val="007760D4"/>
    <w:rsid w:val="007826B0"/>
    <w:rsid w:val="00786591"/>
    <w:rsid w:val="00786785"/>
    <w:rsid w:val="00787C8B"/>
    <w:rsid w:val="00791267"/>
    <w:rsid w:val="00793C42"/>
    <w:rsid w:val="00794D07"/>
    <w:rsid w:val="00795368"/>
    <w:rsid w:val="00795798"/>
    <w:rsid w:val="0079638A"/>
    <w:rsid w:val="0079662E"/>
    <w:rsid w:val="00797021"/>
    <w:rsid w:val="007971D1"/>
    <w:rsid w:val="007A0837"/>
    <w:rsid w:val="007A0A9F"/>
    <w:rsid w:val="007A0F58"/>
    <w:rsid w:val="007A1020"/>
    <w:rsid w:val="007A3116"/>
    <w:rsid w:val="007A3D9E"/>
    <w:rsid w:val="007A45AE"/>
    <w:rsid w:val="007A64F1"/>
    <w:rsid w:val="007A6ABD"/>
    <w:rsid w:val="007B0DE4"/>
    <w:rsid w:val="007B1D81"/>
    <w:rsid w:val="007B2B52"/>
    <w:rsid w:val="007B3154"/>
    <w:rsid w:val="007B576B"/>
    <w:rsid w:val="007B63AC"/>
    <w:rsid w:val="007B71F4"/>
    <w:rsid w:val="007B74ED"/>
    <w:rsid w:val="007C17E9"/>
    <w:rsid w:val="007C1833"/>
    <w:rsid w:val="007C21B1"/>
    <w:rsid w:val="007C359E"/>
    <w:rsid w:val="007D0242"/>
    <w:rsid w:val="007D197A"/>
    <w:rsid w:val="007D565B"/>
    <w:rsid w:val="007D7FF4"/>
    <w:rsid w:val="007E2083"/>
    <w:rsid w:val="007E23F1"/>
    <w:rsid w:val="007E37F8"/>
    <w:rsid w:val="007E4B19"/>
    <w:rsid w:val="007E4FB5"/>
    <w:rsid w:val="007E68B9"/>
    <w:rsid w:val="007E7996"/>
    <w:rsid w:val="007E7C4E"/>
    <w:rsid w:val="007E7DDF"/>
    <w:rsid w:val="007F0331"/>
    <w:rsid w:val="007F2623"/>
    <w:rsid w:val="007F2670"/>
    <w:rsid w:val="007F2AFE"/>
    <w:rsid w:val="007F33B2"/>
    <w:rsid w:val="007F3AD6"/>
    <w:rsid w:val="007F563E"/>
    <w:rsid w:val="00803308"/>
    <w:rsid w:val="008041EA"/>
    <w:rsid w:val="00805E92"/>
    <w:rsid w:val="00806425"/>
    <w:rsid w:val="00806837"/>
    <w:rsid w:val="00807474"/>
    <w:rsid w:val="00807951"/>
    <w:rsid w:val="008079DD"/>
    <w:rsid w:val="0081159B"/>
    <w:rsid w:val="00813D27"/>
    <w:rsid w:val="00815EDF"/>
    <w:rsid w:val="00816011"/>
    <w:rsid w:val="00816684"/>
    <w:rsid w:val="00816A7F"/>
    <w:rsid w:val="00816ABC"/>
    <w:rsid w:val="00820EF3"/>
    <w:rsid w:val="00821FDC"/>
    <w:rsid w:val="0082325F"/>
    <w:rsid w:val="008232CD"/>
    <w:rsid w:val="00823451"/>
    <w:rsid w:val="0082367C"/>
    <w:rsid w:val="00823BC8"/>
    <w:rsid w:val="00824E90"/>
    <w:rsid w:val="0082709E"/>
    <w:rsid w:val="008318CA"/>
    <w:rsid w:val="00832327"/>
    <w:rsid w:val="00832746"/>
    <w:rsid w:val="008329A3"/>
    <w:rsid w:val="00835CF7"/>
    <w:rsid w:val="00836F70"/>
    <w:rsid w:val="00837220"/>
    <w:rsid w:val="00840A98"/>
    <w:rsid w:val="00840CF6"/>
    <w:rsid w:val="0084293B"/>
    <w:rsid w:val="00842D6F"/>
    <w:rsid w:val="008452E6"/>
    <w:rsid w:val="008476D1"/>
    <w:rsid w:val="0085358A"/>
    <w:rsid w:val="008567F1"/>
    <w:rsid w:val="00856E78"/>
    <w:rsid w:val="008601EA"/>
    <w:rsid w:val="00861B16"/>
    <w:rsid w:val="00865EA3"/>
    <w:rsid w:val="00867107"/>
    <w:rsid w:val="008672AE"/>
    <w:rsid w:val="008679AF"/>
    <w:rsid w:val="00867E50"/>
    <w:rsid w:val="008710C0"/>
    <w:rsid w:val="008716A6"/>
    <w:rsid w:val="00874526"/>
    <w:rsid w:val="008754AB"/>
    <w:rsid w:val="008775A5"/>
    <w:rsid w:val="008778EE"/>
    <w:rsid w:val="00882545"/>
    <w:rsid w:val="008839F7"/>
    <w:rsid w:val="00884A3B"/>
    <w:rsid w:val="00885AB4"/>
    <w:rsid w:val="008873A4"/>
    <w:rsid w:val="00887FDD"/>
    <w:rsid w:val="00890105"/>
    <w:rsid w:val="0089030C"/>
    <w:rsid w:val="008912F7"/>
    <w:rsid w:val="008915CC"/>
    <w:rsid w:val="00891F94"/>
    <w:rsid w:val="008943FF"/>
    <w:rsid w:val="00894696"/>
    <w:rsid w:val="00896B54"/>
    <w:rsid w:val="0089713A"/>
    <w:rsid w:val="008A00E3"/>
    <w:rsid w:val="008A28B4"/>
    <w:rsid w:val="008A31EC"/>
    <w:rsid w:val="008A32CB"/>
    <w:rsid w:val="008A4145"/>
    <w:rsid w:val="008A416B"/>
    <w:rsid w:val="008A4BEC"/>
    <w:rsid w:val="008A4DF2"/>
    <w:rsid w:val="008A4FDD"/>
    <w:rsid w:val="008A6039"/>
    <w:rsid w:val="008A686A"/>
    <w:rsid w:val="008B3570"/>
    <w:rsid w:val="008B5110"/>
    <w:rsid w:val="008B613E"/>
    <w:rsid w:val="008C0221"/>
    <w:rsid w:val="008C15BF"/>
    <w:rsid w:val="008C29E0"/>
    <w:rsid w:val="008C2BFB"/>
    <w:rsid w:val="008C572F"/>
    <w:rsid w:val="008C7C68"/>
    <w:rsid w:val="008C7E9B"/>
    <w:rsid w:val="008D12EE"/>
    <w:rsid w:val="008D16AE"/>
    <w:rsid w:val="008D1DD0"/>
    <w:rsid w:val="008D20A1"/>
    <w:rsid w:val="008D4901"/>
    <w:rsid w:val="008E0BD7"/>
    <w:rsid w:val="008E0D0A"/>
    <w:rsid w:val="008E14F2"/>
    <w:rsid w:val="008E156F"/>
    <w:rsid w:val="008E2136"/>
    <w:rsid w:val="008E3A9D"/>
    <w:rsid w:val="008E3ECE"/>
    <w:rsid w:val="008E588F"/>
    <w:rsid w:val="008E7828"/>
    <w:rsid w:val="008F1B91"/>
    <w:rsid w:val="008F1DD4"/>
    <w:rsid w:val="008F37A6"/>
    <w:rsid w:val="008F3DBA"/>
    <w:rsid w:val="008F4043"/>
    <w:rsid w:val="008F4D84"/>
    <w:rsid w:val="008F5F4A"/>
    <w:rsid w:val="008F619A"/>
    <w:rsid w:val="00901BD2"/>
    <w:rsid w:val="00902305"/>
    <w:rsid w:val="00902404"/>
    <w:rsid w:val="009030D8"/>
    <w:rsid w:val="0090357B"/>
    <w:rsid w:val="00903EE0"/>
    <w:rsid w:val="00905FF8"/>
    <w:rsid w:val="0091014F"/>
    <w:rsid w:val="00910EA7"/>
    <w:rsid w:val="00913453"/>
    <w:rsid w:val="0091390F"/>
    <w:rsid w:val="009148A0"/>
    <w:rsid w:val="00915023"/>
    <w:rsid w:val="00915268"/>
    <w:rsid w:val="00915347"/>
    <w:rsid w:val="00916F70"/>
    <w:rsid w:val="0091710F"/>
    <w:rsid w:val="00917248"/>
    <w:rsid w:val="00920E26"/>
    <w:rsid w:val="009228B4"/>
    <w:rsid w:val="00922F9B"/>
    <w:rsid w:val="0092337A"/>
    <w:rsid w:val="00923760"/>
    <w:rsid w:val="009262E8"/>
    <w:rsid w:val="00926E90"/>
    <w:rsid w:val="009305E4"/>
    <w:rsid w:val="009312D5"/>
    <w:rsid w:val="00931524"/>
    <w:rsid w:val="009316C9"/>
    <w:rsid w:val="009328A4"/>
    <w:rsid w:val="009330B2"/>
    <w:rsid w:val="0093400F"/>
    <w:rsid w:val="009343F2"/>
    <w:rsid w:val="00935520"/>
    <w:rsid w:val="0093569A"/>
    <w:rsid w:val="009367D1"/>
    <w:rsid w:val="00936EFE"/>
    <w:rsid w:val="00940818"/>
    <w:rsid w:val="009413A9"/>
    <w:rsid w:val="00942054"/>
    <w:rsid w:val="00944000"/>
    <w:rsid w:val="009455B2"/>
    <w:rsid w:val="00946146"/>
    <w:rsid w:val="009469E2"/>
    <w:rsid w:val="009470B8"/>
    <w:rsid w:val="009473EC"/>
    <w:rsid w:val="00947570"/>
    <w:rsid w:val="00947673"/>
    <w:rsid w:val="00950CB9"/>
    <w:rsid w:val="00951371"/>
    <w:rsid w:val="00953196"/>
    <w:rsid w:val="00955613"/>
    <w:rsid w:val="009559EC"/>
    <w:rsid w:val="009562D6"/>
    <w:rsid w:val="009566A4"/>
    <w:rsid w:val="00957DD6"/>
    <w:rsid w:val="0096142D"/>
    <w:rsid w:val="009616C7"/>
    <w:rsid w:val="00962F70"/>
    <w:rsid w:val="00963215"/>
    <w:rsid w:val="009639C4"/>
    <w:rsid w:val="00964313"/>
    <w:rsid w:val="00964C6F"/>
    <w:rsid w:val="00964F8C"/>
    <w:rsid w:val="00967450"/>
    <w:rsid w:val="00967B2F"/>
    <w:rsid w:val="00967F0D"/>
    <w:rsid w:val="00971DF2"/>
    <w:rsid w:val="00971E5B"/>
    <w:rsid w:val="0097244E"/>
    <w:rsid w:val="00972726"/>
    <w:rsid w:val="00972F1C"/>
    <w:rsid w:val="00973776"/>
    <w:rsid w:val="00973C49"/>
    <w:rsid w:val="00973F9E"/>
    <w:rsid w:val="00974F5F"/>
    <w:rsid w:val="00976407"/>
    <w:rsid w:val="0097643C"/>
    <w:rsid w:val="00976B35"/>
    <w:rsid w:val="0098215E"/>
    <w:rsid w:val="0098389A"/>
    <w:rsid w:val="00983C2D"/>
    <w:rsid w:val="009846E7"/>
    <w:rsid w:val="00985D3A"/>
    <w:rsid w:val="00990D3C"/>
    <w:rsid w:val="00991BCB"/>
    <w:rsid w:val="00991C01"/>
    <w:rsid w:val="00991F06"/>
    <w:rsid w:val="00992510"/>
    <w:rsid w:val="00992B5F"/>
    <w:rsid w:val="009957EA"/>
    <w:rsid w:val="0099665A"/>
    <w:rsid w:val="00997319"/>
    <w:rsid w:val="00997B10"/>
    <w:rsid w:val="009A350E"/>
    <w:rsid w:val="009A4463"/>
    <w:rsid w:val="009A49F4"/>
    <w:rsid w:val="009A4AE1"/>
    <w:rsid w:val="009A4CD6"/>
    <w:rsid w:val="009A6448"/>
    <w:rsid w:val="009A64D7"/>
    <w:rsid w:val="009A703B"/>
    <w:rsid w:val="009A7438"/>
    <w:rsid w:val="009B0DC5"/>
    <w:rsid w:val="009B3140"/>
    <w:rsid w:val="009B3946"/>
    <w:rsid w:val="009B6518"/>
    <w:rsid w:val="009B6787"/>
    <w:rsid w:val="009B6982"/>
    <w:rsid w:val="009C0DAB"/>
    <w:rsid w:val="009C1603"/>
    <w:rsid w:val="009C1ED1"/>
    <w:rsid w:val="009C30B9"/>
    <w:rsid w:val="009C3698"/>
    <w:rsid w:val="009C39CA"/>
    <w:rsid w:val="009C6EF3"/>
    <w:rsid w:val="009C7D09"/>
    <w:rsid w:val="009D080F"/>
    <w:rsid w:val="009D12E9"/>
    <w:rsid w:val="009D1DAC"/>
    <w:rsid w:val="009D22AC"/>
    <w:rsid w:val="009D3B49"/>
    <w:rsid w:val="009D5598"/>
    <w:rsid w:val="009D5B69"/>
    <w:rsid w:val="009D70A7"/>
    <w:rsid w:val="009D7855"/>
    <w:rsid w:val="009D7CCA"/>
    <w:rsid w:val="009E0591"/>
    <w:rsid w:val="009E11C0"/>
    <w:rsid w:val="009E194F"/>
    <w:rsid w:val="009E217C"/>
    <w:rsid w:val="009E2BBF"/>
    <w:rsid w:val="009E5AC6"/>
    <w:rsid w:val="009E7566"/>
    <w:rsid w:val="009F08B5"/>
    <w:rsid w:val="009F1B37"/>
    <w:rsid w:val="009F2FC7"/>
    <w:rsid w:val="009F3828"/>
    <w:rsid w:val="009F5DBF"/>
    <w:rsid w:val="009F73EF"/>
    <w:rsid w:val="00A006E9"/>
    <w:rsid w:val="00A0204E"/>
    <w:rsid w:val="00A02AA5"/>
    <w:rsid w:val="00A0313C"/>
    <w:rsid w:val="00A0382D"/>
    <w:rsid w:val="00A040CA"/>
    <w:rsid w:val="00A049D4"/>
    <w:rsid w:val="00A04B52"/>
    <w:rsid w:val="00A05954"/>
    <w:rsid w:val="00A10296"/>
    <w:rsid w:val="00A108F8"/>
    <w:rsid w:val="00A11562"/>
    <w:rsid w:val="00A11EF0"/>
    <w:rsid w:val="00A13126"/>
    <w:rsid w:val="00A13BD1"/>
    <w:rsid w:val="00A14CF9"/>
    <w:rsid w:val="00A203BB"/>
    <w:rsid w:val="00A208C4"/>
    <w:rsid w:val="00A2172C"/>
    <w:rsid w:val="00A226A5"/>
    <w:rsid w:val="00A23D3F"/>
    <w:rsid w:val="00A250E1"/>
    <w:rsid w:val="00A25359"/>
    <w:rsid w:val="00A2692E"/>
    <w:rsid w:val="00A26F9A"/>
    <w:rsid w:val="00A31338"/>
    <w:rsid w:val="00A322ED"/>
    <w:rsid w:val="00A323D0"/>
    <w:rsid w:val="00A344AB"/>
    <w:rsid w:val="00A34B70"/>
    <w:rsid w:val="00A34D52"/>
    <w:rsid w:val="00A3614D"/>
    <w:rsid w:val="00A365BB"/>
    <w:rsid w:val="00A37863"/>
    <w:rsid w:val="00A41474"/>
    <w:rsid w:val="00A4265C"/>
    <w:rsid w:val="00A455AD"/>
    <w:rsid w:val="00A46780"/>
    <w:rsid w:val="00A46C86"/>
    <w:rsid w:val="00A47940"/>
    <w:rsid w:val="00A51203"/>
    <w:rsid w:val="00A51388"/>
    <w:rsid w:val="00A51403"/>
    <w:rsid w:val="00A5162F"/>
    <w:rsid w:val="00A552F2"/>
    <w:rsid w:val="00A60270"/>
    <w:rsid w:val="00A606C8"/>
    <w:rsid w:val="00A61618"/>
    <w:rsid w:val="00A6206D"/>
    <w:rsid w:val="00A62261"/>
    <w:rsid w:val="00A627A4"/>
    <w:rsid w:val="00A65CC7"/>
    <w:rsid w:val="00A666B8"/>
    <w:rsid w:val="00A66DC0"/>
    <w:rsid w:val="00A66E45"/>
    <w:rsid w:val="00A70E04"/>
    <w:rsid w:val="00A7256C"/>
    <w:rsid w:val="00A73768"/>
    <w:rsid w:val="00A75C56"/>
    <w:rsid w:val="00A77E17"/>
    <w:rsid w:val="00A8220C"/>
    <w:rsid w:val="00A8498A"/>
    <w:rsid w:val="00A87991"/>
    <w:rsid w:val="00A90CBD"/>
    <w:rsid w:val="00A90EA8"/>
    <w:rsid w:val="00A91DD8"/>
    <w:rsid w:val="00A933BB"/>
    <w:rsid w:val="00A97F0C"/>
    <w:rsid w:val="00AA03E9"/>
    <w:rsid w:val="00AA1A55"/>
    <w:rsid w:val="00AA59AA"/>
    <w:rsid w:val="00AA6900"/>
    <w:rsid w:val="00AA6D5A"/>
    <w:rsid w:val="00AB060E"/>
    <w:rsid w:val="00AB12A6"/>
    <w:rsid w:val="00AB1844"/>
    <w:rsid w:val="00AB1A93"/>
    <w:rsid w:val="00AB249F"/>
    <w:rsid w:val="00AB262D"/>
    <w:rsid w:val="00AB40E0"/>
    <w:rsid w:val="00AB5FFB"/>
    <w:rsid w:val="00AB7050"/>
    <w:rsid w:val="00AB7D1A"/>
    <w:rsid w:val="00AC4317"/>
    <w:rsid w:val="00AC4522"/>
    <w:rsid w:val="00AC47B8"/>
    <w:rsid w:val="00AC739A"/>
    <w:rsid w:val="00AD03C7"/>
    <w:rsid w:val="00AD0E42"/>
    <w:rsid w:val="00AD17FE"/>
    <w:rsid w:val="00AD2434"/>
    <w:rsid w:val="00AD253B"/>
    <w:rsid w:val="00AD2FAD"/>
    <w:rsid w:val="00AD2FF0"/>
    <w:rsid w:val="00AD404C"/>
    <w:rsid w:val="00AD5D30"/>
    <w:rsid w:val="00AD67D0"/>
    <w:rsid w:val="00AD6A6C"/>
    <w:rsid w:val="00AD752A"/>
    <w:rsid w:val="00AE0EEE"/>
    <w:rsid w:val="00AE2FBF"/>
    <w:rsid w:val="00AE3C26"/>
    <w:rsid w:val="00AE4A7D"/>
    <w:rsid w:val="00AE57F7"/>
    <w:rsid w:val="00AF00FF"/>
    <w:rsid w:val="00AF076C"/>
    <w:rsid w:val="00AF0CA1"/>
    <w:rsid w:val="00AF1246"/>
    <w:rsid w:val="00AF47BF"/>
    <w:rsid w:val="00AF4FAF"/>
    <w:rsid w:val="00AF6300"/>
    <w:rsid w:val="00AF722E"/>
    <w:rsid w:val="00B0294C"/>
    <w:rsid w:val="00B02BF6"/>
    <w:rsid w:val="00B03399"/>
    <w:rsid w:val="00B036E2"/>
    <w:rsid w:val="00B04017"/>
    <w:rsid w:val="00B042DC"/>
    <w:rsid w:val="00B0468C"/>
    <w:rsid w:val="00B04BA1"/>
    <w:rsid w:val="00B05BEF"/>
    <w:rsid w:val="00B06E88"/>
    <w:rsid w:val="00B0793D"/>
    <w:rsid w:val="00B1001D"/>
    <w:rsid w:val="00B11952"/>
    <w:rsid w:val="00B15B2C"/>
    <w:rsid w:val="00B16700"/>
    <w:rsid w:val="00B214CD"/>
    <w:rsid w:val="00B23820"/>
    <w:rsid w:val="00B24862"/>
    <w:rsid w:val="00B26CAB"/>
    <w:rsid w:val="00B27F67"/>
    <w:rsid w:val="00B314FD"/>
    <w:rsid w:val="00B32240"/>
    <w:rsid w:val="00B3261C"/>
    <w:rsid w:val="00B327D0"/>
    <w:rsid w:val="00B33DB2"/>
    <w:rsid w:val="00B34470"/>
    <w:rsid w:val="00B40E57"/>
    <w:rsid w:val="00B43F27"/>
    <w:rsid w:val="00B44718"/>
    <w:rsid w:val="00B449F6"/>
    <w:rsid w:val="00B453F8"/>
    <w:rsid w:val="00B46627"/>
    <w:rsid w:val="00B46C44"/>
    <w:rsid w:val="00B5018A"/>
    <w:rsid w:val="00B5056B"/>
    <w:rsid w:val="00B5192A"/>
    <w:rsid w:val="00B52178"/>
    <w:rsid w:val="00B568EC"/>
    <w:rsid w:val="00B56DEF"/>
    <w:rsid w:val="00B57188"/>
    <w:rsid w:val="00B577B5"/>
    <w:rsid w:val="00B63565"/>
    <w:rsid w:val="00B65ECF"/>
    <w:rsid w:val="00B665F3"/>
    <w:rsid w:val="00B67E8A"/>
    <w:rsid w:val="00B711B7"/>
    <w:rsid w:val="00B71F1A"/>
    <w:rsid w:val="00B72B0B"/>
    <w:rsid w:val="00B72F51"/>
    <w:rsid w:val="00B7486C"/>
    <w:rsid w:val="00B7516B"/>
    <w:rsid w:val="00B75604"/>
    <w:rsid w:val="00B7675E"/>
    <w:rsid w:val="00B76A53"/>
    <w:rsid w:val="00B80489"/>
    <w:rsid w:val="00B822DD"/>
    <w:rsid w:val="00B82645"/>
    <w:rsid w:val="00B82705"/>
    <w:rsid w:val="00B83AAA"/>
    <w:rsid w:val="00B852C5"/>
    <w:rsid w:val="00B8567B"/>
    <w:rsid w:val="00B861FE"/>
    <w:rsid w:val="00B86D16"/>
    <w:rsid w:val="00B875B0"/>
    <w:rsid w:val="00B87CBD"/>
    <w:rsid w:val="00B90342"/>
    <w:rsid w:val="00B9101F"/>
    <w:rsid w:val="00B93E7E"/>
    <w:rsid w:val="00B94500"/>
    <w:rsid w:val="00B94563"/>
    <w:rsid w:val="00B95180"/>
    <w:rsid w:val="00B96662"/>
    <w:rsid w:val="00B96875"/>
    <w:rsid w:val="00B9766C"/>
    <w:rsid w:val="00BA2815"/>
    <w:rsid w:val="00BA30B3"/>
    <w:rsid w:val="00BA4135"/>
    <w:rsid w:val="00BA51EB"/>
    <w:rsid w:val="00BA5531"/>
    <w:rsid w:val="00BA6B34"/>
    <w:rsid w:val="00BB050A"/>
    <w:rsid w:val="00BB10BB"/>
    <w:rsid w:val="00BB14B8"/>
    <w:rsid w:val="00BB2566"/>
    <w:rsid w:val="00BB413A"/>
    <w:rsid w:val="00BB66E1"/>
    <w:rsid w:val="00BB6E26"/>
    <w:rsid w:val="00BB6EEE"/>
    <w:rsid w:val="00BB7413"/>
    <w:rsid w:val="00BC0E5B"/>
    <w:rsid w:val="00BC2342"/>
    <w:rsid w:val="00BC2E97"/>
    <w:rsid w:val="00BC376B"/>
    <w:rsid w:val="00BC3E13"/>
    <w:rsid w:val="00BC6089"/>
    <w:rsid w:val="00BD0AD1"/>
    <w:rsid w:val="00BD0B56"/>
    <w:rsid w:val="00BD172B"/>
    <w:rsid w:val="00BD2105"/>
    <w:rsid w:val="00BD24BF"/>
    <w:rsid w:val="00BD3778"/>
    <w:rsid w:val="00BD4B24"/>
    <w:rsid w:val="00BD62CD"/>
    <w:rsid w:val="00BD723B"/>
    <w:rsid w:val="00BD7A65"/>
    <w:rsid w:val="00BE117C"/>
    <w:rsid w:val="00BE1350"/>
    <w:rsid w:val="00BE2AEE"/>
    <w:rsid w:val="00BE3090"/>
    <w:rsid w:val="00BE5365"/>
    <w:rsid w:val="00BE6D3B"/>
    <w:rsid w:val="00BF01D0"/>
    <w:rsid w:val="00BF0616"/>
    <w:rsid w:val="00BF12DE"/>
    <w:rsid w:val="00BF64A9"/>
    <w:rsid w:val="00BF6A29"/>
    <w:rsid w:val="00BF6B64"/>
    <w:rsid w:val="00C0035A"/>
    <w:rsid w:val="00C007E8"/>
    <w:rsid w:val="00C01947"/>
    <w:rsid w:val="00C03C55"/>
    <w:rsid w:val="00C03C56"/>
    <w:rsid w:val="00C0441D"/>
    <w:rsid w:val="00C055B7"/>
    <w:rsid w:val="00C06EBD"/>
    <w:rsid w:val="00C07D3E"/>
    <w:rsid w:val="00C10023"/>
    <w:rsid w:val="00C10A01"/>
    <w:rsid w:val="00C122E2"/>
    <w:rsid w:val="00C146D3"/>
    <w:rsid w:val="00C14977"/>
    <w:rsid w:val="00C1527B"/>
    <w:rsid w:val="00C15624"/>
    <w:rsid w:val="00C1690D"/>
    <w:rsid w:val="00C175CF"/>
    <w:rsid w:val="00C21B96"/>
    <w:rsid w:val="00C21BFA"/>
    <w:rsid w:val="00C22629"/>
    <w:rsid w:val="00C25414"/>
    <w:rsid w:val="00C2548B"/>
    <w:rsid w:val="00C27190"/>
    <w:rsid w:val="00C276BE"/>
    <w:rsid w:val="00C30CE2"/>
    <w:rsid w:val="00C314E4"/>
    <w:rsid w:val="00C31938"/>
    <w:rsid w:val="00C319EB"/>
    <w:rsid w:val="00C3274F"/>
    <w:rsid w:val="00C330C6"/>
    <w:rsid w:val="00C33C68"/>
    <w:rsid w:val="00C345BC"/>
    <w:rsid w:val="00C40EC0"/>
    <w:rsid w:val="00C41C0E"/>
    <w:rsid w:val="00C420A8"/>
    <w:rsid w:val="00C420B2"/>
    <w:rsid w:val="00C42282"/>
    <w:rsid w:val="00C4499A"/>
    <w:rsid w:val="00C45E94"/>
    <w:rsid w:val="00C47262"/>
    <w:rsid w:val="00C500A7"/>
    <w:rsid w:val="00C5026B"/>
    <w:rsid w:val="00C51511"/>
    <w:rsid w:val="00C51771"/>
    <w:rsid w:val="00C540C5"/>
    <w:rsid w:val="00C550E1"/>
    <w:rsid w:val="00C55550"/>
    <w:rsid w:val="00C55DC9"/>
    <w:rsid w:val="00C571BF"/>
    <w:rsid w:val="00C57262"/>
    <w:rsid w:val="00C57A13"/>
    <w:rsid w:val="00C60C10"/>
    <w:rsid w:val="00C64059"/>
    <w:rsid w:val="00C65BC9"/>
    <w:rsid w:val="00C66495"/>
    <w:rsid w:val="00C66FA1"/>
    <w:rsid w:val="00C712FF"/>
    <w:rsid w:val="00C72581"/>
    <w:rsid w:val="00C7258D"/>
    <w:rsid w:val="00C730AC"/>
    <w:rsid w:val="00C739ED"/>
    <w:rsid w:val="00C73A9B"/>
    <w:rsid w:val="00C74224"/>
    <w:rsid w:val="00C76D3B"/>
    <w:rsid w:val="00C81DFE"/>
    <w:rsid w:val="00C824F2"/>
    <w:rsid w:val="00C82896"/>
    <w:rsid w:val="00C8369D"/>
    <w:rsid w:val="00C83C87"/>
    <w:rsid w:val="00C84FFC"/>
    <w:rsid w:val="00C85118"/>
    <w:rsid w:val="00C854A5"/>
    <w:rsid w:val="00C867D6"/>
    <w:rsid w:val="00C86F86"/>
    <w:rsid w:val="00C9182E"/>
    <w:rsid w:val="00C9183D"/>
    <w:rsid w:val="00C926FB"/>
    <w:rsid w:val="00C94AC6"/>
    <w:rsid w:val="00C94C5D"/>
    <w:rsid w:val="00C951A6"/>
    <w:rsid w:val="00C95B49"/>
    <w:rsid w:val="00C9789D"/>
    <w:rsid w:val="00C97D3E"/>
    <w:rsid w:val="00CA0F52"/>
    <w:rsid w:val="00CA10FC"/>
    <w:rsid w:val="00CA4F0F"/>
    <w:rsid w:val="00CA67EC"/>
    <w:rsid w:val="00CA6960"/>
    <w:rsid w:val="00CB1031"/>
    <w:rsid w:val="00CB1EFC"/>
    <w:rsid w:val="00CB2481"/>
    <w:rsid w:val="00CB3444"/>
    <w:rsid w:val="00CB3911"/>
    <w:rsid w:val="00CB447A"/>
    <w:rsid w:val="00CB46DF"/>
    <w:rsid w:val="00CB48EF"/>
    <w:rsid w:val="00CB57CE"/>
    <w:rsid w:val="00CB6A40"/>
    <w:rsid w:val="00CB71D3"/>
    <w:rsid w:val="00CB7855"/>
    <w:rsid w:val="00CC170B"/>
    <w:rsid w:val="00CC2CD9"/>
    <w:rsid w:val="00CC5AB6"/>
    <w:rsid w:val="00CD0208"/>
    <w:rsid w:val="00CD0F13"/>
    <w:rsid w:val="00CD6781"/>
    <w:rsid w:val="00CD6E11"/>
    <w:rsid w:val="00CD6E87"/>
    <w:rsid w:val="00CE1584"/>
    <w:rsid w:val="00CE1699"/>
    <w:rsid w:val="00CE368B"/>
    <w:rsid w:val="00CE424B"/>
    <w:rsid w:val="00CE575F"/>
    <w:rsid w:val="00CE605B"/>
    <w:rsid w:val="00CF1C98"/>
    <w:rsid w:val="00CF3E32"/>
    <w:rsid w:val="00CF434B"/>
    <w:rsid w:val="00CF51E4"/>
    <w:rsid w:val="00CF5997"/>
    <w:rsid w:val="00CF6DD9"/>
    <w:rsid w:val="00D00905"/>
    <w:rsid w:val="00D02A13"/>
    <w:rsid w:val="00D07959"/>
    <w:rsid w:val="00D07D9F"/>
    <w:rsid w:val="00D121AC"/>
    <w:rsid w:val="00D12442"/>
    <w:rsid w:val="00D12AEF"/>
    <w:rsid w:val="00D1445F"/>
    <w:rsid w:val="00D145FE"/>
    <w:rsid w:val="00D14DFE"/>
    <w:rsid w:val="00D15C21"/>
    <w:rsid w:val="00D20293"/>
    <w:rsid w:val="00D20DCB"/>
    <w:rsid w:val="00D21031"/>
    <w:rsid w:val="00D23079"/>
    <w:rsid w:val="00D23487"/>
    <w:rsid w:val="00D26344"/>
    <w:rsid w:val="00D275E9"/>
    <w:rsid w:val="00D27A06"/>
    <w:rsid w:val="00D30C25"/>
    <w:rsid w:val="00D32ED7"/>
    <w:rsid w:val="00D332A4"/>
    <w:rsid w:val="00D344DD"/>
    <w:rsid w:val="00D35034"/>
    <w:rsid w:val="00D4089B"/>
    <w:rsid w:val="00D42540"/>
    <w:rsid w:val="00D430AE"/>
    <w:rsid w:val="00D430B6"/>
    <w:rsid w:val="00D436E3"/>
    <w:rsid w:val="00D440F7"/>
    <w:rsid w:val="00D454E9"/>
    <w:rsid w:val="00D45765"/>
    <w:rsid w:val="00D45C46"/>
    <w:rsid w:val="00D4659E"/>
    <w:rsid w:val="00D46AA7"/>
    <w:rsid w:val="00D46E1C"/>
    <w:rsid w:val="00D47F64"/>
    <w:rsid w:val="00D50701"/>
    <w:rsid w:val="00D545FF"/>
    <w:rsid w:val="00D547DF"/>
    <w:rsid w:val="00D54F20"/>
    <w:rsid w:val="00D55AF5"/>
    <w:rsid w:val="00D601AC"/>
    <w:rsid w:val="00D601EB"/>
    <w:rsid w:val="00D62FE3"/>
    <w:rsid w:val="00D63854"/>
    <w:rsid w:val="00D64111"/>
    <w:rsid w:val="00D66630"/>
    <w:rsid w:val="00D6670A"/>
    <w:rsid w:val="00D66FB0"/>
    <w:rsid w:val="00D67691"/>
    <w:rsid w:val="00D70F8E"/>
    <w:rsid w:val="00D7263F"/>
    <w:rsid w:val="00D72645"/>
    <w:rsid w:val="00D7267D"/>
    <w:rsid w:val="00D7404E"/>
    <w:rsid w:val="00D74F3F"/>
    <w:rsid w:val="00D75866"/>
    <w:rsid w:val="00D803E0"/>
    <w:rsid w:val="00D8064D"/>
    <w:rsid w:val="00D828D8"/>
    <w:rsid w:val="00D8317A"/>
    <w:rsid w:val="00D831D1"/>
    <w:rsid w:val="00D83920"/>
    <w:rsid w:val="00D84941"/>
    <w:rsid w:val="00D84B15"/>
    <w:rsid w:val="00D85360"/>
    <w:rsid w:val="00D85BD8"/>
    <w:rsid w:val="00D87D78"/>
    <w:rsid w:val="00D93B6F"/>
    <w:rsid w:val="00D95539"/>
    <w:rsid w:val="00D95C20"/>
    <w:rsid w:val="00D95C97"/>
    <w:rsid w:val="00D95F6F"/>
    <w:rsid w:val="00D96BC2"/>
    <w:rsid w:val="00DA23E0"/>
    <w:rsid w:val="00DA3EAC"/>
    <w:rsid w:val="00DA531A"/>
    <w:rsid w:val="00DA56F6"/>
    <w:rsid w:val="00DB194F"/>
    <w:rsid w:val="00DB261A"/>
    <w:rsid w:val="00DB274F"/>
    <w:rsid w:val="00DB2AC6"/>
    <w:rsid w:val="00DB3C47"/>
    <w:rsid w:val="00DB3D50"/>
    <w:rsid w:val="00DB3F28"/>
    <w:rsid w:val="00DB406C"/>
    <w:rsid w:val="00DB4A1C"/>
    <w:rsid w:val="00DB62BA"/>
    <w:rsid w:val="00DB765E"/>
    <w:rsid w:val="00DC03D0"/>
    <w:rsid w:val="00DC1F18"/>
    <w:rsid w:val="00DC3172"/>
    <w:rsid w:val="00DC3DB5"/>
    <w:rsid w:val="00DC4A86"/>
    <w:rsid w:val="00DC4FA1"/>
    <w:rsid w:val="00DC53ED"/>
    <w:rsid w:val="00DD00A8"/>
    <w:rsid w:val="00DD1EF4"/>
    <w:rsid w:val="00DD3632"/>
    <w:rsid w:val="00DD464C"/>
    <w:rsid w:val="00DD538F"/>
    <w:rsid w:val="00DD5466"/>
    <w:rsid w:val="00DD579F"/>
    <w:rsid w:val="00DD6EA9"/>
    <w:rsid w:val="00DD733D"/>
    <w:rsid w:val="00DD735D"/>
    <w:rsid w:val="00DE04C3"/>
    <w:rsid w:val="00DE0E63"/>
    <w:rsid w:val="00DE2254"/>
    <w:rsid w:val="00DE2508"/>
    <w:rsid w:val="00DE29BD"/>
    <w:rsid w:val="00DE3287"/>
    <w:rsid w:val="00DE3771"/>
    <w:rsid w:val="00DE3B49"/>
    <w:rsid w:val="00DE5568"/>
    <w:rsid w:val="00DE5F3C"/>
    <w:rsid w:val="00DE6827"/>
    <w:rsid w:val="00DE7BE6"/>
    <w:rsid w:val="00DF0E9E"/>
    <w:rsid w:val="00DF11BE"/>
    <w:rsid w:val="00DF320B"/>
    <w:rsid w:val="00DF603B"/>
    <w:rsid w:val="00DF6140"/>
    <w:rsid w:val="00DF77AF"/>
    <w:rsid w:val="00DF7AD4"/>
    <w:rsid w:val="00DF7DAC"/>
    <w:rsid w:val="00E0263B"/>
    <w:rsid w:val="00E03272"/>
    <w:rsid w:val="00E03A3B"/>
    <w:rsid w:val="00E0426D"/>
    <w:rsid w:val="00E04C42"/>
    <w:rsid w:val="00E05D1A"/>
    <w:rsid w:val="00E06E6A"/>
    <w:rsid w:val="00E10535"/>
    <w:rsid w:val="00E10CC6"/>
    <w:rsid w:val="00E10ECC"/>
    <w:rsid w:val="00E11C2D"/>
    <w:rsid w:val="00E122CC"/>
    <w:rsid w:val="00E133E0"/>
    <w:rsid w:val="00E137DA"/>
    <w:rsid w:val="00E152C3"/>
    <w:rsid w:val="00E158AF"/>
    <w:rsid w:val="00E15F12"/>
    <w:rsid w:val="00E1627A"/>
    <w:rsid w:val="00E175BE"/>
    <w:rsid w:val="00E17B16"/>
    <w:rsid w:val="00E20445"/>
    <w:rsid w:val="00E204EE"/>
    <w:rsid w:val="00E22587"/>
    <w:rsid w:val="00E226F4"/>
    <w:rsid w:val="00E2436B"/>
    <w:rsid w:val="00E24C4C"/>
    <w:rsid w:val="00E25044"/>
    <w:rsid w:val="00E264EF"/>
    <w:rsid w:val="00E26577"/>
    <w:rsid w:val="00E27604"/>
    <w:rsid w:val="00E306FE"/>
    <w:rsid w:val="00E315F2"/>
    <w:rsid w:val="00E31939"/>
    <w:rsid w:val="00E31E32"/>
    <w:rsid w:val="00E35834"/>
    <w:rsid w:val="00E36439"/>
    <w:rsid w:val="00E37540"/>
    <w:rsid w:val="00E404C8"/>
    <w:rsid w:val="00E404F6"/>
    <w:rsid w:val="00E40EA0"/>
    <w:rsid w:val="00E4158F"/>
    <w:rsid w:val="00E41612"/>
    <w:rsid w:val="00E4300C"/>
    <w:rsid w:val="00E44611"/>
    <w:rsid w:val="00E52028"/>
    <w:rsid w:val="00E52AAD"/>
    <w:rsid w:val="00E54329"/>
    <w:rsid w:val="00E54574"/>
    <w:rsid w:val="00E54F9D"/>
    <w:rsid w:val="00E57A31"/>
    <w:rsid w:val="00E57C3E"/>
    <w:rsid w:val="00E610AB"/>
    <w:rsid w:val="00E61ECC"/>
    <w:rsid w:val="00E6458B"/>
    <w:rsid w:val="00E665F0"/>
    <w:rsid w:val="00E6788C"/>
    <w:rsid w:val="00E67BFE"/>
    <w:rsid w:val="00E72678"/>
    <w:rsid w:val="00E73B2A"/>
    <w:rsid w:val="00E7547A"/>
    <w:rsid w:val="00E77AE3"/>
    <w:rsid w:val="00E819F7"/>
    <w:rsid w:val="00E8205D"/>
    <w:rsid w:val="00E82FBC"/>
    <w:rsid w:val="00E83539"/>
    <w:rsid w:val="00E84CA8"/>
    <w:rsid w:val="00E8581D"/>
    <w:rsid w:val="00E864DC"/>
    <w:rsid w:val="00E86800"/>
    <w:rsid w:val="00E925E5"/>
    <w:rsid w:val="00E927CE"/>
    <w:rsid w:val="00E934D6"/>
    <w:rsid w:val="00E94D0B"/>
    <w:rsid w:val="00E94F24"/>
    <w:rsid w:val="00E965BE"/>
    <w:rsid w:val="00E979CE"/>
    <w:rsid w:val="00EA0259"/>
    <w:rsid w:val="00EA1724"/>
    <w:rsid w:val="00EA2DAD"/>
    <w:rsid w:val="00EA301A"/>
    <w:rsid w:val="00EA3E85"/>
    <w:rsid w:val="00EA67A3"/>
    <w:rsid w:val="00EA7AAF"/>
    <w:rsid w:val="00EB345C"/>
    <w:rsid w:val="00EB48BA"/>
    <w:rsid w:val="00EB5F37"/>
    <w:rsid w:val="00EB635D"/>
    <w:rsid w:val="00EB7474"/>
    <w:rsid w:val="00EC2D49"/>
    <w:rsid w:val="00EC328E"/>
    <w:rsid w:val="00EC3404"/>
    <w:rsid w:val="00EC3526"/>
    <w:rsid w:val="00EC51B0"/>
    <w:rsid w:val="00EC588F"/>
    <w:rsid w:val="00ED1BA7"/>
    <w:rsid w:val="00ED2A14"/>
    <w:rsid w:val="00ED3D11"/>
    <w:rsid w:val="00EE1EC2"/>
    <w:rsid w:val="00EE24B4"/>
    <w:rsid w:val="00EE2AEC"/>
    <w:rsid w:val="00EE4BB2"/>
    <w:rsid w:val="00EE527F"/>
    <w:rsid w:val="00EE5474"/>
    <w:rsid w:val="00EE6A48"/>
    <w:rsid w:val="00EE7397"/>
    <w:rsid w:val="00EE7F95"/>
    <w:rsid w:val="00EF0FCE"/>
    <w:rsid w:val="00EF191D"/>
    <w:rsid w:val="00EF1ECD"/>
    <w:rsid w:val="00EF1FFB"/>
    <w:rsid w:val="00EF2F4F"/>
    <w:rsid w:val="00EF33AD"/>
    <w:rsid w:val="00EF6F70"/>
    <w:rsid w:val="00F00EEF"/>
    <w:rsid w:val="00F0142B"/>
    <w:rsid w:val="00F01FA7"/>
    <w:rsid w:val="00F03E7B"/>
    <w:rsid w:val="00F04C8B"/>
    <w:rsid w:val="00F05BAF"/>
    <w:rsid w:val="00F063DA"/>
    <w:rsid w:val="00F10C96"/>
    <w:rsid w:val="00F13F77"/>
    <w:rsid w:val="00F16BB6"/>
    <w:rsid w:val="00F2082C"/>
    <w:rsid w:val="00F20C00"/>
    <w:rsid w:val="00F20D29"/>
    <w:rsid w:val="00F20F3F"/>
    <w:rsid w:val="00F24AE1"/>
    <w:rsid w:val="00F25EF8"/>
    <w:rsid w:val="00F26C63"/>
    <w:rsid w:val="00F26F81"/>
    <w:rsid w:val="00F334EB"/>
    <w:rsid w:val="00F35645"/>
    <w:rsid w:val="00F359A3"/>
    <w:rsid w:val="00F35C86"/>
    <w:rsid w:val="00F370AD"/>
    <w:rsid w:val="00F429D7"/>
    <w:rsid w:val="00F44E58"/>
    <w:rsid w:val="00F463F6"/>
    <w:rsid w:val="00F506F4"/>
    <w:rsid w:val="00F50A86"/>
    <w:rsid w:val="00F51447"/>
    <w:rsid w:val="00F5228B"/>
    <w:rsid w:val="00F52D7F"/>
    <w:rsid w:val="00F52FDD"/>
    <w:rsid w:val="00F54D39"/>
    <w:rsid w:val="00F5574D"/>
    <w:rsid w:val="00F55EF2"/>
    <w:rsid w:val="00F563E5"/>
    <w:rsid w:val="00F565D0"/>
    <w:rsid w:val="00F57979"/>
    <w:rsid w:val="00F5798E"/>
    <w:rsid w:val="00F57E1F"/>
    <w:rsid w:val="00F62A6B"/>
    <w:rsid w:val="00F64B57"/>
    <w:rsid w:val="00F6545D"/>
    <w:rsid w:val="00F6689E"/>
    <w:rsid w:val="00F6765F"/>
    <w:rsid w:val="00F71089"/>
    <w:rsid w:val="00F727EC"/>
    <w:rsid w:val="00F72DD3"/>
    <w:rsid w:val="00F73035"/>
    <w:rsid w:val="00F73EB9"/>
    <w:rsid w:val="00F74460"/>
    <w:rsid w:val="00F74599"/>
    <w:rsid w:val="00F765F4"/>
    <w:rsid w:val="00F774CB"/>
    <w:rsid w:val="00F77C23"/>
    <w:rsid w:val="00F8117C"/>
    <w:rsid w:val="00F83319"/>
    <w:rsid w:val="00F83658"/>
    <w:rsid w:val="00F90160"/>
    <w:rsid w:val="00F90FFB"/>
    <w:rsid w:val="00F911FC"/>
    <w:rsid w:val="00F920E2"/>
    <w:rsid w:val="00F934C0"/>
    <w:rsid w:val="00FA02B9"/>
    <w:rsid w:val="00FA0DA8"/>
    <w:rsid w:val="00FA29B1"/>
    <w:rsid w:val="00FA3FEF"/>
    <w:rsid w:val="00FA5453"/>
    <w:rsid w:val="00FA6EFE"/>
    <w:rsid w:val="00FA71CD"/>
    <w:rsid w:val="00FA7399"/>
    <w:rsid w:val="00FA7BE9"/>
    <w:rsid w:val="00FB089D"/>
    <w:rsid w:val="00FB1151"/>
    <w:rsid w:val="00FB1AC4"/>
    <w:rsid w:val="00FB2BB4"/>
    <w:rsid w:val="00FB2E6A"/>
    <w:rsid w:val="00FB4632"/>
    <w:rsid w:val="00FB54A3"/>
    <w:rsid w:val="00FC01DD"/>
    <w:rsid w:val="00FC3D0E"/>
    <w:rsid w:val="00FC4119"/>
    <w:rsid w:val="00FC4342"/>
    <w:rsid w:val="00FC601F"/>
    <w:rsid w:val="00FC72A1"/>
    <w:rsid w:val="00FD0990"/>
    <w:rsid w:val="00FD0E8B"/>
    <w:rsid w:val="00FD3AD3"/>
    <w:rsid w:val="00FD48D8"/>
    <w:rsid w:val="00FD5E0C"/>
    <w:rsid w:val="00FE0FB1"/>
    <w:rsid w:val="00FE1B7A"/>
    <w:rsid w:val="00FE2843"/>
    <w:rsid w:val="00FE2C40"/>
    <w:rsid w:val="00FE2DC0"/>
    <w:rsid w:val="00FE396A"/>
    <w:rsid w:val="00FE4F51"/>
    <w:rsid w:val="00FE67F8"/>
    <w:rsid w:val="00FE75A1"/>
    <w:rsid w:val="00FF0802"/>
    <w:rsid w:val="00FF2FAC"/>
    <w:rsid w:val="00FF362A"/>
    <w:rsid w:val="00FF3861"/>
    <w:rsid w:val="00FF7B6E"/>
  </w:rsids>
  <m:mathPr>
    <m:mathFont m:val="Cambria Math"/>
    <m:brkBin m:val="before"/>
    <m:brkBinSub m:val="--"/>
    <m:smallFrac m:val="0"/>
    <m:dispDef/>
    <m:lMargin m:val="0"/>
    <m:rMargin m:val="0"/>
    <m:defJc m:val="centerGroup"/>
    <m:wrapIndent m:val="1440"/>
    <m:intLim m:val="subSup"/>
    <m:naryLim m:val="undOvr"/>
  </m:mathPr>
  <w:themeFontLang w:val="fr-C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0ABFB"/>
  <w15:docId w15:val="{B7D305A6-CB2C-4D9F-9320-CDF04FD6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4E"/>
    <w:pPr>
      <w:spacing w:after="200" w:line="276" w:lineRule="auto"/>
    </w:pPr>
    <w:rPr>
      <w:kern w:val="0"/>
      <w:lang w:val="fr-FR"/>
      <w14:ligatures w14:val="none"/>
    </w:rPr>
  </w:style>
  <w:style w:type="paragraph" w:styleId="Titre1">
    <w:name w:val="heading 1"/>
    <w:basedOn w:val="Normal"/>
    <w:next w:val="Normal"/>
    <w:link w:val="Titre1Car"/>
    <w:uiPriority w:val="99"/>
    <w:qFormat/>
    <w:rsid w:val="00DD538F"/>
    <w:pPr>
      <w:widowControl w:val="0"/>
      <w:autoSpaceDE w:val="0"/>
      <w:autoSpaceDN w:val="0"/>
      <w:adjustRightInd w:val="0"/>
      <w:spacing w:after="0" w:line="240" w:lineRule="auto"/>
      <w:outlineLvl w:val="0"/>
    </w:pPr>
    <w:rPr>
      <w:rFonts w:ascii="Calibri" w:eastAsiaTheme="minorEastAsia" w:hAnsi="Calibri" w:cs="Calibri"/>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U 5,Titre1,List Paragraph1,Bullets,Paragraphe de liste1,Numbered paragraph,Medium Grid 1 Accent 2,List Paragraph-ExecSummary,Colorful List - Accent 11,Liste 1,Liste couleur - Accent 11"/>
    <w:basedOn w:val="Normal"/>
    <w:link w:val="ParagraphedelisteCar"/>
    <w:uiPriority w:val="34"/>
    <w:qFormat/>
    <w:rsid w:val="0004014E"/>
    <w:pPr>
      <w:ind w:left="720"/>
      <w:contextualSpacing/>
    </w:pPr>
  </w:style>
  <w:style w:type="character" w:customStyle="1" w:styleId="ParagraphedelisteCar">
    <w:name w:val="Paragraphe de liste Car"/>
    <w:aliases w:val="References Car,U 5 Car,Titre1 Car,List Paragraph1 Car,Bullets Car,Paragraphe de liste1 Car,Numbered paragraph Car,Medium Grid 1 Accent 2 Car,List Paragraph-ExecSummary Car,Colorful List - Accent 11 Car,Liste 1 Car"/>
    <w:link w:val="Paragraphedeliste"/>
    <w:uiPriority w:val="34"/>
    <w:locked/>
    <w:rsid w:val="0004014E"/>
    <w:rPr>
      <w:kern w:val="0"/>
      <w:lang w:val="fr-FR"/>
      <w14:ligatures w14:val="none"/>
    </w:rPr>
  </w:style>
  <w:style w:type="paragraph" w:styleId="Notedebasdepage">
    <w:name w:val="footnote text"/>
    <w:aliases w:val="Char,single space,fn,Footnote Text Char2 Char,Footnote Text Char1 Char Char,Footnote Text Char2 Char Char Char,Footnote Text Char1 Char Char Char Char,Footnote Text Char2 Char Char Char Char Char,ALTS FOOTNOTE,ft,FOOTNOTES,Nbpage Moe"/>
    <w:basedOn w:val="Normal"/>
    <w:link w:val="NotedebasdepageCar"/>
    <w:uiPriority w:val="99"/>
    <w:qFormat/>
    <w:rsid w:val="00D50701"/>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Char Car,single space Car,fn Car,Footnote Text Char2 Char Car,Footnote Text Char1 Char Char Car,Footnote Text Char2 Char Char Char Car,Footnote Text Char1 Char Char Char Char Car,Footnote Text Char2 Char Char Char Char Char Car"/>
    <w:basedOn w:val="Policepardfaut"/>
    <w:link w:val="Notedebasdepage"/>
    <w:uiPriority w:val="99"/>
    <w:qFormat/>
    <w:rsid w:val="00D50701"/>
    <w:rPr>
      <w:rFonts w:ascii="Times New Roman" w:eastAsia="Times New Roman" w:hAnsi="Times New Roman" w:cs="Times New Roman"/>
      <w:kern w:val="0"/>
      <w:sz w:val="20"/>
      <w:szCs w:val="20"/>
      <w:lang w:val="fr-FR"/>
      <w14:ligatures w14:val="none"/>
    </w:rPr>
  </w:style>
  <w:style w:type="character" w:customStyle="1" w:styleId="Titre1Car">
    <w:name w:val="Titre 1 Car"/>
    <w:basedOn w:val="Policepardfaut"/>
    <w:link w:val="Titre1"/>
    <w:uiPriority w:val="99"/>
    <w:rsid w:val="00DD538F"/>
    <w:rPr>
      <w:rFonts w:ascii="Calibri" w:eastAsiaTheme="minorEastAsia" w:hAnsi="Calibri" w:cs="Calibri"/>
      <w:kern w:val="0"/>
      <w:sz w:val="24"/>
      <w:szCs w:val="24"/>
      <w:lang w:val="fr-FR" w:eastAsia="fr-FR"/>
      <w14:ligatures w14:val="none"/>
    </w:rPr>
  </w:style>
  <w:style w:type="table" w:styleId="Grilledutableau">
    <w:name w:val="Table Grid"/>
    <w:basedOn w:val="TableauNormal"/>
    <w:uiPriority w:val="39"/>
    <w:rsid w:val="00915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9E217C"/>
    <w:rPr>
      <w:i/>
      <w:iCs/>
      <w:color w:val="595959" w:themeColor="text1" w:themeTint="A6"/>
    </w:rPr>
  </w:style>
  <w:style w:type="paragraph" w:styleId="En-tte">
    <w:name w:val="header"/>
    <w:basedOn w:val="Normal"/>
    <w:link w:val="En-tteCar"/>
    <w:uiPriority w:val="99"/>
    <w:unhideWhenUsed/>
    <w:rsid w:val="00964313"/>
    <w:pPr>
      <w:tabs>
        <w:tab w:val="center" w:pos="4703"/>
        <w:tab w:val="right" w:pos="9406"/>
      </w:tabs>
      <w:spacing w:after="0" w:line="240" w:lineRule="auto"/>
    </w:pPr>
  </w:style>
  <w:style w:type="character" w:customStyle="1" w:styleId="En-tteCar">
    <w:name w:val="En-tête Car"/>
    <w:basedOn w:val="Policepardfaut"/>
    <w:link w:val="En-tte"/>
    <w:uiPriority w:val="99"/>
    <w:rsid w:val="00964313"/>
    <w:rPr>
      <w:kern w:val="0"/>
      <w:lang w:val="fr-FR"/>
      <w14:ligatures w14:val="none"/>
    </w:rPr>
  </w:style>
  <w:style w:type="paragraph" w:styleId="Pieddepage">
    <w:name w:val="footer"/>
    <w:basedOn w:val="Normal"/>
    <w:link w:val="PieddepageCar"/>
    <w:uiPriority w:val="99"/>
    <w:unhideWhenUsed/>
    <w:rsid w:val="00964313"/>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64313"/>
    <w:rPr>
      <w:kern w:val="0"/>
      <w:lang w:val="fr-FR"/>
      <w14:ligatures w14:val="none"/>
    </w:rPr>
  </w:style>
  <w:style w:type="paragraph" w:styleId="Rvision">
    <w:name w:val="Revision"/>
    <w:hidden/>
    <w:uiPriority w:val="99"/>
    <w:semiHidden/>
    <w:rsid w:val="006C1BC9"/>
    <w:pPr>
      <w:spacing w:after="0" w:line="240" w:lineRule="auto"/>
    </w:pPr>
    <w:rPr>
      <w:kern w:val="0"/>
      <w:lang w:val="fr-FR"/>
      <w14:ligatures w14:val="none"/>
    </w:rPr>
  </w:style>
  <w:style w:type="character" w:styleId="Marquedecommentaire">
    <w:name w:val="annotation reference"/>
    <w:basedOn w:val="Policepardfaut"/>
    <w:uiPriority w:val="99"/>
    <w:semiHidden/>
    <w:unhideWhenUsed/>
    <w:rsid w:val="00BB050A"/>
    <w:rPr>
      <w:sz w:val="16"/>
      <w:szCs w:val="16"/>
    </w:rPr>
  </w:style>
  <w:style w:type="paragraph" w:styleId="Commentaire">
    <w:name w:val="annotation text"/>
    <w:basedOn w:val="Normal"/>
    <w:link w:val="CommentaireCar"/>
    <w:uiPriority w:val="99"/>
    <w:unhideWhenUsed/>
    <w:rsid w:val="00BB050A"/>
    <w:pPr>
      <w:spacing w:line="240" w:lineRule="auto"/>
    </w:pPr>
    <w:rPr>
      <w:sz w:val="20"/>
      <w:szCs w:val="20"/>
    </w:rPr>
  </w:style>
  <w:style w:type="character" w:customStyle="1" w:styleId="CommentaireCar">
    <w:name w:val="Commentaire Car"/>
    <w:basedOn w:val="Policepardfaut"/>
    <w:link w:val="Commentaire"/>
    <w:uiPriority w:val="99"/>
    <w:rsid w:val="00BB050A"/>
    <w:rPr>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BB050A"/>
    <w:rPr>
      <w:b/>
      <w:bCs/>
    </w:rPr>
  </w:style>
  <w:style w:type="character" w:customStyle="1" w:styleId="ObjetducommentaireCar">
    <w:name w:val="Objet du commentaire Car"/>
    <w:basedOn w:val="CommentaireCar"/>
    <w:link w:val="Objetducommentaire"/>
    <w:uiPriority w:val="99"/>
    <w:semiHidden/>
    <w:rsid w:val="00BB050A"/>
    <w:rPr>
      <w:b/>
      <w:bCs/>
      <w:kern w:val="0"/>
      <w:sz w:val="20"/>
      <w:szCs w:val="20"/>
      <w:lang w:val="fr-FR"/>
      <w14:ligatures w14:val="none"/>
    </w:rPr>
  </w:style>
  <w:style w:type="paragraph" w:styleId="Textedebulles">
    <w:name w:val="Balloon Text"/>
    <w:basedOn w:val="Normal"/>
    <w:link w:val="TextedebullesCar"/>
    <w:uiPriority w:val="99"/>
    <w:semiHidden/>
    <w:unhideWhenUsed/>
    <w:rsid w:val="00BB0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050A"/>
    <w:rPr>
      <w:rFonts w:ascii="Tahoma" w:hAnsi="Tahoma" w:cs="Tahoma"/>
      <w:kern w:val="0"/>
      <w:sz w:val="16"/>
      <w:szCs w:val="16"/>
      <w:lang w:val="fr-FR"/>
      <w14:ligatures w14:val="none"/>
    </w:rPr>
  </w:style>
  <w:style w:type="paragraph" w:customStyle="1" w:styleId="Default">
    <w:name w:val="Default"/>
    <w:rsid w:val="00D15C2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77D76-8BD3-4F0A-B88C-206A2FD76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4C4C-B145-4BBD-A5A7-1D67D2965797}">
  <ds:schemaRefs>
    <ds:schemaRef ds:uri="http://schemas.microsoft.com/sharepoint/v3/contenttype/forms"/>
  </ds:schemaRefs>
</ds:datastoreItem>
</file>

<file path=customXml/itemProps3.xml><?xml version="1.0" encoding="utf-8"?>
<ds:datastoreItem xmlns:ds="http://schemas.openxmlformats.org/officeDocument/2006/customXml" ds:itemID="{82D15C14-9570-4899-A16B-818B27E65C8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0CB05D4B-0B99-47C3-A1E1-9DF7BEC3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5428</Words>
  <Characters>29854</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Mek Nzuzi</cp:lastModifiedBy>
  <cp:revision>2</cp:revision>
  <cp:lastPrinted>2024-01-15T09:35:00Z</cp:lastPrinted>
  <dcterms:created xsi:type="dcterms:W3CDTF">2024-12-19T16:47:00Z</dcterms:created>
  <dcterms:modified xsi:type="dcterms:W3CDTF">2024-12-19T16:47:00Z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