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973B4" w14:textId="77777777" w:rsidR="00EC11C0" w:rsidRPr="00DA2945" w:rsidRDefault="00EC11C0" w:rsidP="00C44C73">
      <w:pPr>
        <w:jc w:val="center"/>
        <w:rPr>
          <w:b/>
          <w:szCs w:val="24"/>
          <w:lang w:val="fr-FR" w:eastAsia="fr-FR"/>
        </w:rPr>
      </w:pPr>
      <w:bookmarkStart w:id="0" w:name="_Hlk127537678"/>
      <w:bookmarkStart w:id="1" w:name="_Toc251742946"/>
      <w:bookmarkStart w:id="2" w:name="_Toc72515066"/>
      <w:bookmarkStart w:id="3" w:name="_Toc72514832"/>
      <w:bookmarkStart w:id="4" w:name="_Toc72514653"/>
      <w:bookmarkStart w:id="5" w:name="_Toc72513673"/>
      <w:r w:rsidRPr="00DA2945">
        <w:rPr>
          <w:b/>
          <w:szCs w:val="24"/>
          <w:lang w:val="fr-FR" w:eastAsia="fr-FR"/>
        </w:rPr>
        <w:t>REPUBLIQUE DEMOCRATIQUE DU CONGO</w:t>
      </w:r>
    </w:p>
    <w:p w14:paraId="3C88A65E" w14:textId="77777777" w:rsidR="00EC11C0" w:rsidRPr="00DA2945" w:rsidRDefault="00EC11C0" w:rsidP="00C44C73">
      <w:pPr>
        <w:jc w:val="center"/>
        <w:rPr>
          <w:b/>
          <w:szCs w:val="24"/>
          <w:lang w:val="fr-FR" w:eastAsia="fr-FR"/>
        </w:rPr>
      </w:pPr>
      <w:r w:rsidRPr="00DA2945">
        <w:rPr>
          <w:b/>
          <w:szCs w:val="24"/>
          <w:lang w:val="fr-FR" w:eastAsia="fr-FR"/>
        </w:rPr>
        <w:t xml:space="preserve">MINISTERE DES RESSOURCES HYDRAULIQUES ET ELECTRICITE </w:t>
      </w:r>
    </w:p>
    <w:p w14:paraId="61634627" w14:textId="77777777" w:rsidR="00EC11C0" w:rsidRPr="00DA2945" w:rsidRDefault="00EC11C0" w:rsidP="00C44C73">
      <w:pPr>
        <w:jc w:val="center"/>
        <w:rPr>
          <w:b/>
          <w:szCs w:val="24"/>
          <w:lang w:val="fr-FR" w:eastAsia="fr-FR"/>
        </w:rPr>
      </w:pPr>
      <w:bookmarkStart w:id="6" w:name="_Hlk107933313"/>
      <w:r w:rsidRPr="00DA2945">
        <w:rPr>
          <w:b/>
          <w:szCs w:val="24"/>
          <w:lang w:val="fr-FR" w:eastAsia="fr-FR"/>
        </w:rPr>
        <w:t>CELLULE D’EXECUTION DES PROJETS-EAU « CEP-O »</w:t>
      </w:r>
      <w:bookmarkEnd w:id="6"/>
    </w:p>
    <w:p w14:paraId="3887367C" w14:textId="77777777" w:rsidR="00EC11C0" w:rsidRPr="00DA2945" w:rsidRDefault="00EC11C0" w:rsidP="00C44C73">
      <w:pPr>
        <w:jc w:val="center"/>
        <w:rPr>
          <w:b/>
          <w:szCs w:val="24"/>
          <w:lang w:val="fr-FR" w:eastAsia="fr-FR"/>
        </w:rPr>
      </w:pPr>
    </w:p>
    <w:p w14:paraId="3642179A" w14:textId="77777777" w:rsidR="00EC11C0" w:rsidRPr="00DA2945" w:rsidRDefault="00EC11C0" w:rsidP="00C44C73">
      <w:pPr>
        <w:tabs>
          <w:tab w:val="right" w:leader="dot" w:pos="8640"/>
        </w:tabs>
        <w:jc w:val="center"/>
        <w:rPr>
          <w:b/>
          <w:szCs w:val="24"/>
          <w:lang w:val="fr-FR"/>
        </w:rPr>
      </w:pPr>
      <w:r w:rsidRPr="00DA2945">
        <w:rPr>
          <w:b/>
          <w:szCs w:val="24"/>
          <w:lang w:val="fr-FR"/>
        </w:rPr>
        <w:t>PROJET D’ACCES, DE GOUVERNANCE ET DE REFORME DES SECTEURS DE L’ELECTRICITE ET DE L’EAU « AGREE »</w:t>
      </w:r>
    </w:p>
    <w:p w14:paraId="20903FA5" w14:textId="77777777" w:rsidR="00EC11C0" w:rsidRPr="00DA2945" w:rsidRDefault="00EC11C0" w:rsidP="00C44C73">
      <w:pPr>
        <w:pBdr>
          <w:bottom w:val="single" w:sz="4" w:space="1" w:color="auto"/>
        </w:pBdr>
        <w:jc w:val="center"/>
        <w:rPr>
          <w:bCs/>
          <w:i/>
          <w:iCs/>
          <w:szCs w:val="24"/>
          <w:lang w:val="pt-BR" w:eastAsia="fr-FR"/>
        </w:rPr>
      </w:pPr>
      <w:r w:rsidRPr="00DA2945">
        <w:rPr>
          <w:bCs/>
          <w:i/>
          <w:iCs/>
          <w:szCs w:val="24"/>
          <w:lang w:val="pt-BR"/>
        </w:rPr>
        <w:t>Don IDA N° D7940-ZR &amp; Crédit IDA N° 7066-ZR</w:t>
      </w:r>
    </w:p>
    <w:bookmarkEnd w:id="0"/>
    <w:p w14:paraId="58E66878" w14:textId="77777777" w:rsidR="00EC11C0" w:rsidRPr="00DA2945" w:rsidRDefault="00EC11C0" w:rsidP="00C44C73">
      <w:pPr>
        <w:jc w:val="center"/>
        <w:rPr>
          <w:sz w:val="12"/>
          <w:szCs w:val="12"/>
          <w:lang w:val="pt-BR"/>
        </w:rPr>
      </w:pPr>
    </w:p>
    <w:p w14:paraId="1A42A108" w14:textId="77777777" w:rsidR="00EC11C0" w:rsidRPr="00DA2945" w:rsidRDefault="00EC11C0" w:rsidP="00C44C73">
      <w:pPr>
        <w:jc w:val="center"/>
        <w:rPr>
          <w:b/>
          <w:szCs w:val="24"/>
          <w:u w:val="single"/>
          <w:lang w:val="fr-FR" w:eastAsia="fr-FR"/>
        </w:rPr>
      </w:pPr>
      <w:r w:rsidRPr="00DA2945">
        <w:rPr>
          <w:b/>
          <w:szCs w:val="24"/>
          <w:u w:val="single"/>
          <w:lang w:val="fr-FR" w:eastAsia="fr-FR"/>
        </w:rPr>
        <w:t>Termes de référence</w:t>
      </w:r>
    </w:p>
    <w:p w14:paraId="092876CB" w14:textId="77777777" w:rsidR="00EC11C0" w:rsidRPr="00DA2945" w:rsidRDefault="00EC11C0" w:rsidP="00C44C73">
      <w:pPr>
        <w:jc w:val="center"/>
        <w:rPr>
          <w:b/>
          <w:szCs w:val="24"/>
          <w:lang w:val="fr-FR" w:eastAsia="fr-FR"/>
        </w:rPr>
      </w:pPr>
    </w:p>
    <w:p w14:paraId="7061F6C6" w14:textId="77777777" w:rsidR="00EC11C0" w:rsidRPr="00DA2945" w:rsidRDefault="00EC11C0" w:rsidP="00C44C73">
      <w:pPr>
        <w:tabs>
          <w:tab w:val="center" w:pos="4703"/>
          <w:tab w:val="right" w:pos="9406"/>
        </w:tabs>
        <w:jc w:val="center"/>
        <w:rPr>
          <w:b/>
          <w:szCs w:val="24"/>
          <w:lang w:val="fr-FR"/>
        </w:rPr>
      </w:pPr>
      <w:r w:rsidRPr="00DA2945">
        <w:rPr>
          <w:b/>
          <w:szCs w:val="24"/>
          <w:lang w:val="fr-FR"/>
        </w:rPr>
        <w:t>Termes de référence pour le recrutement d’un Consultant (firme) chargé de l’élaboration des études</w:t>
      </w:r>
      <w:r w:rsidR="007D570A" w:rsidRPr="00DA2945">
        <w:rPr>
          <w:b/>
          <w:szCs w:val="24"/>
          <w:lang w:val="fr-FR"/>
        </w:rPr>
        <w:t xml:space="preserve"> </w:t>
      </w:r>
      <w:r w:rsidRPr="00DA2945">
        <w:rPr>
          <w:b/>
          <w:szCs w:val="24"/>
          <w:lang w:val="fr-FR"/>
        </w:rPr>
        <w:t xml:space="preserve">d’APD et DAO pour </w:t>
      </w:r>
      <w:bookmarkStart w:id="7" w:name="_Hlk191584038"/>
      <w:r w:rsidRPr="00DA2945">
        <w:rPr>
          <w:b/>
          <w:szCs w:val="24"/>
          <w:lang w:val="fr-FR"/>
        </w:rPr>
        <w:t xml:space="preserve">les travaux de </w:t>
      </w:r>
      <w:r w:rsidR="00505496" w:rsidRPr="00DA2945">
        <w:rPr>
          <w:b/>
          <w:szCs w:val="24"/>
          <w:lang w:val="fr-FR"/>
        </w:rPr>
        <w:t>réhabilitation</w:t>
      </w:r>
      <w:r w:rsidRPr="00DA2945">
        <w:rPr>
          <w:b/>
          <w:szCs w:val="24"/>
          <w:lang w:val="fr-FR"/>
        </w:rPr>
        <w:t xml:space="preserve"> d</w:t>
      </w:r>
      <w:r w:rsidR="00505496" w:rsidRPr="00DA2945">
        <w:rPr>
          <w:b/>
          <w:szCs w:val="24"/>
          <w:lang w:val="fr-FR"/>
        </w:rPr>
        <w:t>u</w:t>
      </w:r>
      <w:r w:rsidR="003877AC" w:rsidRPr="00DA2945">
        <w:rPr>
          <w:b/>
          <w:szCs w:val="24"/>
          <w:lang w:val="fr-FR"/>
        </w:rPr>
        <w:t xml:space="preserve"> </w:t>
      </w:r>
      <w:r w:rsidR="009F297E" w:rsidRPr="00DA2945">
        <w:rPr>
          <w:b/>
          <w:szCs w:val="24"/>
          <w:lang w:val="fr-FR"/>
        </w:rPr>
        <w:t xml:space="preserve">siège </w:t>
      </w:r>
      <w:r w:rsidR="003877AC" w:rsidRPr="00DA2945">
        <w:rPr>
          <w:b/>
          <w:szCs w:val="24"/>
          <w:lang w:val="fr-FR"/>
        </w:rPr>
        <w:t>de la Direction Régionale de la</w:t>
      </w:r>
      <w:r w:rsidRPr="00DA2945">
        <w:rPr>
          <w:b/>
          <w:szCs w:val="24"/>
          <w:lang w:val="fr-FR"/>
        </w:rPr>
        <w:t xml:space="preserve"> REGIDESO</w:t>
      </w:r>
      <w:r w:rsidR="003877AC" w:rsidRPr="00DA2945">
        <w:rPr>
          <w:b/>
          <w:szCs w:val="24"/>
          <w:lang w:val="fr-FR"/>
        </w:rPr>
        <w:t>-</w:t>
      </w:r>
      <w:r w:rsidRPr="00DA2945">
        <w:rPr>
          <w:b/>
          <w:szCs w:val="24"/>
          <w:lang w:val="fr-FR"/>
        </w:rPr>
        <w:t>Kananga</w:t>
      </w:r>
      <w:bookmarkEnd w:id="7"/>
      <w:r w:rsidRPr="00DA2945">
        <w:rPr>
          <w:b/>
          <w:szCs w:val="24"/>
          <w:lang w:val="fr-FR"/>
        </w:rPr>
        <w:t>.</w:t>
      </w:r>
    </w:p>
    <w:bookmarkEnd w:id="1"/>
    <w:bookmarkEnd w:id="2"/>
    <w:bookmarkEnd w:id="3"/>
    <w:bookmarkEnd w:id="4"/>
    <w:bookmarkEnd w:id="5"/>
    <w:p w14:paraId="7945107F" w14:textId="77777777" w:rsidR="00EC11C0" w:rsidRPr="00DA2945" w:rsidRDefault="00EC11C0" w:rsidP="00C44C73">
      <w:pPr>
        <w:jc w:val="center"/>
        <w:rPr>
          <w:b/>
          <w:szCs w:val="24"/>
          <w:lang w:val="fr-FR"/>
        </w:rPr>
      </w:pPr>
    </w:p>
    <w:p w14:paraId="6996E107" w14:textId="77777777" w:rsidR="00EC11C0" w:rsidRPr="00DA2945" w:rsidRDefault="00EC11C0" w:rsidP="00C44C73">
      <w:pPr>
        <w:keepNext/>
        <w:numPr>
          <w:ilvl w:val="1"/>
          <w:numId w:val="13"/>
        </w:numPr>
        <w:overflowPunct w:val="0"/>
        <w:autoSpaceDE w:val="0"/>
        <w:autoSpaceDN w:val="0"/>
        <w:adjustRightInd w:val="0"/>
        <w:spacing w:after="160"/>
        <w:ind w:left="709" w:hanging="709"/>
        <w:jc w:val="both"/>
        <w:textAlignment w:val="baseline"/>
        <w:outlineLvl w:val="2"/>
        <w:rPr>
          <w:rFonts w:eastAsia="Calibri"/>
          <w:b/>
          <w:bCs/>
          <w:u w:val="single"/>
          <w:lang w:val="fr-FR"/>
        </w:rPr>
      </w:pPr>
      <w:r w:rsidRPr="00DA2945">
        <w:rPr>
          <w:b/>
          <w:bCs/>
          <w:u w:val="single"/>
          <w:lang w:val="fr-FR"/>
        </w:rPr>
        <w:t xml:space="preserve">INTRODUCTION </w:t>
      </w:r>
    </w:p>
    <w:p w14:paraId="5C43C459" w14:textId="77777777" w:rsidR="00EC11C0" w:rsidRPr="00DA2945" w:rsidRDefault="00EC11C0" w:rsidP="00C44C73">
      <w:pPr>
        <w:keepNext/>
        <w:numPr>
          <w:ilvl w:val="1"/>
          <w:numId w:val="12"/>
        </w:numPr>
        <w:overflowPunct w:val="0"/>
        <w:autoSpaceDE w:val="0"/>
        <w:autoSpaceDN w:val="0"/>
        <w:adjustRightInd w:val="0"/>
        <w:spacing w:after="160"/>
        <w:jc w:val="both"/>
        <w:textAlignment w:val="baseline"/>
        <w:outlineLvl w:val="2"/>
        <w:rPr>
          <w:rFonts w:eastAsia="Calibri"/>
          <w:b/>
          <w:bCs/>
          <w:lang w:val="fr-FR"/>
        </w:rPr>
      </w:pPr>
      <w:r w:rsidRPr="00DA2945">
        <w:rPr>
          <w:rFonts w:eastAsia="Calibri"/>
          <w:b/>
          <w:bCs/>
          <w:lang w:val="fr-FR"/>
        </w:rPr>
        <w:t>Contexte général du projet</w:t>
      </w:r>
    </w:p>
    <w:p w14:paraId="2ED07F5F" w14:textId="77777777" w:rsidR="00EC11C0" w:rsidRPr="00DA2945" w:rsidRDefault="00EC11C0" w:rsidP="00C44C73">
      <w:pPr>
        <w:ind w:left="709"/>
        <w:jc w:val="both"/>
        <w:rPr>
          <w:rFonts w:eastAsia="MS Mincho"/>
          <w:szCs w:val="24"/>
          <w:lang w:val="fr-FR" w:eastAsia="zh-CN"/>
        </w:rPr>
      </w:pPr>
      <w:r w:rsidRPr="00DA2945">
        <w:rPr>
          <w:rFonts w:eastAsia="MS Mincho"/>
          <w:szCs w:val="24"/>
          <w:lang w:val="fr-FR" w:eastAsia="zh-CN"/>
        </w:rPr>
        <w:t>Le Gouvernement de la République Démocratique du Congo a reçu un appui de l'Association Internationale pour le Développement (IDA) du Groupe de Banque mondiale pour la mise en œuvre du Projet de Gouvernance et d’Accès à l’Electricité, à l’Eau et à l’Assainissement (AGREE) dont l’objectif de développement du projet est :</w:t>
      </w:r>
    </w:p>
    <w:p w14:paraId="0FB32EB7" w14:textId="77777777" w:rsidR="00EC11C0" w:rsidRPr="00DA2945" w:rsidRDefault="00EC11C0" w:rsidP="00C44C73">
      <w:pPr>
        <w:pStyle w:val="Paragraphedeliste"/>
        <w:numPr>
          <w:ilvl w:val="0"/>
          <w:numId w:val="14"/>
        </w:numPr>
        <w:ind w:left="1134" w:hanging="425"/>
        <w:contextualSpacing w:val="0"/>
        <w:jc w:val="both"/>
        <w:rPr>
          <w:rFonts w:eastAsia="MS Mincho"/>
          <w:szCs w:val="24"/>
        </w:rPr>
      </w:pPr>
      <w:r w:rsidRPr="00DA2945">
        <w:rPr>
          <w:rFonts w:eastAsia="MS Mincho"/>
          <w:szCs w:val="24"/>
        </w:rPr>
        <w:t>Étendre l’accès à l’eau potable et à l’électricité dans les villes et cités des provinces ciblées et</w:t>
      </w:r>
    </w:p>
    <w:p w14:paraId="6813D5BB" w14:textId="77777777" w:rsidR="00EC11C0" w:rsidRPr="00DA2945" w:rsidRDefault="00EC11C0" w:rsidP="00C44C73">
      <w:pPr>
        <w:pStyle w:val="Paragraphedeliste"/>
        <w:numPr>
          <w:ilvl w:val="0"/>
          <w:numId w:val="14"/>
        </w:numPr>
        <w:spacing w:after="160"/>
        <w:ind w:left="1134" w:hanging="425"/>
        <w:contextualSpacing w:val="0"/>
        <w:jc w:val="both"/>
        <w:rPr>
          <w:rFonts w:eastAsia="MS Mincho"/>
          <w:szCs w:val="24"/>
        </w:rPr>
      </w:pPr>
      <w:r w:rsidRPr="00DA2945">
        <w:rPr>
          <w:rFonts w:eastAsia="MS Mincho"/>
          <w:szCs w:val="24"/>
        </w:rPr>
        <w:t>Améliorer la performance de SNEL et REGIDESO.</w:t>
      </w:r>
    </w:p>
    <w:p w14:paraId="5BFB4A10" w14:textId="77777777" w:rsidR="00EC11C0" w:rsidRPr="00DA2945" w:rsidRDefault="00EC11C0" w:rsidP="00C44C73">
      <w:pPr>
        <w:ind w:left="709"/>
        <w:jc w:val="both"/>
        <w:rPr>
          <w:rFonts w:eastAsia="MS Mincho"/>
          <w:szCs w:val="24"/>
          <w:lang w:val="fr-FR" w:eastAsia="zh-CN"/>
        </w:rPr>
      </w:pPr>
      <w:r w:rsidRPr="00DA2945">
        <w:rPr>
          <w:rFonts w:eastAsia="MS Mincho"/>
          <w:szCs w:val="24"/>
          <w:lang w:val="fr-FR" w:eastAsia="zh-CN"/>
        </w:rPr>
        <w:t xml:space="preserve">Le projet vise à déployer à plus grande échelle l'accès à l'électricité, à l'eau potable et à l’assainissement à base renouvelable dans les villes ciblées dans les zones d’intervention de la Banque mondiale, tout en améliorant la gouvernance et la performance des services publics et en renforçant les capacités des institutions publiques. </w:t>
      </w:r>
    </w:p>
    <w:p w14:paraId="52552D90" w14:textId="77777777" w:rsidR="00EC11C0" w:rsidRPr="00DA2945" w:rsidRDefault="00EC11C0" w:rsidP="00C44C73">
      <w:pPr>
        <w:ind w:left="709"/>
        <w:jc w:val="both"/>
        <w:rPr>
          <w:rFonts w:eastAsia="MS Mincho"/>
          <w:szCs w:val="24"/>
          <w:lang w:val="fr-FR" w:eastAsia="zh-CN"/>
        </w:rPr>
      </w:pPr>
      <w:r w:rsidRPr="00DA2945">
        <w:rPr>
          <w:rFonts w:eastAsia="MS Mincho"/>
          <w:szCs w:val="24"/>
          <w:lang w:val="fr-FR" w:eastAsia="zh-CN"/>
        </w:rPr>
        <w:t xml:space="preserve">Le projet couvre les 14 villes provinciales suivantes, situées dans 10 provinces : Kinshasa, Kikwit, Bandundu, Tshikapa, Kananga, Mbuji-Mayi, </w:t>
      </w:r>
      <w:proofErr w:type="spellStart"/>
      <w:r w:rsidRPr="00DA2945">
        <w:rPr>
          <w:rFonts w:eastAsia="MS Mincho"/>
          <w:szCs w:val="24"/>
          <w:lang w:val="fr-FR" w:eastAsia="zh-CN"/>
        </w:rPr>
        <w:t>Mwene-Ditu</w:t>
      </w:r>
      <w:proofErr w:type="spellEnd"/>
      <w:r w:rsidRPr="00DA2945">
        <w:rPr>
          <w:rFonts w:eastAsia="MS Mincho"/>
          <w:szCs w:val="24"/>
          <w:lang w:val="fr-FR" w:eastAsia="zh-CN"/>
        </w:rPr>
        <w:t xml:space="preserve">, Kabinda, Bukavu, Goma, </w:t>
      </w:r>
      <w:proofErr w:type="spellStart"/>
      <w:r w:rsidRPr="00DA2945">
        <w:rPr>
          <w:rFonts w:eastAsia="MS Mincho"/>
          <w:szCs w:val="24"/>
          <w:lang w:val="fr-FR" w:eastAsia="zh-CN"/>
        </w:rPr>
        <w:t>Butembo</w:t>
      </w:r>
      <w:proofErr w:type="spellEnd"/>
      <w:r w:rsidRPr="00DA2945">
        <w:rPr>
          <w:rFonts w:eastAsia="MS Mincho"/>
          <w:szCs w:val="24"/>
          <w:lang w:val="fr-FR" w:eastAsia="zh-CN"/>
        </w:rPr>
        <w:t>, Beni, Bunia et Boma ainsi que leurs structures administratives (Mairies) et est exécuté par l’Unité de Coordination et de Management (UCM) pour le volet électricité ainsi que la Cellule d’Exécution des Projets-Eau (CEP-O) pour le volet Eau et gestion des déchets liquides.</w:t>
      </w:r>
    </w:p>
    <w:p w14:paraId="28C1E0C7" w14:textId="77777777" w:rsidR="00B30B88" w:rsidRPr="00DA2945" w:rsidRDefault="00B30B88" w:rsidP="00C44C73">
      <w:pPr>
        <w:ind w:left="709"/>
        <w:jc w:val="both"/>
        <w:rPr>
          <w:rFonts w:eastAsia="MS Mincho"/>
          <w:szCs w:val="24"/>
          <w:lang w:val="fr-FR" w:eastAsia="zh-CN"/>
        </w:rPr>
      </w:pPr>
    </w:p>
    <w:p w14:paraId="30D9089D" w14:textId="77777777" w:rsidR="00EC11C0" w:rsidRPr="00DA2945" w:rsidRDefault="00EC11C0" w:rsidP="00C44C73">
      <w:pPr>
        <w:keepNext/>
        <w:numPr>
          <w:ilvl w:val="1"/>
          <w:numId w:val="12"/>
        </w:numPr>
        <w:overflowPunct w:val="0"/>
        <w:autoSpaceDE w:val="0"/>
        <w:autoSpaceDN w:val="0"/>
        <w:adjustRightInd w:val="0"/>
        <w:spacing w:after="160"/>
        <w:jc w:val="both"/>
        <w:textAlignment w:val="baseline"/>
        <w:outlineLvl w:val="2"/>
        <w:rPr>
          <w:rFonts w:eastAsia="Calibri"/>
          <w:b/>
          <w:bCs/>
          <w:lang w:val="fr-FR"/>
        </w:rPr>
      </w:pPr>
      <w:r w:rsidRPr="00DA2945">
        <w:rPr>
          <w:rFonts w:eastAsia="Calibri"/>
          <w:b/>
          <w:bCs/>
          <w:lang w:val="fr-FR"/>
        </w:rPr>
        <w:t>Composantes du projet</w:t>
      </w:r>
    </w:p>
    <w:p w14:paraId="112C2C1B" w14:textId="77777777" w:rsidR="00EC11C0" w:rsidRPr="00DA2945" w:rsidRDefault="00EC11C0" w:rsidP="00C44C73">
      <w:pPr>
        <w:ind w:left="709"/>
        <w:jc w:val="both"/>
        <w:rPr>
          <w:rFonts w:eastAsia="MS Mincho"/>
          <w:bCs/>
          <w:szCs w:val="24"/>
          <w:lang w:val="fr-FR" w:eastAsia="zh-CN"/>
        </w:rPr>
      </w:pPr>
      <w:r w:rsidRPr="00DA2945">
        <w:rPr>
          <w:rFonts w:eastAsia="MS Mincho"/>
          <w:bCs/>
          <w:szCs w:val="24"/>
          <w:lang w:val="fr-FR" w:eastAsia="zh-CN"/>
        </w:rPr>
        <w:t xml:space="preserve">Le Projet comprend les cinq (5) composantes ci-après dont les activités seront mises en œuvre par les agences d’exécution indiquées en regard de chacune de ces composantes, avec UCM et CEP-O comme agences fiduciaires du projet, UCM. </w:t>
      </w:r>
    </w:p>
    <w:tbl>
      <w:tblPr>
        <w:tblStyle w:val="Grilledutableau"/>
        <w:tblpPr w:leftFromText="141" w:rightFromText="141" w:vertAnchor="text" w:tblpY="-188"/>
        <w:tblW w:w="8642" w:type="dxa"/>
        <w:tblLook w:val="04A0" w:firstRow="1" w:lastRow="0" w:firstColumn="1" w:lastColumn="0" w:noHBand="0" w:noVBand="1"/>
      </w:tblPr>
      <w:tblGrid>
        <w:gridCol w:w="495"/>
        <w:gridCol w:w="6270"/>
        <w:gridCol w:w="1877"/>
      </w:tblGrid>
      <w:tr w:rsidR="00EC11C0" w:rsidRPr="00DA2945" w14:paraId="118ADFE2" w14:textId="77777777" w:rsidTr="003D651B">
        <w:trPr>
          <w:trHeight w:val="295"/>
          <w:tblHeader/>
        </w:trPr>
        <w:tc>
          <w:tcPr>
            <w:tcW w:w="495" w:type="dxa"/>
            <w:vAlign w:val="center"/>
          </w:tcPr>
          <w:p w14:paraId="66A4BCB5" w14:textId="77777777" w:rsidR="00EC11C0" w:rsidRPr="00DA2945" w:rsidRDefault="00EC11C0" w:rsidP="00C44C73">
            <w:pPr>
              <w:rPr>
                <w:sz w:val="20"/>
                <w:lang w:val="fr-FR"/>
              </w:rPr>
            </w:pPr>
          </w:p>
        </w:tc>
        <w:tc>
          <w:tcPr>
            <w:tcW w:w="6270" w:type="dxa"/>
            <w:vAlign w:val="center"/>
          </w:tcPr>
          <w:p w14:paraId="58E84EBC" w14:textId="77777777" w:rsidR="00EC11C0" w:rsidRPr="00DA2945" w:rsidRDefault="00EC11C0" w:rsidP="00C44C73">
            <w:pPr>
              <w:rPr>
                <w:b/>
                <w:sz w:val="20"/>
              </w:rPr>
            </w:pPr>
            <w:proofErr w:type="spellStart"/>
            <w:r w:rsidRPr="00DA2945">
              <w:rPr>
                <w:b/>
                <w:sz w:val="20"/>
              </w:rPr>
              <w:t>Composante</w:t>
            </w:r>
            <w:proofErr w:type="spellEnd"/>
            <w:r w:rsidRPr="00DA2945">
              <w:rPr>
                <w:b/>
                <w:sz w:val="20"/>
              </w:rPr>
              <w:t xml:space="preserve"> et Sous –</w:t>
            </w:r>
            <w:proofErr w:type="spellStart"/>
            <w:r w:rsidRPr="00DA2945">
              <w:rPr>
                <w:b/>
                <w:sz w:val="20"/>
              </w:rPr>
              <w:t>composante</w:t>
            </w:r>
            <w:proofErr w:type="spellEnd"/>
            <w:r w:rsidRPr="00DA2945">
              <w:rPr>
                <w:b/>
                <w:sz w:val="20"/>
              </w:rPr>
              <w:t xml:space="preserve"> </w:t>
            </w:r>
          </w:p>
        </w:tc>
        <w:tc>
          <w:tcPr>
            <w:tcW w:w="1877" w:type="dxa"/>
            <w:vAlign w:val="center"/>
          </w:tcPr>
          <w:p w14:paraId="63215A1C" w14:textId="77777777" w:rsidR="00EC11C0" w:rsidRPr="00DA2945" w:rsidRDefault="00EC11C0" w:rsidP="00C44C73">
            <w:pPr>
              <w:rPr>
                <w:b/>
                <w:sz w:val="20"/>
              </w:rPr>
            </w:pPr>
            <w:proofErr w:type="spellStart"/>
            <w:r w:rsidRPr="00DA2945">
              <w:rPr>
                <w:b/>
                <w:sz w:val="20"/>
              </w:rPr>
              <w:t>Agence</w:t>
            </w:r>
            <w:proofErr w:type="spellEnd"/>
            <w:r w:rsidRPr="00DA2945">
              <w:rPr>
                <w:b/>
                <w:sz w:val="20"/>
              </w:rPr>
              <w:t xml:space="preserve"> </w:t>
            </w:r>
            <w:proofErr w:type="spellStart"/>
            <w:r w:rsidRPr="00DA2945">
              <w:rPr>
                <w:b/>
                <w:sz w:val="20"/>
              </w:rPr>
              <w:t>d’exécution</w:t>
            </w:r>
            <w:proofErr w:type="spellEnd"/>
            <w:r w:rsidRPr="00DA2945">
              <w:rPr>
                <w:b/>
                <w:sz w:val="20"/>
              </w:rPr>
              <w:t xml:space="preserve"> </w:t>
            </w:r>
          </w:p>
        </w:tc>
      </w:tr>
      <w:tr w:rsidR="00EC11C0" w:rsidRPr="001E5F57" w14:paraId="258BE550" w14:textId="77777777" w:rsidTr="003D651B">
        <w:trPr>
          <w:trHeight w:val="300"/>
        </w:trPr>
        <w:tc>
          <w:tcPr>
            <w:tcW w:w="495" w:type="dxa"/>
            <w:vAlign w:val="center"/>
          </w:tcPr>
          <w:p w14:paraId="17BB904F" w14:textId="77777777" w:rsidR="00EC11C0" w:rsidRPr="00DA2945" w:rsidRDefault="00EC11C0" w:rsidP="00C44C73">
            <w:pPr>
              <w:rPr>
                <w:b/>
                <w:i/>
                <w:sz w:val="20"/>
              </w:rPr>
            </w:pPr>
            <w:r w:rsidRPr="00DA2945">
              <w:rPr>
                <w:b/>
                <w:i/>
                <w:sz w:val="20"/>
              </w:rPr>
              <w:t>1</w:t>
            </w:r>
          </w:p>
        </w:tc>
        <w:tc>
          <w:tcPr>
            <w:tcW w:w="8147" w:type="dxa"/>
            <w:gridSpan w:val="2"/>
            <w:vAlign w:val="center"/>
          </w:tcPr>
          <w:p w14:paraId="119BEAD0" w14:textId="77777777" w:rsidR="00EC11C0" w:rsidRPr="00DA2945" w:rsidRDefault="00EC11C0" w:rsidP="00C44C73">
            <w:pPr>
              <w:rPr>
                <w:b/>
                <w:sz w:val="20"/>
                <w:lang w:val="fr-FR"/>
              </w:rPr>
            </w:pPr>
            <w:r w:rsidRPr="00DA2945">
              <w:rPr>
                <w:b/>
                <w:bCs/>
                <w:i/>
                <w:sz w:val="20"/>
                <w:lang w:val="fr-FR"/>
              </w:rPr>
              <w:t xml:space="preserve">Composante 1 : Gouvernance et performance des entreprises publiques d’Electricité et d’Eau </w:t>
            </w:r>
          </w:p>
        </w:tc>
      </w:tr>
      <w:tr w:rsidR="00EC11C0" w:rsidRPr="00DA2945" w14:paraId="1F2218E6" w14:textId="77777777" w:rsidTr="003D651B">
        <w:trPr>
          <w:trHeight w:val="283"/>
        </w:trPr>
        <w:tc>
          <w:tcPr>
            <w:tcW w:w="495" w:type="dxa"/>
            <w:vAlign w:val="center"/>
          </w:tcPr>
          <w:p w14:paraId="02E8E6F0" w14:textId="77777777" w:rsidR="00EC11C0" w:rsidRPr="00DA2945" w:rsidRDefault="00EC11C0" w:rsidP="00C44C73">
            <w:pPr>
              <w:rPr>
                <w:sz w:val="20"/>
              </w:rPr>
            </w:pPr>
            <w:r w:rsidRPr="00DA2945">
              <w:rPr>
                <w:sz w:val="20"/>
              </w:rPr>
              <w:t>1.1</w:t>
            </w:r>
          </w:p>
        </w:tc>
        <w:tc>
          <w:tcPr>
            <w:tcW w:w="6270" w:type="dxa"/>
            <w:vAlign w:val="center"/>
          </w:tcPr>
          <w:p w14:paraId="3BF0337E" w14:textId="77777777" w:rsidR="00EC11C0" w:rsidRPr="00DA2945" w:rsidRDefault="00EC11C0" w:rsidP="00C44C73">
            <w:pPr>
              <w:rPr>
                <w:sz w:val="20"/>
                <w:lang w:val="fr-FR"/>
              </w:rPr>
            </w:pPr>
            <w:r w:rsidRPr="00DA2945">
              <w:rPr>
                <w:bCs/>
                <w:sz w:val="20"/>
                <w:lang w:val="fr-FR"/>
              </w:rPr>
              <w:t>Amélioration de la gouvernance de SNEL</w:t>
            </w:r>
          </w:p>
        </w:tc>
        <w:tc>
          <w:tcPr>
            <w:tcW w:w="1877" w:type="dxa"/>
            <w:vAlign w:val="center"/>
          </w:tcPr>
          <w:p w14:paraId="08F44C5C" w14:textId="77777777" w:rsidR="00EC11C0" w:rsidRPr="00DA2945" w:rsidRDefault="00EC11C0" w:rsidP="00C44C73">
            <w:pPr>
              <w:rPr>
                <w:sz w:val="20"/>
              </w:rPr>
            </w:pPr>
            <w:r w:rsidRPr="00DA2945">
              <w:rPr>
                <w:sz w:val="20"/>
              </w:rPr>
              <w:t xml:space="preserve">COPIREP </w:t>
            </w:r>
          </w:p>
        </w:tc>
      </w:tr>
      <w:tr w:rsidR="00EC11C0" w:rsidRPr="00DA2945" w14:paraId="62F20C57" w14:textId="77777777" w:rsidTr="003D651B">
        <w:trPr>
          <w:trHeight w:val="283"/>
        </w:trPr>
        <w:tc>
          <w:tcPr>
            <w:tcW w:w="495" w:type="dxa"/>
            <w:vAlign w:val="center"/>
          </w:tcPr>
          <w:p w14:paraId="7A220139" w14:textId="77777777" w:rsidR="00EC11C0" w:rsidRPr="00DA2945" w:rsidRDefault="00EC11C0" w:rsidP="00C44C73">
            <w:pPr>
              <w:rPr>
                <w:sz w:val="20"/>
              </w:rPr>
            </w:pPr>
            <w:r w:rsidRPr="00DA2945">
              <w:rPr>
                <w:sz w:val="20"/>
              </w:rPr>
              <w:t>1.2</w:t>
            </w:r>
          </w:p>
        </w:tc>
        <w:tc>
          <w:tcPr>
            <w:tcW w:w="6270" w:type="dxa"/>
            <w:vAlign w:val="center"/>
          </w:tcPr>
          <w:p w14:paraId="0595E777" w14:textId="77777777" w:rsidR="00EC11C0" w:rsidRPr="00DA2945" w:rsidRDefault="00EC11C0" w:rsidP="00C44C73">
            <w:pPr>
              <w:rPr>
                <w:sz w:val="20"/>
                <w:lang w:val="fr-FR"/>
              </w:rPr>
            </w:pPr>
            <w:r w:rsidRPr="00DA2945">
              <w:rPr>
                <w:bCs/>
                <w:sz w:val="20"/>
                <w:lang w:val="fr-FR"/>
              </w:rPr>
              <w:t>Amélioration de la performance commerciale de SNEL</w:t>
            </w:r>
          </w:p>
        </w:tc>
        <w:tc>
          <w:tcPr>
            <w:tcW w:w="1877" w:type="dxa"/>
            <w:vAlign w:val="center"/>
          </w:tcPr>
          <w:p w14:paraId="62DD682A" w14:textId="77777777" w:rsidR="00EC11C0" w:rsidRPr="00DA2945" w:rsidRDefault="00EC11C0" w:rsidP="00C44C73">
            <w:pPr>
              <w:rPr>
                <w:sz w:val="20"/>
              </w:rPr>
            </w:pPr>
            <w:r w:rsidRPr="00DA2945">
              <w:rPr>
                <w:sz w:val="20"/>
              </w:rPr>
              <w:t>COPIREP</w:t>
            </w:r>
          </w:p>
        </w:tc>
      </w:tr>
      <w:tr w:rsidR="00EC11C0" w:rsidRPr="00DA2945" w14:paraId="11E07FB9" w14:textId="77777777" w:rsidTr="003D651B">
        <w:trPr>
          <w:trHeight w:val="283"/>
        </w:trPr>
        <w:tc>
          <w:tcPr>
            <w:tcW w:w="495" w:type="dxa"/>
            <w:vAlign w:val="center"/>
          </w:tcPr>
          <w:p w14:paraId="7AD053D2" w14:textId="77777777" w:rsidR="00EC11C0" w:rsidRPr="00DA2945" w:rsidRDefault="00EC11C0" w:rsidP="00C44C73">
            <w:pPr>
              <w:rPr>
                <w:sz w:val="20"/>
              </w:rPr>
            </w:pPr>
            <w:r w:rsidRPr="00DA2945">
              <w:rPr>
                <w:sz w:val="20"/>
              </w:rPr>
              <w:t>1.3</w:t>
            </w:r>
          </w:p>
        </w:tc>
        <w:tc>
          <w:tcPr>
            <w:tcW w:w="6270" w:type="dxa"/>
            <w:vAlign w:val="center"/>
          </w:tcPr>
          <w:p w14:paraId="252CA6E9" w14:textId="77777777" w:rsidR="00EC11C0" w:rsidRPr="00DA2945" w:rsidRDefault="00EC11C0" w:rsidP="00C44C73">
            <w:pPr>
              <w:rPr>
                <w:sz w:val="20"/>
                <w:lang w:val="fr-FR"/>
              </w:rPr>
            </w:pPr>
            <w:r w:rsidRPr="00DA2945">
              <w:rPr>
                <w:sz w:val="20"/>
                <w:lang w:val="fr-FR"/>
              </w:rPr>
              <w:t>Restructuration et Amélioration de la Performance de REGIDESO</w:t>
            </w:r>
          </w:p>
        </w:tc>
        <w:tc>
          <w:tcPr>
            <w:tcW w:w="1877" w:type="dxa"/>
            <w:vAlign w:val="center"/>
          </w:tcPr>
          <w:p w14:paraId="3D0C09CB" w14:textId="77777777" w:rsidR="00EC11C0" w:rsidRPr="00DA2945" w:rsidRDefault="00EC11C0" w:rsidP="00C44C73">
            <w:pPr>
              <w:rPr>
                <w:sz w:val="20"/>
              </w:rPr>
            </w:pPr>
            <w:r w:rsidRPr="00DA2945">
              <w:rPr>
                <w:sz w:val="20"/>
              </w:rPr>
              <w:t>COPIREP</w:t>
            </w:r>
          </w:p>
        </w:tc>
      </w:tr>
      <w:tr w:rsidR="00EC11C0" w:rsidRPr="001E5F57" w14:paraId="7F3DB320" w14:textId="77777777" w:rsidTr="003D651B">
        <w:trPr>
          <w:trHeight w:val="295"/>
        </w:trPr>
        <w:tc>
          <w:tcPr>
            <w:tcW w:w="495" w:type="dxa"/>
            <w:vAlign w:val="center"/>
          </w:tcPr>
          <w:p w14:paraId="6C90A0EA" w14:textId="77777777" w:rsidR="00EC11C0" w:rsidRPr="00DA2945" w:rsidRDefault="00EC11C0" w:rsidP="00C44C73">
            <w:pPr>
              <w:rPr>
                <w:b/>
                <w:i/>
                <w:sz w:val="20"/>
              </w:rPr>
            </w:pPr>
            <w:r w:rsidRPr="00DA2945">
              <w:rPr>
                <w:b/>
                <w:i/>
                <w:sz w:val="20"/>
              </w:rPr>
              <w:t>2</w:t>
            </w:r>
          </w:p>
        </w:tc>
        <w:tc>
          <w:tcPr>
            <w:tcW w:w="8147" w:type="dxa"/>
            <w:gridSpan w:val="2"/>
            <w:vAlign w:val="center"/>
          </w:tcPr>
          <w:p w14:paraId="037A2081" w14:textId="77777777" w:rsidR="00EC11C0" w:rsidRPr="00DA2945" w:rsidRDefault="00EC11C0" w:rsidP="00C44C73">
            <w:pPr>
              <w:rPr>
                <w:b/>
                <w:i/>
                <w:sz w:val="20"/>
                <w:lang w:val="fr-FR"/>
              </w:rPr>
            </w:pPr>
            <w:r w:rsidRPr="00DA2945">
              <w:rPr>
                <w:b/>
                <w:bCs/>
                <w:i/>
                <w:sz w:val="20"/>
                <w:lang w:val="fr-FR"/>
              </w:rPr>
              <w:t>Composante 2 : Renforcement des institutions et soutien au développement</w:t>
            </w:r>
          </w:p>
        </w:tc>
      </w:tr>
      <w:tr w:rsidR="00EC11C0" w:rsidRPr="00DA2945" w14:paraId="45CE9783" w14:textId="77777777" w:rsidTr="003D651B">
        <w:trPr>
          <w:trHeight w:val="283"/>
        </w:trPr>
        <w:tc>
          <w:tcPr>
            <w:tcW w:w="495" w:type="dxa"/>
            <w:vAlign w:val="center"/>
          </w:tcPr>
          <w:p w14:paraId="7D0DD0A7" w14:textId="77777777" w:rsidR="00EC11C0" w:rsidRPr="00DA2945" w:rsidRDefault="00EC11C0" w:rsidP="00C44C73">
            <w:pPr>
              <w:rPr>
                <w:sz w:val="20"/>
              </w:rPr>
            </w:pPr>
            <w:r w:rsidRPr="00DA2945">
              <w:rPr>
                <w:sz w:val="20"/>
              </w:rPr>
              <w:t>2.1</w:t>
            </w:r>
          </w:p>
        </w:tc>
        <w:tc>
          <w:tcPr>
            <w:tcW w:w="6270" w:type="dxa"/>
            <w:vAlign w:val="center"/>
          </w:tcPr>
          <w:p w14:paraId="160A8497" w14:textId="77777777" w:rsidR="00EC11C0" w:rsidRPr="00DA2945" w:rsidRDefault="00EC11C0" w:rsidP="00C44C73">
            <w:pPr>
              <w:rPr>
                <w:sz w:val="20"/>
              </w:rPr>
            </w:pPr>
            <w:proofErr w:type="spellStart"/>
            <w:r w:rsidRPr="00DA2945">
              <w:rPr>
                <w:sz w:val="20"/>
              </w:rPr>
              <w:t>G</w:t>
            </w:r>
            <w:r w:rsidRPr="00DA2945">
              <w:rPr>
                <w:bCs/>
                <w:sz w:val="20"/>
              </w:rPr>
              <w:t>ouvernements</w:t>
            </w:r>
            <w:proofErr w:type="spellEnd"/>
            <w:r w:rsidRPr="00DA2945">
              <w:rPr>
                <w:bCs/>
                <w:sz w:val="20"/>
              </w:rPr>
              <w:t xml:space="preserve"> </w:t>
            </w:r>
            <w:proofErr w:type="spellStart"/>
            <w:r w:rsidRPr="00DA2945">
              <w:rPr>
                <w:sz w:val="20"/>
              </w:rPr>
              <w:t>P</w:t>
            </w:r>
            <w:r w:rsidRPr="00DA2945">
              <w:rPr>
                <w:bCs/>
                <w:sz w:val="20"/>
              </w:rPr>
              <w:t>rovinciaux</w:t>
            </w:r>
            <w:proofErr w:type="spellEnd"/>
          </w:p>
        </w:tc>
        <w:tc>
          <w:tcPr>
            <w:tcW w:w="1877" w:type="dxa"/>
            <w:vAlign w:val="center"/>
          </w:tcPr>
          <w:p w14:paraId="2C8D5A51" w14:textId="77777777" w:rsidR="00EC11C0" w:rsidRPr="00DA2945" w:rsidRDefault="00EC11C0" w:rsidP="00C44C73">
            <w:pPr>
              <w:rPr>
                <w:sz w:val="20"/>
              </w:rPr>
            </w:pPr>
            <w:r w:rsidRPr="00DA2945">
              <w:rPr>
                <w:sz w:val="20"/>
              </w:rPr>
              <w:t>UCM</w:t>
            </w:r>
          </w:p>
        </w:tc>
      </w:tr>
      <w:tr w:rsidR="00EC11C0" w:rsidRPr="00DA2945" w14:paraId="7BEB113D" w14:textId="77777777" w:rsidTr="003D651B">
        <w:trPr>
          <w:trHeight w:val="283"/>
        </w:trPr>
        <w:tc>
          <w:tcPr>
            <w:tcW w:w="495" w:type="dxa"/>
            <w:vAlign w:val="center"/>
          </w:tcPr>
          <w:p w14:paraId="21975E60" w14:textId="77777777" w:rsidR="00EC11C0" w:rsidRPr="00DA2945" w:rsidRDefault="00EC11C0" w:rsidP="00C44C73">
            <w:pPr>
              <w:rPr>
                <w:sz w:val="20"/>
              </w:rPr>
            </w:pPr>
            <w:r w:rsidRPr="00DA2945">
              <w:rPr>
                <w:sz w:val="20"/>
              </w:rPr>
              <w:t>2.2</w:t>
            </w:r>
          </w:p>
        </w:tc>
        <w:tc>
          <w:tcPr>
            <w:tcW w:w="6270" w:type="dxa"/>
            <w:vAlign w:val="center"/>
          </w:tcPr>
          <w:p w14:paraId="470C3DED" w14:textId="77777777" w:rsidR="00EC11C0" w:rsidRPr="00DA2945" w:rsidRDefault="00EC11C0" w:rsidP="00C44C73">
            <w:pPr>
              <w:rPr>
                <w:sz w:val="20"/>
              </w:rPr>
            </w:pPr>
            <w:proofErr w:type="spellStart"/>
            <w:r w:rsidRPr="00DA2945">
              <w:rPr>
                <w:sz w:val="20"/>
              </w:rPr>
              <w:t>A</w:t>
            </w:r>
            <w:r w:rsidRPr="00DA2945">
              <w:rPr>
                <w:bCs/>
                <w:sz w:val="20"/>
              </w:rPr>
              <w:t>gences</w:t>
            </w:r>
            <w:proofErr w:type="spellEnd"/>
            <w:r w:rsidRPr="00DA2945">
              <w:rPr>
                <w:bCs/>
                <w:sz w:val="20"/>
              </w:rPr>
              <w:t xml:space="preserve"> </w:t>
            </w:r>
            <w:proofErr w:type="spellStart"/>
            <w:r w:rsidRPr="00DA2945">
              <w:rPr>
                <w:sz w:val="20"/>
              </w:rPr>
              <w:t>C</w:t>
            </w:r>
            <w:r w:rsidRPr="00DA2945">
              <w:rPr>
                <w:bCs/>
                <w:sz w:val="20"/>
              </w:rPr>
              <w:t>entrales</w:t>
            </w:r>
            <w:proofErr w:type="spellEnd"/>
            <w:r w:rsidRPr="00DA2945">
              <w:rPr>
                <w:bCs/>
                <w:sz w:val="20"/>
              </w:rPr>
              <w:t xml:space="preserve"> </w:t>
            </w:r>
            <w:proofErr w:type="spellStart"/>
            <w:r w:rsidRPr="00DA2945">
              <w:rPr>
                <w:sz w:val="20"/>
              </w:rPr>
              <w:t>S</w:t>
            </w:r>
            <w:r w:rsidRPr="00DA2945">
              <w:rPr>
                <w:bCs/>
                <w:sz w:val="20"/>
              </w:rPr>
              <w:t>ectorielles</w:t>
            </w:r>
            <w:proofErr w:type="spellEnd"/>
          </w:p>
        </w:tc>
        <w:tc>
          <w:tcPr>
            <w:tcW w:w="1877" w:type="dxa"/>
            <w:vAlign w:val="center"/>
          </w:tcPr>
          <w:p w14:paraId="3BB077A7" w14:textId="77777777" w:rsidR="00EC11C0" w:rsidRPr="00DA2945" w:rsidRDefault="00EC11C0" w:rsidP="00C44C73">
            <w:pPr>
              <w:rPr>
                <w:sz w:val="20"/>
              </w:rPr>
            </w:pPr>
            <w:r w:rsidRPr="00DA2945">
              <w:rPr>
                <w:sz w:val="20"/>
              </w:rPr>
              <w:t>UCM</w:t>
            </w:r>
          </w:p>
        </w:tc>
      </w:tr>
      <w:tr w:rsidR="00EC11C0" w:rsidRPr="00DA2945" w14:paraId="26CA3A2C" w14:textId="77777777" w:rsidTr="003D651B">
        <w:trPr>
          <w:trHeight w:val="283"/>
        </w:trPr>
        <w:tc>
          <w:tcPr>
            <w:tcW w:w="495" w:type="dxa"/>
            <w:vAlign w:val="center"/>
          </w:tcPr>
          <w:p w14:paraId="04014D9F" w14:textId="77777777" w:rsidR="00EC11C0" w:rsidRPr="00DA2945" w:rsidRDefault="00EC11C0" w:rsidP="00C44C73">
            <w:pPr>
              <w:rPr>
                <w:sz w:val="20"/>
              </w:rPr>
            </w:pPr>
            <w:r w:rsidRPr="00DA2945">
              <w:rPr>
                <w:sz w:val="20"/>
              </w:rPr>
              <w:t>2.3</w:t>
            </w:r>
          </w:p>
        </w:tc>
        <w:tc>
          <w:tcPr>
            <w:tcW w:w="6270" w:type="dxa"/>
            <w:vAlign w:val="center"/>
          </w:tcPr>
          <w:p w14:paraId="410B7500" w14:textId="77777777" w:rsidR="00EC11C0" w:rsidRPr="00DA2945" w:rsidRDefault="00EC11C0" w:rsidP="00C44C73">
            <w:pPr>
              <w:rPr>
                <w:bCs/>
                <w:sz w:val="20"/>
                <w:lang w:val="fr-FR"/>
              </w:rPr>
            </w:pPr>
            <w:r w:rsidRPr="00DA2945">
              <w:rPr>
                <w:bCs/>
                <w:sz w:val="20"/>
                <w:lang w:val="fr-FR"/>
              </w:rPr>
              <w:t xml:space="preserve">Appui </w:t>
            </w:r>
            <w:r w:rsidRPr="00DA2945">
              <w:rPr>
                <w:sz w:val="20"/>
                <w:lang w:val="fr-FR"/>
              </w:rPr>
              <w:t xml:space="preserve">à la Planification et </w:t>
            </w:r>
            <w:r w:rsidRPr="00DA2945">
              <w:rPr>
                <w:bCs/>
                <w:sz w:val="20"/>
                <w:lang w:val="fr-FR"/>
              </w:rPr>
              <w:t xml:space="preserve">au </w:t>
            </w:r>
            <w:r w:rsidRPr="00DA2945">
              <w:rPr>
                <w:sz w:val="20"/>
                <w:lang w:val="fr-FR"/>
              </w:rPr>
              <w:t>D</w:t>
            </w:r>
            <w:r w:rsidRPr="00DA2945">
              <w:rPr>
                <w:bCs/>
                <w:sz w:val="20"/>
                <w:lang w:val="fr-FR"/>
              </w:rPr>
              <w:t>éveloppement des investissements</w:t>
            </w:r>
          </w:p>
        </w:tc>
        <w:tc>
          <w:tcPr>
            <w:tcW w:w="1877" w:type="dxa"/>
            <w:vAlign w:val="center"/>
          </w:tcPr>
          <w:p w14:paraId="6F94493A" w14:textId="77777777" w:rsidR="00EC11C0" w:rsidRPr="00DA2945" w:rsidRDefault="00EC11C0" w:rsidP="00C44C73">
            <w:pPr>
              <w:rPr>
                <w:sz w:val="20"/>
              </w:rPr>
            </w:pPr>
            <w:r w:rsidRPr="00DA2945">
              <w:rPr>
                <w:sz w:val="20"/>
              </w:rPr>
              <w:t>UCM</w:t>
            </w:r>
          </w:p>
        </w:tc>
      </w:tr>
      <w:tr w:rsidR="00EC11C0" w:rsidRPr="00DA2945" w14:paraId="7EF8D73C" w14:textId="77777777" w:rsidTr="003D651B">
        <w:trPr>
          <w:trHeight w:val="283"/>
        </w:trPr>
        <w:tc>
          <w:tcPr>
            <w:tcW w:w="495" w:type="dxa"/>
            <w:vAlign w:val="center"/>
          </w:tcPr>
          <w:p w14:paraId="37266674" w14:textId="77777777" w:rsidR="00EC11C0" w:rsidRPr="00DA2945" w:rsidRDefault="00EC11C0" w:rsidP="00C44C73">
            <w:pPr>
              <w:rPr>
                <w:sz w:val="20"/>
              </w:rPr>
            </w:pPr>
            <w:r w:rsidRPr="00DA2945">
              <w:rPr>
                <w:sz w:val="20"/>
              </w:rPr>
              <w:t>2.4</w:t>
            </w:r>
          </w:p>
        </w:tc>
        <w:tc>
          <w:tcPr>
            <w:tcW w:w="6270" w:type="dxa"/>
            <w:vAlign w:val="center"/>
          </w:tcPr>
          <w:p w14:paraId="57353A05" w14:textId="77777777" w:rsidR="00EC11C0" w:rsidRPr="00DA2945" w:rsidRDefault="00EC11C0" w:rsidP="00C44C73">
            <w:pPr>
              <w:rPr>
                <w:sz w:val="20"/>
              </w:rPr>
            </w:pPr>
            <w:r w:rsidRPr="00DA2945">
              <w:rPr>
                <w:sz w:val="20"/>
              </w:rPr>
              <w:t xml:space="preserve">Gestion </w:t>
            </w:r>
            <w:r w:rsidRPr="00DA2945">
              <w:rPr>
                <w:bCs/>
                <w:sz w:val="20"/>
              </w:rPr>
              <w:t xml:space="preserve">du </w:t>
            </w:r>
            <w:proofErr w:type="spellStart"/>
            <w:r w:rsidRPr="00DA2945">
              <w:rPr>
                <w:bCs/>
                <w:sz w:val="20"/>
              </w:rPr>
              <w:t>Projet</w:t>
            </w:r>
            <w:proofErr w:type="spellEnd"/>
          </w:p>
        </w:tc>
        <w:tc>
          <w:tcPr>
            <w:tcW w:w="1877" w:type="dxa"/>
            <w:vAlign w:val="center"/>
          </w:tcPr>
          <w:p w14:paraId="2FFFAF67" w14:textId="77777777" w:rsidR="00EC11C0" w:rsidRPr="00DA2945" w:rsidRDefault="00EC11C0" w:rsidP="00C44C73">
            <w:pPr>
              <w:rPr>
                <w:sz w:val="20"/>
              </w:rPr>
            </w:pPr>
            <w:r w:rsidRPr="00DA2945">
              <w:rPr>
                <w:sz w:val="20"/>
              </w:rPr>
              <w:t>UCM</w:t>
            </w:r>
          </w:p>
        </w:tc>
      </w:tr>
      <w:tr w:rsidR="00EC11C0" w:rsidRPr="001E5F57" w14:paraId="028CFB2E" w14:textId="77777777" w:rsidTr="003D651B">
        <w:trPr>
          <w:trHeight w:val="295"/>
        </w:trPr>
        <w:tc>
          <w:tcPr>
            <w:tcW w:w="495" w:type="dxa"/>
            <w:vAlign w:val="center"/>
          </w:tcPr>
          <w:p w14:paraId="2B660A51" w14:textId="77777777" w:rsidR="00EC11C0" w:rsidRPr="00DA2945" w:rsidRDefault="00EC11C0" w:rsidP="00C44C73">
            <w:pPr>
              <w:rPr>
                <w:b/>
                <w:i/>
                <w:sz w:val="20"/>
              </w:rPr>
            </w:pPr>
            <w:r w:rsidRPr="00DA2945">
              <w:rPr>
                <w:b/>
                <w:i/>
                <w:sz w:val="20"/>
              </w:rPr>
              <w:t>3</w:t>
            </w:r>
          </w:p>
        </w:tc>
        <w:tc>
          <w:tcPr>
            <w:tcW w:w="8147" w:type="dxa"/>
            <w:gridSpan w:val="2"/>
            <w:vAlign w:val="center"/>
          </w:tcPr>
          <w:p w14:paraId="04A68019" w14:textId="77777777" w:rsidR="00EC11C0" w:rsidRPr="00DA2945" w:rsidRDefault="00EC11C0" w:rsidP="00C44C73">
            <w:pPr>
              <w:rPr>
                <w:b/>
                <w:i/>
                <w:sz w:val="20"/>
                <w:lang w:val="fr-FR"/>
              </w:rPr>
            </w:pPr>
            <w:r w:rsidRPr="00DA2945">
              <w:rPr>
                <w:b/>
                <w:bCs/>
                <w:i/>
                <w:sz w:val="20"/>
                <w:lang w:val="fr-FR"/>
              </w:rPr>
              <w:t xml:space="preserve">Composante 3 : Expansion de l’accès basé sur le secteur privé </w:t>
            </w:r>
          </w:p>
        </w:tc>
      </w:tr>
      <w:tr w:rsidR="00EC11C0" w:rsidRPr="00DA2945" w14:paraId="6A13F60B" w14:textId="77777777" w:rsidTr="003D651B">
        <w:trPr>
          <w:trHeight w:val="542"/>
        </w:trPr>
        <w:tc>
          <w:tcPr>
            <w:tcW w:w="495" w:type="dxa"/>
            <w:vAlign w:val="center"/>
          </w:tcPr>
          <w:p w14:paraId="758CBABF" w14:textId="77777777" w:rsidR="00EC11C0" w:rsidRPr="00DA2945" w:rsidRDefault="00EC11C0" w:rsidP="00C44C73">
            <w:pPr>
              <w:rPr>
                <w:sz w:val="20"/>
              </w:rPr>
            </w:pPr>
            <w:r w:rsidRPr="00DA2945">
              <w:rPr>
                <w:sz w:val="20"/>
              </w:rPr>
              <w:t>3.1</w:t>
            </w:r>
          </w:p>
        </w:tc>
        <w:tc>
          <w:tcPr>
            <w:tcW w:w="6270" w:type="dxa"/>
            <w:vAlign w:val="center"/>
          </w:tcPr>
          <w:p w14:paraId="32E52395" w14:textId="77777777" w:rsidR="00EC11C0" w:rsidRPr="00DA2945" w:rsidRDefault="00EC11C0" w:rsidP="00C44C73">
            <w:pPr>
              <w:rPr>
                <w:bCs/>
                <w:sz w:val="20"/>
                <w:lang w:val="fr-FR"/>
              </w:rPr>
            </w:pPr>
            <w:r w:rsidRPr="00DA2945">
              <w:rPr>
                <w:bCs/>
                <w:sz w:val="20"/>
                <w:lang w:val="fr-FR"/>
              </w:rPr>
              <w:t>Electrification descendante de deux capitales provinciales (Kananga et Mbuji-Mayi)</w:t>
            </w:r>
          </w:p>
        </w:tc>
        <w:tc>
          <w:tcPr>
            <w:tcW w:w="1877" w:type="dxa"/>
            <w:vAlign w:val="center"/>
          </w:tcPr>
          <w:p w14:paraId="1B92CECB" w14:textId="77777777" w:rsidR="00EC11C0" w:rsidRPr="00DA2945" w:rsidRDefault="00EC11C0" w:rsidP="00C44C73">
            <w:pPr>
              <w:rPr>
                <w:sz w:val="20"/>
              </w:rPr>
            </w:pPr>
            <w:r w:rsidRPr="00DA2945">
              <w:rPr>
                <w:sz w:val="20"/>
              </w:rPr>
              <w:t>ARE</w:t>
            </w:r>
          </w:p>
        </w:tc>
      </w:tr>
      <w:tr w:rsidR="00EC11C0" w:rsidRPr="00DA2945" w14:paraId="26D2B24B" w14:textId="77777777" w:rsidTr="003D651B">
        <w:trPr>
          <w:trHeight w:val="554"/>
        </w:trPr>
        <w:tc>
          <w:tcPr>
            <w:tcW w:w="495" w:type="dxa"/>
            <w:vAlign w:val="center"/>
          </w:tcPr>
          <w:p w14:paraId="1AD2FBF5" w14:textId="77777777" w:rsidR="00EC11C0" w:rsidRPr="00DA2945" w:rsidRDefault="00EC11C0" w:rsidP="00C44C73">
            <w:pPr>
              <w:rPr>
                <w:sz w:val="20"/>
              </w:rPr>
            </w:pPr>
            <w:r w:rsidRPr="00DA2945">
              <w:rPr>
                <w:sz w:val="20"/>
              </w:rPr>
              <w:t>3.2</w:t>
            </w:r>
          </w:p>
        </w:tc>
        <w:tc>
          <w:tcPr>
            <w:tcW w:w="6270" w:type="dxa"/>
            <w:vAlign w:val="center"/>
          </w:tcPr>
          <w:p w14:paraId="2B18B86D" w14:textId="77777777" w:rsidR="00EC11C0" w:rsidRPr="00DA2945" w:rsidRDefault="00EC11C0" w:rsidP="00C44C73">
            <w:pPr>
              <w:rPr>
                <w:sz w:val="20"/>
                <w:lang w:val="fr-FR"/>
              </w:rPr>
            </w:pPr>
            <w:r w:rsidRPr="00DA2945">
              <w:rPr>
                <w:bCs/>
                <w:sz w:val="20"/>
                <w:lang w:val="fr-FR"/>
              </w:rPr>
              <w:t>Soutien financier pour l’électrification ascendante par des opérateurs privés (Régime de subventions)</w:t>
            </w:r>
          </w:p>
        </w:tc>
        <w:tc>
          <w:tcPr>
            <w:tcW w:w="1877" w:type="dxa"/>
            <w:vAlign w:val="center"/>
          </w:tcPr>
          <w:p w14:paraId="6E67FFF1" w14:textId="77777777" w:rsidR="00EC11C0" w:rsidRPr="00DA2945" w:rsidRDefault="00EC11C0" w:rsidP="00C44C73">
            <w:pPr>
              <w:rPr>
                <w:sz w:val="20"/>
              </w:rPr>
            </w:pPr>
            <w:r w:rsidRPr="00DA2945">
              <w:rPr>
                <w:sz w:val="20"/>
              </w:rPr>
              <w:t>ANSER</w:t>
            </w:r>
          </w:p>
        </w:tc>
      </w:tr>
      <w:tr w:rsidR="00EC11C0" w:rsidRPr="00DA2945" w14:paraId="35ED5532" w14:textId="77777777" w:rsidTr="003D651B">
        <w:trPr>
          <w:trHeight w:val="283"/>
        </w:trPr>
        <w:tc>
          <w:tcPr>
            <w:tcW w:w="495" w:type="dxa"/>
            <w:vAlign w:val="center"/>
          </w:tcPr>
          <w:p w14:paraId="7C0EB6E4" w14:textId="77777777" w:rsidR="00EC11C0" w:rsidRPr="00DA2945" w:rsidRDefault="00EC11C0" w:rsidP="00C44C73">
            <w:pPr>
              <w:rPr>
                <w:sz w:val="20"/>
              </w:rPr>
            </w:pPr>
            <w:r w:rsidRPr="00DA2945">
              <w:rPr>
                <w:sz w:val="20"/>
              </w:rPr>
              <w:t>3.3</w:t>
            </w:r>
          </w:p>
        </w:tc>
        <w:tc>
          <w:tcPr>
            <w:tcW w:w="6270" w:type="dxa"/>
            <w:vAlign w:val="center"/>
          </w:tcPr>
          <w:p w14:paraId="5B8B4C40" w14:textId="77777777" w:rsidR="00EC11C0" w:rsidRPr="00DA2945" w:rsidRDefault="00EC11C0" w:rsidP="00C44C73">
            <w:pPr>
              <w:rPr>
                <w:sz w:val="20"/>
                <w:lang w:val="fr-FR"/>
              </w:rPr>
            </w:pPr>
            <w:r w:rsidRPr="00DA2945">
              <w:rPr>
                <w:bCs/>
                <w:sz w:val="20"/>
                <w:lang w:val="fr-FR"/>
              </w:rPr>
              <w:t xml:space="preserve">Appui financier aux opérateurs privés de l'eau (Régime de subventions) </w:t>
            </w:r>
          </w:p>
        </w:tc>
        <w:tc>
          <w:tcPr>
            <w:tcW w:w="1877" w:type="dxa"/>
            <w:vAlign w:val="center"/>
          </w:tcPr>
          <w:p w14:paraId="09F9242C" w14:textId="77777777" w:rsidR="00EC11C0" w:rsidRPr="00DA2945" w:rsidRDefault="00EC11C0" w:rsidP="00C44C73">
            <w:pPr>
              <w:rPr>
                <w:sz w:val="20"/>
              </w:rPr>
            </w:pPr>
            <w:r w:rsidRPr="00DA2945">
              <w:rPr>
                <w:sz w:val="20"/>
              </w:rPr>
              <w:t>CEP-O</w:t>
            </w:r>
            <w:r w:rsidRPr="00DA2945">
              <w:rPr>
                <w:rStyle w:val="Appelnotedebasdep"/>
                <w:sz w:val="20"/>
              </w:rPr>
              <w:footnoteReference w:id="1"/>
            </w:r>
            <w:r w:rsidRPr="00DA2945">
              <w:rPr>
                <w:sz w:val="20"/>
              </w:rPr>
              <w:t xml:space="preserve"> </w:t>
            </w:r>
          </w:p>
        </w:tc>
      </w:tr>
      <w:tr w:rsidR="00EC11C0" w:rsidRPr="001E5F57" w14:paraId="48CF5D20" w14:textId="77777777" w:rsidTr="003D651B">
        <w:trPr>
          <w:trHeight w:val="295"/>
        </w:trPr>
        <w:tc>
          <w:tcPr>
            <w:tcW w:w="495" w:type="dxa"/>
            <w:vAlign w:val="center"/>
          </w:tcPr>
          <w:p w14:paraId="6CEA3541" w14:textId="77777777" w:rsidR="00EC11C0" w:rsidRPr="00DA2945" w:rsidRDefault="00EC11C0" w:rsidP="00C44C73">
            <w:pPr>
              <w:rPr>
                <w:b/>
                <w:i/>
                <w:iCs/>
                <w:sz w:val="20"/>
              </w:rPr>
            </w:pPr>
            <w:r w:rsidRPr="00DA2945">
              <w:rPr>
                <w:b/>
                <w:i/>
                <w:iCs/>
                <w:sz w:val="20"/>
              </w:rPr>
              <w:t>4</w:t>
            </w:r>
          </w:p>
        </w:tc>
        <w:tc>
          <w:tcPr>
            <w:tcW w:w="8147" w:type="dxa"/>
            <w:gridSpan w:val="2"/>
            <w:vAlign w:val="center"/>
          </w:tcPr>
          <w:p w14:paraId="7009F380" w14:textId="77777777" w:rsidR="00EC11C0" w:rsidRPr="00DA2945" w:rsidRDefault="00EC11C0" w:rsidP="00C44C73">
            <w:pPr>
              <w:pStyle w:val="Normal239"/>
              <w:outlineLvl w:val="0"/>
              <w:rPr>
                <w:rFonts w:ascii="Times New Roman" w:hAnsi="Times New Roman" w:cs="Times New Roman"/>
                <w:b/>
                <w:i/>
                <w:iCs/>
                <w:sz w:val="20"/>
                <w:szCs w:val="20"/>
                <w:lang w:val="fr-FR"/>
              </w:rPr>
            </w:pPr>
            <w:r w:rsidRPr="00DA2945">
              <w:rPr>
                <w:rFonts w:ascii="Times New Roman" w:hAnsi="Times New Roman" w:cs="Times New Roman"/>
                <w:b/>
                <w:bCs/>
                <w:i/>
                <w:iCs/>
                <w:sz w:val="20"/>
                <w:szCs w:val="20"/>
                <w:lang w:val="fr-FR"/>
              </w:rPr>
              <w:t>Composante 4 : Expansion de l'Accès à l'Electricité et à l'Eau basée sur le Secteur Public</w:t>
            </w:r>
            <w:r w:rsidRPr="00DA2945">
              <w:rPr>
                <w:rFonts w:ascii="Times New Roman" w:hAnsi="Times New Roman" w:cs="Times New Roman"/>
                <w:b/>
                <w:i/>
                <w:iCs/>
                <w:sz w:val="20"/>
                <w:szCs w:val="20"/>
                <w:lang w:val="fr-FR"/>
              </w:rPr>
              <w:t xml:space="preserve"> </w:t>
            </w:r>
            <w:r w:rsidRPr="00DA2945">
              <w:rPr>
                <w:rFonts w:ascii="Times New Roman" w:eastAsiaTheme="minorHAnsi" w:hAnsi="Times New Roman" w:cs="Times New Roman"/>
                <w:b/>
                <w:i/>
                <w:iCs/>
                <w:color w:val="auto"/>
                <w:sz w:val="20"/>
                <w:szCs w:val="20"/>
                <w:lang w:val="fr-FR"/>
              </w:rPr>
              <w:t>avec la participation du Secteur Privé</w:t>
            </w:r>
          </w:p>
        </w:tc>
      </w:tr>
      <w:tr w:rsidR="00EC11C0" w:rsidRPr="00DA2945" w14:paraId="7FC731D2" w14:textId="77777777" w:rsidTr="003D651B">
        <w:trPr>
          <w:trHeight w:val="283"/>
        </w:trPr>
        <w:tc>
          <w:tcPr>
            <w:tcW w:w="495" w:type="dxa"/>
            <w:vAlign w:val="center"/>
          </w:tcPr>
          <w:p w14:paraId="5634768E" w14:textId="77777777" w:rsidR="00EC11C0" w:rsidRPr="00DA2945" w:rsidRDefault="00EC11C0" w:rsidP="00C44C73">
            <w:pPr>
              <w:rPr>
                <w:sz w:val="20"/>
              </w:rPr>
            </w:pPr>
            <w:r w:rsidRPr="00DA2945">
              <w:rPr>
                <w:sz w:val="20"/>
              </w:rPr>
              <w:t>4.1</w:t>
            </w:r>
          </w:p>
        </w:tc>
        <w:tc>
          <w:tcPr>
            <w:tcW w:w="6270" w:type="dxa"/>
            <w:vAlign w:val="center"/>
          </w:tcPr>
          <w:p w14:paraId="35B50EF0" w14:textId="77777777" w:rsidR="00EC11C0" w:rsidRPr="00DA2945" w:rsidRDefault="00EC11C0" w:rsidP="00C44C73">
            <w:pPr>
              <w:rPr>
                <w:bCs/>
                <w:sz w:val="20"/>
                <w:lang w:val="fr-FR"/>
              </w:rPr>
            </w:pPr>
            <w:r w:rsidRPr="00DA2945">
              <w:rPr>
                <w:bCs/>
                <w:sz w:val="20"/>
                <w:lang w:val="fr-FR"/>
              </w:rPr>
              <w:t>Réhabilitation de certains périmètres du réseau de distribution de SNEL</w:t>
            </w:r>
          </w:p>
        </w:tc>
        <w:tc>
          <w:tcPr>
            <w:tcW w:w="1877" w:type="dxa"/>
            <w:vAlign w:val="center"/>
          </w:tcPr>
          <w:p w14:paraId="7E0ACF7F" w14:textId="77777777" w:rsidR="00EC11C0" w:rsidRPr="00DA2945" w:rsidRDefault="00EC11C0" w:rsidP="00C44C73">
            <w:pPr>
              <w:rPr>
                <w:sz w:val="20"/>
              </w:rPr>
            </w:pPr>
            <w:r w:rsidRPr="00DA2945">
              <w:rPr>
                <w:sz w:val="20"/>
              </w:rPr>
              <w:t>UCM</w:t>
            </w:r>
          </w:p>
        </w:tc>
      </w:tr>
      <w:tr w:rsidR="00EC11C0" w:rsidRPr="00DA2945" w14:paraId="7DB753C0" w14:textId="77777777" w:rsidTr="003D651B">
        <w:trPr>
          <w:trHeight w:val="566"/>
        </w:trPr>
        <w:tc>
          <w:tcPr>
            <w:tcW w:w="495" w:type="dxa"/>
            <w:vAlign w:val="center"/>
          </w:tcPr>
          <w:p w14:paraId="17CF3AB4" w14:textId="77777777" w:rsidR="00EC11C0" w:rsidRPr="00DA2945" w:rsidRDefault="00EC11C0" w:rsidP="00C44C73">
            <w:pPr>
              <w:rPr>
                <w:sz w:val="20"/>
              </w:rPr>
            </w:pPr>
            <w:r w:rsidRPr="00DA2945">
              <w:rPr>
                <w:sz w:val="20"/>
              </w:rPr>
              <w:t>4.2</w:t>
            </w:r>
          </w:p>
        </w:tc>
        <w:tc>
          <w:tcPr>
            <w:tcW w:w="6270" w:type="dxa"/>
            <w:vAlign w:val="center"/>
          </w:tcPr>
          <w:p w14:paraId="040BD726" w14:textId="77777777" w:rsidR="00EC11C0" w:rsidRPr="00DA2945" w:rsidRDefault="00EC11C0" w:rsidP="00C44C73">
            <w:pPr>
              <w:rPr>
                <w:bCs/>
                <w:sz w:val="20"/>
                <w:lang w:val="fr-FR"/>
              </w:rPr>
            </w:pPr>
            <w:r w:rsidRPr="00DA2945">
              <w:rPr>
                <w:bCs/>
                <w:sz w:val="20"/>
                <w:lang w:val="fr-FR"/>
              </w:rPr>
              <w:t>Réhabilitation de l'approvisionnement en eau et de l'assainissement dans les villes sélectionnées</w:t>
            </w:r>
          </w:p>
        </w:tc>
        <w:tc>
          <w:tcPr>
            <w:tcW w:w="1877" w:type="dxa"/>
            <w:vAlign w:val="center"/>
          </w:tcPr>
          <w:p w14:paraId="5549726B" w14:textId="77777777" w:rsidR="00EC11C0" w:rsidRPr="00DA2945" w:rsidRDefault="00EC11C0" w:rsidP="00C44C73">
            <w:pPr>
              <w:rPr>
                <w:sz w:val="20"/>
              </w:rPr>
            </w:pPr>
            <w:r w:rsidRPr="00DA2945">
              <w:rPr>
                <w:sz w:val="20"/>
              </w:rPr>
              <w:t>CEP-O</w:t>
            </w:r>
          </w:p>
        </w:tc>
      </w:tr>
      <w:tr w:rsidR="00EC11C0" w:rsidRPr="00DA2945" w14:paraId="73A91DD6" w14:textId="77777777" w:rsidTr="003D651B">
        <w:trPr>
          <w:trHeight w:val="566"/>
        </w:trPr>
        <w:tc>
          <w:tcPr>
            <w:tcW w:w="495" w:type="dxa"/>
            <w:vAlign w:val="center"/>
          </w:tcPr>
          <w:p w14:paraId="7D14E7A1" w14:textId="77777777" w:rsidR="00EC11C0" w:rsidRPr="00DA2945" w:rsidRDefault="00EC11C0" w:rsidP="00C44C73">
            <w:pPr>
              <w:rPr>
                <w:sz w:val="20"/>
              </w:rPr>
            </w:pPr>
            <w:r w:rsidRPr="00DA2945">
              <w:rPr>
                <w:sz w:val="20"/>
              </w:rPr>
              <w:t>4.3</w:t>
            </w:r>
          </w:p>
        </w:tc>
        <w:tc>
          <w:tcPr>
            <w:tcW w:w="6270" w:type="dxa"/>
            <w:vAlign w:val="center"/>
          </w:tcPr>
          <w:p w14:paraId="2607077F" w14:textId="77777777" w:rsidR="00EC11C0" w:rsidRPr="00DA2945" w:rsidRDefault="00EC11C0" w:rsidP="00C44C73">
            <w:pPr>
              <w:rPr>
                <w:bCs/>
                <w:sz w:val="20"/>
                <w:lang w:val="fr-FR"/>
              </w:rPr>
            </w:pPr>
            <w:r w:rsidRPr="00DA2945">
              <w:rPr>
                <w:bCs/>
                <w:sz w:val="20"/>
                <w:lang w:val="fr-FR"/>
              </w:rPr>
              <w:t xml:space="preserve">Promotion du développement du capital humain dans les villes sélectionnées </w:t>
            </w:r>
          </w:p>
        </w:tc>
        <w:tc>
          <w:tcPr>
            <w:tcW w:w="1877" w:type="dxa"/>
            <w:vAlign w:val="center"/>
          </w:tcPr>
          <w:p w14:paraId="76B75E49" w14:textId="77777777" w:rsidR="00EC11C0" w:rsidRPr="00DA2945" w:rsidRDefault="00EC11C0" w:rsidP="00C44C73">
            <w:pPr>
              <w:rPr>
                <w:sz w:val="20"/>
              </w:rPr>
            </w:pPr>
            <w:r w:rsidRPr="00DA2945">
              <w:rPr>
                <w:sz w:val="20"/>
              </w:rPr>
              <w:t>UCM</w:t>
            </w:r>
          </w:p>
        </w:tc>
      </w:tr>
      <w:tr w:rsidR="00EC11C0" w:rsidRPr="001E5F57" w14:paraId="2E97AC21" w14:textId="77777777" w:rsidTr="003D651B">
        <w:trPr>
          <w:trHeight w:val="295"/>
        </w:trPr>
        <w:tc>
          <w:tcPr>
            <w:tcW w:w="495" w:type="dxa"/>
            <w:vAlign w:val="center"/>
          </w:tcPr>
          <w:p w14:paraId="39EA9CBE" w14:textId="77777777" w:rsidR="00EC11C0" w:rsidRPr="00DA2945" w:rsidRDefault="00EC11C0" w:rsidP="00C44C73">
            <w:pPr>
              <w:rPr>
                <w:b/>
                <w:i/>
                <w:sz w:val="20"/>
              </w:rPr>
            </w:pPr>
            <w:r w:rsidRPr="00DA2945">
              <w:rPr>
                <w:b/>
                <w:i/>
                <w:sz w:val="20"/>
              </w:rPr>
              <w:t>5</w:t>
            </w:r>
          </w:p>
        </w:tc>
        <w:tc>
          <w:tcPr>
            <w:tcW w:w="8147" w:type="dxa"/>
            <w:gridSpan w:val="2"/>
            <w:vAlign w:val="center"/>
          </w:tcPr>
          <w:p w14:paraId="788C048E" w14:textId="77777777" w:rsidR="00EC11C0" w:rsidRPr="00DA2945" w:rsidRDefault="00EC11C0" w:rsidP="00C44C73">
            <w:pPr>
              <w:rPr>
                <w:b/>
                <w:i/>
                <w:sz w:val="20"/>
                <w:lang w:val="fr-FR"/>
              </w:rPr>
            </w:pPr>
            <w:r w:rsidRPr="00DA2945">
              <w:rPr>
                <w:b/>
                <w:i/>
                <w:sz w:val="20"/>
                <w:lang w:val="fr-FR"/>
              </w:rPr>
              <w:t>Composante 5 : Intervention d'Urgence Conditionnelle (CERC)</w:t>
            </w:r>
          </w:p>
        </w:tc>
      </w:tr>
      <w:tr w:rsidR="00EC11C0" w:rsidRPr="001E5F57" w14:paraId="224BB0F9" w14:textId="77777777" w:rsidTr="003D651B">
        <w:trPr>
          <w:trHeight w:val="850"/>
        </w:trPr>
        <w:tc>
          <w:tcPr>
            <w:tcW w:w="495" w:type="dxa"/>
            <w:vAlign w:val="center"/>
          </w:tcPr>
          <w:p w14:paraId="0BB3413D" w14:textId="77777777" w:rsidR="00EC11C0" w:rsidRPr="00DA2945" w:rsidRDefault="00EC11C0" w:rsidP="00C44C73">
            <w:pPr>
              <w:rPr>
                <w:sz w:val="20"/>
                <w:lang w:val="fr-FR"/>
              </w:rPr>
            </w:pPr>
          </w:p>
        </w:tc>
        <w:tc>
          <w:tcPr>
            <w:tcW w:w="6270" w:type="dxa"/>
            <w:vAlign w:val="center"/>
          </w:tcPr>
          <w:p w14:paraId="76DA6D11" w14:textId="77777777" w:rsidR="00EC11C0" w:rsidRPr="00DA2945" w:rsidRDefault="00EC11C0" w:rsidP="00C44C73">
            <w:pPr>
              <w:rPr>
                <w:sz w:val="20"/>
                <w:lang w:val="fr-FR"/>
              </w:rPr>
            </w:pPr>
            <w:r w:rsidRPr="00DA2945">
              <w:rPr>
                <w:i/>
                <w:sz w:val="20"/>
                <w:lang w:val="fr-FR"/>
              </w:rPr>
              <w:t>Avec une allocation nulle</w:t>
            </w:r>
            <w:r w:rsidRPr="00DA2945">
              <w:rPr>
                <w:sz w:val="20"/>
                <w:lang w:val="fr-FR"/>
              </w:rPr>
              <w:t>, à utiliser pour contribuer à une intervention d'urgence par la mise en œuvre rapide d'activités en réponse à des situations d'urgence nationales</w:t>
            </w:r>
          </w:p>
        </w:tc>
        <w:tc>
          <w:tcPr>
            <w:tcW w:w="1877" w:type="dxa"/>
            <w:vAlign w:val="center"/>
          </w:tcPr>
          <w:p w14:paraId="34970FF3" w14:textId="77777777" w:rsidR="00EC11C0" w:rsidRPr="00DA2945" w:rsidRDefault="00EC11C0" w:rsidP="00C44C73">
            <w:pPr>
              <w:rPr>
                <w:sz w:val="20"/>
                <w:lang w:val="fr-FR"/>
              </w:rPr>
            </w:pPr>
            <w:r w:rsidRPr="00DA2945">
              <w:rPr>
                <w:sz w:val="20"/>
                <w:lang w:val="fr-FR"/>
              </w:rPr>
              <w:t>A définir dans le manuel opérationnel de la CERC</w:t>
            </w:r>
          </w:p>
        </w:tc>
      </w:tr>
    </w:tbl>
    <w:p w14:paraId="4CD1162D" w14:textId="77777777" w:rsidR="00EC11C0" w:rsidRPr="00DA2945" w:rsidRDefault="00EC11C0" w:rsidP="00C44C73">
      <w:pPr>
        <w:keepNext/>
        <w:keepLines/>
        <w:ind w:left="360"/>
        <w:jc w:val="both"/>
        <w:rPr>
          <w:sz w:val="26"/>
          <w:szCs w:val="26"/>
          <w:lang w:val="fr-FR"/>
        </w:rPr>
      </w:pPr>
    </w:p>
    <w:p w14:paraId="0C4C8E66" w14:textId="77777777" w:rsidR="00EC11C0" w:rsidRPr="00DA2945" w:rsidRDefault="00EC11C0" w:rsidP="00C44C73">
      <w:pPr>
        <w:keepNext/>
        <w:keepLines/>
        <w:ind w:left="360"/>
        <w:jc w:val="both"/>
        <w:rPr>
          <w:sz w:val="26"/>
          <w:szCs w:val="26"/>
          <w:lang w:val="fr-FR"/>
        </w:rPr>
      </w:pPr>
    </w:p>
    <w:p w14:paraId="6FFF8E8E" w14:textId="77777777" w:rsidR="00EC11C0" w:rsidRPr="00DA2945" w:rsidRDefault="00EC11C0" w:rsidP="00C44C73">
      <w:pPr>
        <w:keepNext/>
        <w:keepLines/>
        <w:ind w:left="360"/>
        <w:jc w:val="both"/>
        <w:rPr>
          <w:sz w:val="26"/>
          <w:szCs w:val="26"/>
          <w:lang w:val="fr-FR"/>
        </w:rPr>
      </w:pPr>
    </w:p>
    <w:p w14:paraId="3A0CE3EF" w14:textId="77777777" w:rsidR="00EC11C0" w:rsidRPr="00DA2945" w:rsidRDefault="00EC11C0" w:rsidP="00C44C73">
      <w:pPr>
        <w:keepNext/>
        <w:keepLines/>
        <w:ind w:left="360"/>
        <w:jc w:val="both"/>
        <w:rPr>
          <w:sz w:val="26"/>
          <w:szCs w:val="26"/>
          <w:lang w:val="fr-FR"/>
        </w:rPr>
      </w:pPr>
    </w:p>
    <w:p w14:paraId="1B911587" w14:textId="77777777" w:rsidR="00EC11C0" w:rsidRPr="00DA2945" w:rsidRDefault="00EC11C0" w:rsidP="00C44C73">
      <w:pPr>
        <w:keepNext/>
        <w:keepLines/>
        <w:ind w:left="360"/>
        <w:jc w:val="both"/>
        <w:rPr>
          <w:sz w:val="26"/>
          <w:szCs w:val="26"/>
          <w:lang w:val="fr-FR"/>
        </w:rPr>
      </w:pPr>
    </w:p>
    <w:p w14:paraId="27F39D62" w14:textId="77777777" w:rsidR="00EC11C0" w:rsidRPr="00DA2945" w:rsidRDefault="00EC11C0" w:rsidP="00C44C73">
      <w:pPr>
        <w:keepNext/>
        <w:keepLines/>
        <w:ind w:left="360"/>
        <w:jc w:val="both"/>
        <w:rPr>
          <w:sz w:val="26"/>
          <w:szCs w:val="26"/>
          <w:lang w:val="fr-FR"/>
        </w:rPr>
      </w:pPr>
    </w:p>
    <w:p w14:paraId="47E97B10" w14:textId="77777777" w:rsidR="00EC11C0" w:rsidRPr="00DA2945" w:rsidRDefault="00EC11C0" w:rsidP="00C44C73">
      <w:pPr>
        <w:keepNext/>
        <w:keepLines/>
        <w:ind w:left="360"/>
        <w:jc w:val="both"/>
        <w:rPr>
          <w:sz w:val="26"/>
          <w:szCs w:val="26"/>
          <w:lang w:val="fr-FR"/>
        </w:rPr>
      </w:pPr>
    </w:p>
    <w:p w14:paraId="6322F312" w14:textId="77777777" w:rsidR="00EC11C0" w:rsidRPr="00DA2945" w:rsidRDefault="00EC11C0" w:rsidP="00C44C73">
      <w:pPr>
        <w:keepNext/>
        <w:keepLines/>
        <w:ind w:left="360"/>
        <w:jc w:val="both"/>
        <w:rPr>
          <w:sz w:val="26"/>
          <w:szCs w:val="26"/>
          <w:lang w:val="fr-FR"/>
        </w:rPr>
      </w:pPr>
    </w:p>
    <w:p w14:paraId="4ED3E6B6" w14:textId="77777777" w:rsidR="00EC11C0" w:rsidRPr="00DA2945" w:rsidRDefault="00EC11C0" w:rsidP="00C44C73">
      <w:pPr>
        <w:rPr>
          <w:lang w:val="fr-FR"/>
        </w:rPr>
      </w:pPr>
    </w:p>
    <w:p w14:paraId="3246A08C" w14:textId="77777777" w:rsidR="00EC11C0" w:rsidRPr="00DA2945" w:rsidRDefault="00EC11C0" w:rsidP="00C44C73">
      <w:pPr>
        <w:jc w:val="both"/>
        <w:rPr>
          <w:sz w:val="12"/>
          <w:szCs w:val="12"/>
          <w:lang w:val="fr-FR"/>
        </w:rPr>
      </w:pPr>
    </w:p>
    <w:p w14:paraId="5A89D8D3" w14:textId="77777777" w:rsidR="00EC11C0" w:rsidRPr="00DA2945" w:rsidRDefault="00EC11C0" w:rsidP="00C44C73">
      <w:pPr>
        <w:jc w:val="both"/>
        <w:rPr>
          <w:rFonts w:eastAsia="MS Mincho"/>
          <w:szCs w:val="24"/>
          <w:lang w:val="fr-FR" w:eastAsia="zh-CN"/>
        </w:rPr>
      </w:pPr>
    </w:p>
    <w:p w14:paraId="754FF8CE" w14:textId="77777777" w:rsidR="00EC11C0" w:rsidRPr="00DA2945" w:rsidRDefault="00EC11C0" w:rsidP="00C44C73">
      <w:pPr>
        <w:jc w:val="both"/>
        <w:rPr>
          <w:rFonts w:eastAsia="MS Mincho"/>
          <w:szCs w:val="24"/>
          <w:lang w:val="fr-FR" w:eastAsia="zh-CN"/>
        </w:rPr>
      </w:pPr>
    </w:p>
    <w:p w14:paraId="1808F518" w14:textId="77777777" w:rsidR="00EC11C0" w:rsidRPr="00DA2945" w:rsidRDefault="00EC11C0" w:rsidP="00C44C73">
      <w:pPr>
        <w:jc w:val="both"/>
        <w:rPr>
          <w:rFonts w:eastAsia="MS Mincho"/>
          <w:szCs w:val="24"/>
          <w:lang w:val="fr-FR" w:eastAsia="zh-CN"/>
        </w:rPr>
      </w:pPr>
    </w:p>
    <w:p w14:paraId="2AAF4FBE" w14:textId="77777777" w:rsidR="00EC11C0" w:rsidRPr="00DA2945" w:rsidRDefault="00EC11C0" w:rsidP="00C44C73">
      <w:pPr>
        <w:jc w:val="both"/>
        <w:rPr>
          <w:rFonts w:eastAsia="MS Mincho"/>
          <w:szCs w:val="24"/>
          <w:lang w:val="fr-FR" w:eastAsia="zh-CN"/>
        </w:rPr>
      </w:pPr>
    </w:p>
    <w:p w14:paraId="22930471" w14:textId="77777777" w:rsidR="00EC11C0" w:rsidRPr="00DA2945" w:rsidRDefault="00EC11C0" w:rsidP="00C44C73">
      <w:pPr>
        <w:jc w:val="both"/>
        <w:rPr>
          <w:rFonts w:eastAsia="MS Mincho"/>
          <w:szCs w:val="24"/>
          <w:lang w:val="fr-FR" w:eastAsia="zh-CN"/>
        </w:rPr>
      </w:pPr>
    </w:p>
    <w:p w14:paraId="7D1E2369" w14:textId="77777777" w:rsidR="00EC11C0" w:rsidRPr="00DA2945" w:rsidRDefault="00EC11C0" w:rsidP="00C44C73">
      <w:pPr>
        <w:jc w:val="both"/>
        <w:rPr>
          <w:rFonts w:eastAsia="MS Mincho"/>
          <w:szCs w:val="24"/>
          <w:lang w:val="fr-FR" w:eastAsia="zh-CN"/>
        </w:rPr>
      </w:pPr>
    </w:p>
    <w:p w14:paraId="08417479" w14:textId="77777777" w:rsidR="00EC11C0" w:rsidRPr="00DA2945" w:rsidRDefault="00EC11C0" w:rsidP="00C44C73">
      <w:pPr>
        <w:jc w:val="both"/>
        <w:rPr>
          <w:rFonts w:eastAsia="MS Mincho"/>
          <w:szCs w:val="24"/>
          <w:lang w:val="fr-FR" w:eastAsia="zh-CN"/>
        </w:rPr>
      </w:pPr>
    </w:p>
    <w:p w14:paraId="521E0D37" w14:textId="77777777" w:rsidR="00EC11C0" w:rsidRPr="00DA2945" w:rsidRDefault="00EC11C0" w:rsidP="00C44C73">
      <w:pPr>
        <w:jc w:val="both"/>
        <w:rPr>
          <w:rFonts w:eastAsia="MS Mincho"/>
          <w:szCs w:val="24"/>
          <w:lang w:val="fr-FR" w:eastAsia="zh-CN"/>
        </w:rPr>
      </w:pPr>
    </w:p>
    <w:p w14:paraId="65EDC6DA" w14:textId="77777777" w:rsidR="00EC11C0" w:rsidRPr="00DA2945" w:rsidRDefault="00EC11C0" w:rsidP="00C44C73">
      <w:pPr>
        <w:jc w:val="both"/>
        <w:rPr>
          <w:rFonts w:eastAsia="MS Mincho"/>
          <w:szCs w:val="24"/>
          <w:lang w:val="fr-FR" w:eastAsia="zh-CN"/>
        </w:rPr>
      </w:pPr>
    </w:p>
    <w:p w14:paraId="6DF28B29" w14:textId="77777777" w:rsidR="00EC11C0" w:rsidRPr="00DA2945" w:rsidRDefault="00EC11C0" w:rsidP="00C44C73">
      <w:pPr>
        <w:jc w:val="both"/>
        <w:rPr>
          <w:rFonts w:eastAsia="MS Mincho"/>
          <w:szCs w:val="24"/>
          <w:lang w:val="fr-FR" w:eastAsia="zh-CN"/>
        </w:rPr>
      </w:pPr>
    </w:p>
    <w:p w14:paraId="0CD1884D" w14:textId="77777777" w:rsidR="00EC11C0" w:rsidRPr="00DA2945" w:rsidRDefault="00EC11C0" w:rsidP="00C44C73">
      <w:pPr>
        <w:jc w:val="both"/>
        <w:rPr>
          <w:rFonts w:eastAsia="MS Mincho"/>
          <w:szCs w:val="24"/>
          <w:lang w:val="fr-FR" w:eastAsia="zh-CN"/>
        </w:rPr>
      </w:pPr>
    </w:p>
    <w:p w14:paraId="5D66B4BB" w14:textId="77777777" w:rsidR="00EC11C0" w:rsidRPr="00DA2945" w:rsidRDefault="00EC11C0" w:rsidP="00C44C73">
      <w:pPr>
        <w:jc w:val="both"/>
        <w:rPr>
          <w:rFonts w:eastAsia="MS Mincho"/>
          <w:szCs w:val="24"/>
          <w:lang w:val="fr-FR" w:eastAsia="zh-CN"/>
        </w:rPr>
      </w:pPr>
    </w:p>
    <w:p w14:paraId="48306411" w14:textId="77777777" w:rsidR="00EC11C0" w:rsidRPr="00DA2945" w:rsidRDefault="00EC11C0" w:rsidP="00C44C73">
      <w:pPr>
        <w:jc w:val="both"/>
        <w:rPr>
          <w:rFonts w:eastAsia="MS Mincho"/>
          <w:szCs w:val="24"/>
          <w:lang w:val="fr-FR" w:eastAsia="zh-CN"/>
        </w:rPr>
      </w:pPr>
    </w:p>
    <w:p w14:paraId="037BBCDE" w14:textId="77777777" w:rsidR="00EC11C0" w:rsidRPr="00DA2945" w:rsidRDefault="00EC11C0" w:rsidP="00C44C73">
      <w:pPr>
        <w:jc w:val="both"/>
        <w:rPr>
          <w:rFonts w:eastAsia="MS Mincho"/>
          <w:szCs w:val="24"/>
          <w:lang w:val="fr-FR" w:eastAsia="zh-CN"/>
        </w:rPr>
      </w:pPr>
      <w:r w:rsidRPr="00DA2945">
        <w:rPr>
          <w:rFonts w:eastAsia="MS Mincho"/>
          <w:szCs w:val="24"/>
          <w:lang w:val="fr-FR" w:eastAsia="zh-CN"/>
        </w:rPr>
        <w:t xml:space="preserve">Les présents termes de référence portent sur le recrutement d’un consultant </w:t>
      </w:r>
      <w:r w:rsidR="005273C3" w:rsidRPr="00DA2945">
        <w:rPr>
          <w:rFonts w:eastAsia="MS Mincho"/>
          <w:szCs w:val="24"/>
          <w:lang w:val="fr-FR" w:eastAsia="zh-CN"/>
        </w:rPr>
        <w:t>(FIRME)</w:t>
      </w:r>
      <w:r w:rsidRPr="00DA2945">
        <w:rPr>
          <w:rFonts w:eastAsia="MS Mincho"/>
          <w:szCs w:val="24"/>
          <w:lang w:val="fr-FR" w:eastAsia="zh-CN"/>
        </w:rPr>
        <w:t xml:space="preserve"> chargé de l’élaboration </w:t>
      </w:r>
      <w:r w:rsidR="005273C3" w:rsidRPr="00DA2945">
        <w:rPr>
          <w:rFonts w:eastAsia="MS Mincho"/>
          <w:szCs w:val="24"/>
          <w:lang w:val="fr-FR" w:eastAsia="zh-CN"/>
        </w:rPr>
        <w:t>d</w:t>
      </w:r>
      <w:r w:rsidRPr="00DA2945">
        <w:rPr>
          <w:rFonts w:eastAsia="MS Mincho"/>
          <w:szCs w:val="24"/>
          <w:lang w:val="fr-FR" w:eastAsia="zh-CN"/>
        </w:rPr>
        <w:t xml:space="preserve">es études d’APD et du DAO pour </w:t>
      </w:r>
      <w:r w:rsidR="005273C3" w:rsidRPr="00DA2945">
        <w:rPr>
          <w:rFonts w:eastAsia="MS Mincho"/>
          <w:szCs w:val="24"/>
          <w:lang w:val="fr-FR" w:eastAsia="zh-CN"/>
        </w:rPr>
        <w:t xml:space="preserve">les travaux de réhabilitation du </w:t>
      </w:r>
      <w:r w:rsidR="007439B2" w:rsidRPr="00DA2945">
        <w:rPr>
          <w:rFonts w:eastAsia="MS Mincho"/>
          <w:szCs w:val="24"/>
          <w:lang w:val="fr-FR" w:eastAsia="zh-CN"/>
        </w:rPr>
        <w:t>siège de</w:t>
      </w:r>
      <w:r w:rsidR="005273C3" w:rsidRPr="00DA2945">
        <w:rPr>
          <w:rFonts w:eastAsia="MS Mincho"/>
          <w:szCs w:val="24"/>
          <w:lang w:val="fr-FR" w:eastAsia="zh-CN"/>
        </w:rPr>
        <w:t xml:space="preserve"> la Direction Régionale de la REGIDESO-Kananga</w:t>
      </w:r>
      <w:r w:rsidRPr="00DA2945">
        <w:rPr>
          <w:rFonts w:eastAsia="MS Mincho"/>
          <w:szCs w:val="24"/>
          <w:lang w:val="fr-FR" w:eastAsia="zh-CN"/>
        </w:rPr>
        <w:t>.</w:t>
      </w:r>
    </w:p>
    <w:p w14:paraId="25BE45DD" w14:textId="77777777" w:rsidR="007357D7" w:rsidRPr="00DA2945" w:rsidRDefault="007357D7" w:rsidP="00C44C73">
      <w:pPr>
        <w:jc w:val="both"/>
        <w:rPr>
          <w:rFonts w:eastAsia="Calibri"/>
          <w:bCs/>
          <w:szCs w:val="24"/>
          <w:lang w:val="fr-FR"/>
        </w:rPr>
      </w:pPr>
    </w:p>
    <w:p w14:paraId="0F8AE563" w14:textId="77777777" w:rsidR="007357D7" w:rsidRPr="00DA2945" w:rsidRDefault="007357D7"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OBJECTIF GENERAL</w:t>
      </w:r>
    </w:p>
    <w:p w14:paraId="25680928" w14:textId="77777777" w:rsidR="007357D7" w:rsidRPr="00DA2945" w:rsidRDefault="007357D7" w:rsidP="00C44C73">
      <w:pPr>
        <w:jc w:val="both"/>
        <w:rPr>
          <w:rFonts w:eastAsia="MS Mincho"/>
          <w:szCs w:val="24"/>
          <w:lang w:val="fr-FR" w:eastAsia="zh-CN"/>
        </w:rPr>
      </w:pPr>
      <w:r w:rsidRPr="00DA2945">
        <w:rPr>
          <w:rFonts w:eastAsia="Calibri"/>
          <w:bCs/>
          <w:szCs w:val="24"/>
          <w:lang w:val="fr-FR"/>
        </w:rPr>
        <w:t xml:space="preserve">L’objectif général de cette mission est de disposer </w:t>
      </w:r>
      <w:r w:rsidR="005273C3" w:rsidRPr="00DA2945">
        <w:rPr>
          <w:rFonts w:eastAsia="MS Mincho"/>
          <w:szCs w:val="24"/>
          <w:lang w:val="fr-FR" w:eastAsia="zh-CN"/>
        </w:rPr>
        <w:t xml:space="preserve">des études d’APD et du DAO pour les travaux de réhabilitation du </w:t>
      </w:r>
      <w:r w:rsidR="00013D87" w:rsidRPr="00DA2945">
        <w:rPr>
          <w:rFonts w:eastAsia="MS Mincho"/>
          <w:szCs w:val="24"/>
          <w:lang w:val="fr-FR" w:eastAsia="zh-CN"/>
        </w:rPr>
        <w:t xml:space="preserve">siège </w:t>
      </w:r>
      <w:r w:rsidR="005273C3" w:rsidRPr="00DA2945">
        <w:rPr>
          <w:rFonts w:eastAsia="MS Mincho"/>
          <w:szCs w:val="24"/>
          <w:lang w:val="fr-FR" w:eastAsia="zh-CN"/>
        </w:rPr>
        <w:t>de la Direction Régionale de la REGIDESO-Kananga</w:t>
      </w:r>
      <w:r w:rsidR="00CF7F65" w:rsidRPr="00DA2945">
        <w:rPr>
          <w:rFonts w:eastAsia="MS Mincho"/>
          <w:szCs w:val="24"/>
          <w:lang w:val="fr-FR" w:eastAsia="zh-CN"/>
        </w:rPr>
        <w:t>.</w:t>
      </w:r>
    </w:p>
    <w:p w14:paraId="2333F882" w14:textId="77777777" w:rsidR="00B27F95" w:rsidRPr="00DA2945" w:rsidRDefault="00B27F95" w:rsidP="00C44C73">
      <w:pPr>
        <w:jc w:val="both"/>
        <w:rPr>
          <w:rFonts w:eastAsia="MS Mincho"/>
          <w:szCs w:val="24"/>
          <w:lang w:val="fr-FR" w:eastAsia="zh-CN"/>
        </w:rPr>
      </w:pPr>
    </w:p>
    <w:p w14:paraId="48FC3D42" w14:textId="17278B77" w:rsidR="00B27F95" w:rsidRPr="00DA2945" w:rsidRDefault="00B27F95"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 xml:space="preserve">OBJECTIFS SPECIFIQUES DE LA MISSION </w:t>
      </w:r>
    </w:p>
    <w:p w14:paraId="0FC6E2B3" w14:textId="77777777" w:rsidR="00B27F95" w:rsidRPr="00DA2945" w:rsidRDefault="00B27F95" w:rsidP="00C44C73">
      <w:pPr>
        <w:jc w:val="both"/>
        <w:rPr>
          <w:szCs w:val="24"/>
          <w:lang w:val="fr-FR"/>
        </w:rPr>
      </w:pPr>
      <w:r w:rsidRPr="00DA2945">
        <w:rPr>
          <w:szCs w:val="24"/>
          <w:lang w:val="fr-FR"/>
        </w:rPr>
        <w:t>L</w:t>
      </w:r>
      <w:r w:rsidR="00CF5E5B" w:rsidRPr="00DA2945">
        <w:rPr>
          <w:szCs w:val="24"/>
          <w:lang w:val="fr-FR"/>
        </w:rPr>
        <w:t>’</w:t>
      </w:r>
      <w:r w:rsidRPr="00DA2945">
        <w:rPr>
          <w:szCs w:val="24"/>
          <w:lang w:val="fr-FR"/>
        </w:rPr>
        <w:t xml:space="preserve">objectif spécifique de la mission est de préparer les </w:t>
      </w:r>
      <w:r w:rsidRPr="00DA2945">
        <w:rPr>
          <w:rFonts w:eastAsia="MS Mincho"/>
          <w:szCs w:val="24"/>
          <w:lang w:val="fr-FR" w:eastAsia="zh-CN"/>
        </w:rPr>
        <w:t>études d’APD et du DAO pour les travaux ci-après de réhabilitation du siège de la Direction Régionale de la REGIDESO-</w:t>
      </w:r>
      <w:r w:rsidR="00CF5E5B" w:rsidRPr="00DA2945">
        <w:rPr>
          <w:rFonts w:eastAsia="MS Mincho"/>
          <w:szCs w:val="24"/>
          <w:lang w:val="fr-FR" w:eastAsia="zh-CN"/>
        </w:rPr>
        <w:t>Kananga</w:t>
      </w:r>
      <w:r w:rsidR="00CF5E5B" w:rsidRPr="00DA2945">
        <w:rPr>
          <w:szCs w:val="24"/>
          <w:lang w:val="fr-FR"/>
        </w:rPr>
        <w:t xml:space="preserve"> :</w:t>
      </w:r>
      <w:r w:rsidRPr="00DA2945">
        <w:rPr>
          <w:szCs w:val="24"/>
          <w:lang w:val="fr-FR"/>
        </w:rPr>
        <w:t xml:space="preserve"> </w:t>
      </w:r>
    </w:p>
    <w:p w14:paraId="5BF398B6" w14:textId="77777777" w:rsidR="00B27F95" w:rsidRPr="00DA2945" w:rsidRDefault="00B27F95" w:rsidP="00C44C73">
      <w:pPr>
        <w:jc w:val="both"/>
        <w:rPr>
          <w:szCs w:val="24"/>
          <w:lang w:val="fr-FR"/>
        </w:rPr>
      </w:pPr>
    </w:p>
    <w:p w14:paraId="2B3653FD" w14:textId="02A05060" w:rsidR="00B27F95" w:rsidRPr="00DA2945" w:rsidRDefault="00C556BA" w:rsidP="00C44C73">
      <w:pPr>
        <w:pStyle w:val="Paragraphedeliste"/>
        <w:numPr>
          <w:ilvl w:val="0"/>
          <w:numId w:val="15"/>
        </w:numPr>
        <w:jc w:val="both"/>
        <w:rPr>
          <w:szCs w:val="24"/>
        </w:rPr>
      </w:pPr>
      <w:bookmarkStart w:id="8" w:name="_Hlk191901000"/>
      <w:r w:rsidRPr="00DA2945">
        <w:rPr>
          <w:szCs w:val="24"/>
        </w:rPr>
        <w:t xml:space="preserve">Réhabilitation du bâtiment principal (Bureau du siège </w:t>
      </w:r>
      <w:r w:rsidR="00124757">
        <w:rPr>
          <w:szCs w:val="24"/>
        </w:rPr>
        <w:t>Régional</w:t>
      </w:r>
      <w:r w:rsidRPr="00DA2945">
        <w:rPr>
          <w:szCs w:val="24"/>
        </w:rPr>
        <w:t>)</w:t>
      </w:r>
      <w:r w:rsidR="00124757">
        <w:rPr>
          <w:szCs w:val="24"/>
        </w:rPr>
        <w:t xml:space="preserve"> assortie d’un réaménagement de type Open Office</w:t>
      </w:r>
      <w:r w:rsidR="00B27F95" w:rsidRPr="00DA2945">
        <w:rPr>
          <w:szCs w:val="24"/>
        </w:rPr>
        <w:t xml:space="preserve"> ; </w:t>
      </w:r>
    </w:p>
    <w:p w14:paraId="5E40CA87" w14:textId="4376D50F" w:rsidR="00C556BA" w:rsidRPr="00DA2945" w:rsidRDefault="00C556BA" w:rsidP="00C44C73">
      <w:pPr>
        <w:pStyle w:val="Paragraphedeliste"/>
        <w:numPr>
          <w:ilvl w:val="0"/>
          <w:numId w:val="15"/>
        </w:numPr>
        <w:jc w:val="both"/>
        <w:rPr>
          <w:szCs w:val="24"/>
        </w:rPr>
      </w:pPr>
      <w:r w:rsidRPr="00DA2945">
        <w:rPr>
          <w:szCs w:val="24"/>
        </w:rPr>
        <w:t>Réhabilitation du bâtiment secondaire</w:t>
      </w:r>
      <w:r w:rsidR="00124757">
        <w:rPr>
          <w:szCs w:val="24"/>
        </w:rPr>
        <w:t xml:space="preserve"> assorti d’un amé</w:t>
      </w:r>
      <w:r w:rsidR="00E16C6C">
        <w:rPr>
          <w:szCs w:val="24"/>
        </w:rPr>
        <w:t>n</w:t>
      </w:r>
      <w:r w:rsidR="00124757">
        <w:rPr>
          <w:szCs w:val="24"/>
        </w:rPr>
        <w:t>agement de type Open Office</w:t>
      </w:r>
      <w:r w:rsidRPr="00DA2945">
        <w:rPr>
          <w:szCs w:val="24"/>
        </w:rPr>
        <w:t> ;</w:t>
      </w:r>
    </w:p>
    <w:p w14:paraId="76A69107" w14:textId="77777777" w:rsidR="00C556BA" w:rsidRPr="00DA2945" w:rsidRDefault="00C556BA" w:rsidP="00C44C73">
      <w:pPr>
        <w:pStyle w:val="Paragraphedeliste"/>
        <w:numPr>
          <w:ilvl w:val="0"/>
          <w:numId w:val="15"/>
        </w:numPr>
        <w:jc w:val="both"/>
        <w:rPr>
          <w:szCs w:val="24"/>
        </w:rPr>
      </w:pPr>
      <w:r w:rsidRPr="00DA2945">
        <w:rPr>
          <w:szCs w:val="24"/>
        </w:rPr>
        <w:t>Réhabilitation du bâtiment magasin ;</w:t>
      </w:r>
    </w:p>
    <w:p w14:paraId="6F16C0A3" w14:textId="77777777" w:rsidR="00C556BA" w:rsidRPr="00DA2945" w:rsidRDefault="00C556BA" w:rsidP="00C44C73">
      <w:pPr>
        <w:pStyle w:val="Paragraphedeliste"/>
        <w:numPr>
          <w:ilvl w:val="0"/>
          <w:numId w:val="15"/>
        </w:numPr>
        <w:jc w:val="both"/>
        <w:rPr>
          <w:szCs w:val="24"/>
        </w:rPr>
      </w:pPr>
      <w:r w:rsidRPr="00DA2945">
        <w:rPr>
          <w:szCs w:val="24"/>
        </w:rPr>
        <w:t>Réhabilitation du bâtiment atelier</w:t>
      </w:r>
      <w:r w:rsidR="00165317" w:rsidRPr="00DA2945">
        <w:rPr>
          <w:szCs w:val="24"/>
        </w:rPr>
        <w:t> ;</w:t>
      </w:r>
    </w:p>
    <w:p w14:paraId="56E91A3C" w14:textId="77777777" w:rsidR="00165317" w:rsidRPr="00DA2945" w:rsidRDefault="00165317" w:rsidP="00C44C73">
      <w:pPr>
        <w:pStyle w:val="Paragraphedeliste"/>
        <w:numPr>
          <w:ilvl w:val="0"/>
          <w:numId w:val="15"/>
        </w:numPr>
        <w:jc w:val="both"/>
        <w:rPr>
          <w:szCs w:val="24"/>
        </w:rPr>
      </w:pPr>
      <w:r w:rsidRPr="00DA2945">
        <w:rPr>
          <w:szCs w:val="24"/>
        </w:rPr>
        <w:t>Aménagement de la cour de la parcelle REGIDESO.</w:t>
      </w:r>
    </w:p>
    <w:bookmarkEnd w:id="8"/>
    <w:p w14:paraId="47A054BA" w14:textId="77777777" w:rsidR="005273C3" w:rsidRPr="00DA2945" w:rsidRDefault="005273C3" w:rsidP="00C44C73">
      <w:pPr>
        <w:jc w:val="both"/>
        <w:rPr>
          <w:rFonts w:eastAsia="Calibri"/>
          <w:bCs/>
          <w:szCs w:val="24"/>
          <w:lang w:val="fr-FR"/>
        </w:rPr>
      </w:pPr>
    </w:p>
    <w:p w14:paraId="495DECAC" w14:textId="5B3CBF76" w:rsidR="007357D7" w:rsidRPr="00DA2945" w:rsidRDefault="007357D7"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DESCRIPTION DU PROJET</w:t>
      </w:r>
    </w:p>
    <w:p w14:paraId="334D61DF" w14:textId="77777777" w:rsidR="007357D7" w:rsidRPr="00DA2945" w:rsidRDefault="007357D7" w:rsidP="00C44C73">
      <w:pPr>
        <w:spacing w:after="240"/>
        <w:jc w:val="both"/>
        <w:rPr>
          <w:szCs w:val="24"/>
          <w:lang w:val="fr-FR"/>
        </w:rPr>
      </w:pPr>
      <w:r w:rsidRPr="00DA2945">
        <w:rPr>
          <w:szCs w:val="24"/>
          <w:lang w:val="fr-FR"/>
        </w:rPr>
        <w:t xml:space="preserve">Le Gouvernement de la République Démocratique du Congo a fixé pour objectif de porter le taux de la desserte en eau potable de 37% en 2015 à 70% à l’horizon 2030. Il est sans doute clair que l’atteinte de cet objectif est aussi tributaire de l’amélioration </w:t>
      </w:r>
      <w:r w:rsidR="00914DF6" w:rsidRPr="00DA2945">
        <w:rPr>
          <w:szCs w:val="24"/>
          <w:lang w:val="fr-FR"/>
        </w:rPr>
        <w:t>des conditions de travail des agents</w:t>
      </w:r>
      <w:r w:rsidRPr="00DA2945">
        <w:rPr>
          <w:szCs w:val="24"/>
          <w:lang w:val="fr-FR"/>
        </w:rPr>
        <w:t xml:space="preserve"> de la REGIDESO.</w:t>
      </w:r>
    </w:p>
    <w:p w14:paraId="3AB06441" w14:textId="77777777" w:rsidR="007357D7" w:rsidRPr="00DA2945" w:rsidRDefault="007357D7" w:rsidP="00C44C73">
      <w:pPr>
        <w:jc w:val="both"/>
        <w:rPr>
          <w:rFonts w:eastAsia="Calibri"/>
          <w:bCs/>
          <w:szCs w:val="24"/>
          <w:lang w:val="fr-FR"/>
        </w:rPr>
      </w:pPr>
      <w:r w:rsidRPr="00DA2945">
        <w:rPr>
          <w:rFonts w:eastAsia="Calibri"/>
          <w:bCs/>
          <w:szCs w:val="24"/>
          <w:lang w:val="fr-FR"/>
        </w:rPr>
        <w:t>La desserte en eau potable dans la ville de K</w:t>
      </w:r>
      <w:r w:rsidR="00914DF6" w:rsidRPr="00DA2945">
        <w:rPr>
          <w:rFonts w:eastAsia="Calibri"/>
          <w:bCs/>
          <w:szCs w:val="24"/>
          <w:lang w:val="fr-FR"/>
        </w:rPr>
        <w:t>ananga</w:t>
      </w:r>
      <w:r w:rsidRPr="00DA2945">
        <w:rPr>
          <w:rFonts w:eastAsia="Calibri"/>
          <w:bCs/>
          <w:szCs w:val="24"/>
          <w:lang w:val="fr-FR"/>
        </w:rPr>
        <w:t xml:space="preserve"> (</w:t>
      </w:r>
      <w:r w:rsidR="00914DF6" w:rsidRPr="00DA2945">
        <w:rPr>
          <w:rFonts w:eastAsia="Calibri"/>
          <w:bCs/>
          <w:szCs w:val="24"/>
          <w:lang w:val="fr-FR"/>
        </w:rPr>
        <w:t>une des</w:t>
      </w:r>
      <w:r w:rsidRPr="00DA2945">
        <w:rPr>
          <w:rFonts w:eastAsia="Calibri"/>
          <w:bCs/>
          <w:szCs w:val="24"/>
          <w:lang w:val="fr-FR"/>
        </w:rPr>
        <w:t xml:space="preserve"> plus grande</w:t>
      </w:r>
      <w:r w:rsidR="00914DF6" w:rsidRPr="00DA2945">
        <w:rPr>
          <w:rFonts w:eastAsia="Calibri"/>
          <w:bCs/>
          <w:szCs w:val="24"/>
          <w:lang w:val="fr-FR"/>
        </w:rPr>
        <w:t>s</w:t>
      </w:r>
      <w:r w:rsidRPr="00DA2945">
        <w:rPr>
          <w:rFonts w:eastAsia="Calibri"/>
          <w:bCs/>
          <w:szCs w:val="24"/>
          <w:lang w:val="fr-FR"/>
        </w:rPr>
        <w:t xml:space="preserve"> Métropole</w:t>
      </w:r>
      <w:r w:rsidR="00914DF6" w:rsidRPr="00DA2945">
        <w:rPr>
          <w:rFonts w:eastAsia="Calibri"/>
          <w:bCs/>
          <w:szCs w:val="24"/>
          <w:lang w:val="fr-FR"/>
        </w:rPr>
        <w:t>s</w:t>
      </w:r>
      <w:r w:rsidRPr="00DA2945">
        <w:rPr>
          <w:rFonts w:eastAsia="Calibri"/>
          <w:bCs/>
          <w:szCs w:val="24"/>
          <w:lang w:val="fr-FR"/>
        </w:rPr>
        <w:t xml:space="preserve"> du pays avec </w:t>
      </w:r>
      <w:r w:rsidR="00746FB3" w:rsidRPr="00DA2945">
        <w:rPr>
          <w:rFonts w:eastAsia="Calibri"/>
          <w:bCs/>
          <w:szCs w:val="24"/>
          <w:lang w:val="fr-FR"/>
        </w:rPr>
        <w:t>une population estimée à plus d’un million et demi d’habitant</w:t>
      </w:r>
      <w:r w:rsidRPr="00DA2945">
        <w:rPr>
          <w:rFonts w:eastAsia="Calibri"/>
          <w:bCs/>
          <w:szCs w:val="24"/>
          <w:lang w:val="fr-FR"/>
        </w:rPr>
        <w:t>s) n’est pas à ce jour bien assurée du fait</w:t>
      </w:r>
      <w:r w:rsidR="00746FB3" w:rsidRPr="00DA2945">
        <w:rPr>
          <w:rFonts w:eastAsia="Calibri"/>
          <w:bCs/>
          <w:szCs w:val="24"/>
          <w:lang w:val="fr-FR"/>
        </w:rPr>
        <w:t xml:space="preserve">, </w:t>
      </w:r>
      <w:r w:rsidR="00CF5E5B" w:rsidRPr="00DA2945">
        <w:rPr>
          <w:rFonts w:eastAsia="Calibri"/>
          <w:bCs/>
          <w:szCs w:val="24"/>
          <w:lang w:val="fr-FR"/>
        </w:rPr>
        <w:t xml:space="preserve">entre autres </w:t>
      </w:r>
      <w:r w:rsidR="00746FB3" w:rsidRPr="00DA2945">
        <w:rPr>
          <w:rFonts w:eastAsia="Calibri"/>
          <w:bCs/>
          <w:szCs w:val="24"/>
          <w:lang w:val="fr-FR"/>
        </w:rPr>
        <w:t>des mauvaises conditions de l’environnement de trava</w:t>
      </w:r>
      <w:r w:rsidR="00CF5E5B" w:rsidRPr="00DA2945">
        <w:rPr>
          <w:rFonts w:eastAsia="Calibri"/>
          <w:bCs/>
          <w:szCs w:val="24"/>
          <w:lang w:val="fr-FR"/>
        </w:rPr>
        <w:t>il</w:t>
      </w:r>
      <w:r w:rsidR="00746FB3" w:rsidRPr="00DA2945">
        <w:rPr>
          <w:rFonts w:eastAsia="Calibri"/>
          <w:bCs/>
          <w:szCs w:val="24"/>
          <w:lang w:val="fr-FR"/>
        </w:rPr>
        <w:t xml:space="preserve"> qui se trouve dans un état de délabrement avancé</w:t>
      </w:r>
      <w:r w:rsidRPr="00DA2945">
        <w:rPr>
          <w:rFonts w:eastAsia="Calibri"/>
          <w:bCs/>
          <w:szCs w:val="24"/>
          <w:lang w:val="fr-FR"/>
        </w:rPr>
        <w:t>.</w:t>
      </w:r>
    </w:p>
    <w:p w14:paraId="1C02ECF4" w14:textId="77777777" w:rsidR="007357D7" w:rsidRPr="00DA2945" w:rsidRDefault="007357D7" w:rsidP="00C44C73">
      <w:pPr>
        <w:jc w:val="both"/>
        <w:rPr>
          <w:sz w:val="12"/>
          <w:szCs w:val="12"/>
          <w:lang w:val="fr-FR"/>
        </w:rPr>
      </w:pPr>
    </w:p>
    <w:p w14:paraId="3749103A" w14:textId="77777777" w:rsidR="007357D7" w:rsidRPr="00DA2945" w:rsidRDefault="007357D7" w:rsidP="00C44C73">
      <w:pPr>
        <w:jc w:val="both"/>
        <w:rPr>
          <w:szCs w:val="24"/>
          <w:lang w:val="fr-FR"/>
        </w:rPr>
      </w:pPr>
      <w:r w:rsidRPr="00DA2945">
        <w:rPr>
          <w:szCs w:val="24"/>
          <w:lang w:val="fr-FR"/>
        </w:rPr>
        <w:t>Pour assurer un meilleur service d’eau potable</w:t>
      </w:r>
      <w:r w:rsidR="00B060BF" w:rsidRPr="00DA2945">
        <w:rPr>
          <w:szCs w:val="24"/>
          <w:lang w:val="fr-FR"/>
        </w:rPr>
        <w:t xml:space="preserve"> dans la ville</w:t>
      </w:r>
      <w:r w:rsidRPr="00DA2945">
        <w:rPr>
          <w:szCs w:val="24"/>
          <w:lang w:val="fr-FR"/>
        </w:rPr>
        <w:t>, la REGIDESO S.A prévoit plusieurs actions notamment</w:t>
      </w:r>
      <w:r w:rsidR="00B060BF" w:rsidRPr="00DA2945">
        <w:rPr>
          <w:szCs w:val="24"/>
          <w:lang w:val="fr-FR"/>
        </w:rPr>
        <w:t>, l’amélioration de</w:t>
      </w:r>
      <w:r w:rsidR="00CF5E5B" w:rsidRPr="00DA2945">
        <w:rPr>
          <w:szCs w:val="24"/>
          <w:lang w:val="fr-FR"/>
        </w:rPr>
        <w:t xml:space="preserve"> l’environnement de </w:t>
      </w:r>
      <w:r w:rsidR="00B060BF" w:rsidRPr="00DA2945">
        <w:rPr>
          <w:szCs w:val="24"/>
          <w:lang w:val="fr-FR"/>
        </w:rPr>
        <w:t>travail par la réhabilitation d</w:t>
      </w:r>
      <w:r w:rsidR="00CF5E5B" w:rsidRPr="00DA2945">
        <w:rPr>
          <w:szCs w:val="24"/>
          <w:lang w:val="fr-FR"/>
        </w:rPr>
        <w:t>u</w:t>
      </w:r>
      <w:r w:rsidR="00B060BF" w:rsidRPr="00DA2945">
        <w:rPr>
          <w:szCs w:val="24"/>
          <w:lang w:val="fr-FR"/>
        </w:rPr>
        <w:t xml:space="preserve"> </w:t>
      </w:r>
      <w:r w:rsidR="00165317" w:rsidRPr="00DA2945">
        <w:rPr>
          <w:szCs w:val="24"/>
          <w:lang w:val="fr-FR"/>
        </w:rPr>
        <w:t>siège</w:t>
      </w:r>
      <w:r w:rsidR="00C556BA" w:rsidRPr="00DA2945">
        <w:rPr>
          <w:szCs w:val="24"/>
          <w:lang w:val="fr-FR"/>
        </w:rPr>
        <w:t xml:space="preserve"> de </w:t>
      </w:r>
      <w:r w:rsidR="00723F03" w:rsidRPr="00DA2945">
        <w:rPr>
          <w:szCs w:val="24"/>
          <w:lang w:val="fr-FR"/>
        </w:rPr>
        <w:t>sa</w:t>
      </w:r>
      <w:r w:rsidR="00C556BA" w:rsidRPr="00DA2945">
        <w:rPr>
          <w:szCs w:val="24"/>
          <w:lang w:val="fr-FR"/>
        </w:rPr>
        <w:t xml:space="preserve"> Direction </w:t>
      </w:r>
      <w:r w:rsidR="00165317" w:rsidRPr="00DA2945">
        <w:rPr>
          <w:szCs w:val="24"/>
          <w:lang w:val="fr-FR"/>
        </w:rPr>
        <w:t>Régionale</w:t>
      </w:r>
      <w:r w:rsidRPr="00DA2945">
        <w:rPr>
          <w:szCs w:val="24"/>
          <w:lang w:val="fr-FR"/>
        </w:rPr>
        <w:t>.</w:t>
      </w:r>
    </w:p>
    <w:p w14:paraId="090054C5" w14:textId="77777777" w:rsidR="007357D7" w:rsidRPr="00DA2945" w:rsidRDefault="00B060BF" w:rsidP="00C44C73">
      <w:pPr>
        <w:autoSpaceDE w:val="0"/>
        <w:autoSpaceDN w:val="0"/>
        <w:adjustRightInd w:val="0"/>
        <w:spacing w:before="240" w:after="240"/>
        <w:jc w:val="both"/>
        <w:rPr>
          <w:bCs/>
          <w:szCs w:val="24"/>
          <w:lang w:val="fr-FR"/>
        </w:rPr>
      </w:pPr>
      <w:r w:rsidRPr="00DA2945">
        <w:rPr>
          <w:bCs/>
          <w:szCs w:val="24"/>
          <w:lang w:val="fr-FR"/>
        </w:rPr>
        <w:t xml:space="preserve">Cette réhabilitation doit se faire de manière </w:t>
      </w:r>
      <w:r w:rsidR="007357D7" w:rsidRPr="00DA2945">
        <w:rPr>
          <w:bCs/>
          <w:szCs w:val="24"/>
          <w:lang w:val="fr-FR"/>
        </w:rPr>
        <w:t xml:space="preserve">à </w:t>
      </w:r>
      <w:r w:rsidRPr="00DA2945">
        <w:rPr>
          <w:bCs/>
          <w:szCs w:val="24"/>
          <w:lang w:val="fr-FR"/>
        </w:rPr>
        <w:t>améliorer</w:t>
      </w:r>
      <w:r w:rsidR="007357D7" w:rsidRPr="00DA2945">
        <w:rPr>
          <w:bCs/>
          <w:szCs w:val="24"/>
          <w:lang w:val="fr-FR"/>
        </w:rPr>
        <w:t xml:space="preserve"> l</w:t>
      </w:r>
      <w:r w:rsidRPr="00DA2945">
        <w:rPr>
          <w:bCs/>
          <w:szCs w:val="24"/>
          <w:lang w:val="fr-FR"/>
        </w:rPr>
        <w:t>es conditions</w:t>
      </w:r>
      <w:r w:rsidR="007357D7" w:rsidRPr="00DA2945">
        <w:rPr>
          <w:bCs/>
          <w:szCs w:val="24"/>
          <w:lang w:val="fr-FR"/>
        </w:rPr>
        <w:t xml:space="preserve"> </w:t>
      </w:r>
      <w:r w:rsidRPr="00DA2945">
        <w:rPr>
          <w:bCs/>
          <w:szCs w:val="24"/>
          <w:lang w:val="fr-FR"/>
        </w:rPr>
        <w:t>de travail</w:t>
      </w:r>
      <w:r w:rsidR="00165317" w:rsidRPr="00DA2945">
        <w:rPr>
          <w:bCs/>
          <w:szCs w:val="24"/>
          <w:lang w:val="fr-FR"/>
        </w:rPr>
        <w:t xml:space="preserve"> des travailleurs REGIDESO</w:t>
      </w:r>
      <w:r w:rsidRPr="00DA2945">
        <w:rPr>
          <w:bCs/>
          <w:szCs w:val="24"/>
          <w:lang w:val="fr-FR"/>
        </w:rPr>
        <w:t xml:space="preserve"> </w:t>
      </w:r>
      <w:r w:rsidR="00723F03" w:rsidRPr="00DA2945">
        <w:rPr>
          <w:bCs/>
          <w:szCs w:val="24"/>
          <w:lang w:val="fr-FR"/>
        </w:rPr>
        <w:t xml:space="preserve">de sorte à </w:t>
      </w:r>
      <w:r w:rsidRPr="00DA2945">
        <w:rPr>
          <w:bCs/>
          <w:szCs w:val="24"/>
          <w:lang w:val="fr-FR"/>
        </w:rPr>
        <w:t>obtenir</w:t>
      </w:r>
      <w:r w:rsidR="007357D7" w:rsidRPr="00DA2945">
        <w:rPr>
          <w:bCs/>
          <w:szCs w:val="24"/>
          <w:lang w:val="fr-FR"/>
        </w:rPr>
        <w:t xml:space="preserve"> </w:t>
      </w:r>
      <w:r w:rsidR="00165317" w:rsidRPr="00DA2945">
        <w:rPr>
          <w:bCs/>
          <w:szCs w:val="24"/>
          <w:lang w:val="fr-FR"/>
        </w:rPr>
        <w:t xml:space="preserve">une </w:t>
      </w:r>
      <w:r w:rsidRPr="00DA2945">
        <w:rPr>
          <w:bCs/>
          <w:szCs w:val="24"/>
          <w:lang w:val="fr-FR"/>
        </w:rPr>
        <w:t>meilleure</w:t>
      </w:r>
      <w:r w:rsidR="007357D7" w:rsidRPr="00DA2945">
        <w:rPr>
          <w:bCs/>
          <w:szCs w:val="24"/>
          <w:lang w:val="fr-FR"/>
        </w:rPr>
        <w:t xml:space="preserve"> gestion de</w:t>
      </w:r>
      <w:r w:rsidR="00723F03" w:rsidRPr="00DA2945">
        <w:rPr>
          <w:bCs/>
          <w:szCs w:val="24"/>
          <w:lang w:val="fr-FR"/>
        </w:rPr>
        <w:t>s</w:t>
      </w:r>
      <w:r w:rsidR="007357D7" w:rsidRPr="00DA2945">
        <w:rPr>
          <w:bCs/>
          <w:szCs w:val="24"/>
          <w:lang w:val="fr-FR"/>
        </w:rPr>
        <w:t xml:space="preserve"> service</w:t>
      </w:r>
      <w:r w:rsidR="00723F03" w:rsidRPr="00DA2945">
        <w:rPr>
          <w:bCs/>
          <w:szCs w:val="24"/>
          <w:lang w:val="fr-FR"/>
        </w:rPr>
        <w:t>s</w:t>
      </w:r>
      <w:r w:rsidRPr="00DA2945">
        <w:rPr>
          <w:bCs/>
          <w:szCs w:val="24"/>
          <w:lang w:val="fr-FR"/>
        </w:rPr>
        <w:t xml:space="preserve">, </w:t>
      </w:r>
      <w:r w:rsidR="00165317" w:rsidRPr="00DA2945">
        <w:rPr>
          <w:bCs/>
          <w:szCs w:val="24"/>
          <w:lang w:val="fr-FR"/>
        </w:rPr>
        <w:t xml:space="preserve">une bonne </w:t>
      </w:r>
      <w:r w:rsidRPr="00DA2945">
        <w:rPr>
          <w:bCs/>
          <w:szCs w:val="24"/>
          <w:lang w:val="fr-FR"/>
        </w:rPr>
        <w:t xml:space="preserve">image </w:t>
      </w:r>
      <w:r w:rsidR="007357D7" w:rsidRPr="00DA2945">
        <w:rPr>
          <w:bCs/>
          <w:szCs w:val="24"/>
          <w:lang w:val="fr-FR"/>
        </w:rPr>
        <w:t xml:space="preserve">et </w:t>
      </w:r>
      <w:r w:rsidR="00165317" w:rsidRPr="00DA2945">
        <w:rPr>
          <w:bCs/>
          <w:szCs w:val="24"/>
          <w:lang w:val="fr-FR"/>
        </w:rPr>
        <w:t xml:space="preserve">une </w:t>
      </w:r>
      <w:r w:rsidR="007357D7" w:rsidRPr="00DA2945">
        <w:rPr>
          <w:bCs/>
          <w:szCs w:val="24"/>
          <w:lang w:val="fr-FR"/>
        </w:rPr>
        <w:t>relation</w:t>
      </w:r>
      <w:r w:rsidR="00165317" w:rsidRPr="00DA2945">
        <w:rPr>
          <w:bCs/>
          <w:szCs w:val="24"/>
          <w:lang w:val="fr-FR"/>
        </w:rPr>
        <w:t xml:space="preserve"> de confiance</w:t>
      </w:r>
      <w:r w:rsidR="007357D7" w:rsidRPr="00DA2945">
        <w:rPr>
          <w:bCs/>
          <w:szCs w:val="24"/>
          <w:lang w:val="fr-FR"/>
        </w:rPr>
        <w:t xml:space="preserve"> avec les abonnés.</w:t>
      </w:r>
    </w:p>
    <w:p w14:paraId="6CC0B8EB" w14:textId="77777777" w:rsidR="007357D7" w:rsidRPr="00DA2945" w:rsidRDefault="00723F03" w:rsidP="00C44C73">
      <w:pPr>
        <w:jc w:val="both"/>
        <w:rPr>
          <w:rFonts w:eastAsia="Calibri"/>
          <w:bCs/>
          <w:szCs w:val="24"/>
          <w:lang w:val="fr-FR"/>
        </w:rPr>
      </w:pPr>
      <w:r w:rsidRPr="00DA2945">
        <w:rPr>
          <w:bCs/>
          <w:szCs w:val="24"/>
          <w:lang w:val="fr-FR"/>
        </w:rPr>
        <w:t>Pour parvenir à ces fins</w:t>
      </w:r>
      <w:r w:rsidR="007357D7" w:rsidRPr="00DA2945">
        <w:rPr>
          <w:rFonts w:eastAsia="Calibri"/>
          <w:bCs/>
          <w:szCs w:val="24"/>
          <w:lang w:val="fr-FR"/>
        </w:rPr>
        <w:t>, la REGIDESO a préconisé</w:t>
      </w:r>
      <w:r w:rsidRPr="00DA2945">
        <w:rPr>
          <w:rFonts w:eastAsia="Calibri"/>
          <w:bCs/>
          <w:szCs w:val="24"/>
          <w:lang w:val="fr-FR"/>
        </w:rPr>
        <w:t xml:space="preserve"> les activités ci-dessous </w:t>
      </w:r>
      <w:r w:rsidR="007357D7" w:rsidRPr="00DA2945">
        <w:rPr>
          <w:rFonts w:eastAsia="Calibri"/>
          <w:bCs/>
          <w:szCs w:val="24"/>
          <w:lang w:val="fr-FR"/>
        </w:rPr>
        <w:t xml:space="preserve">: </w:t>
      </w:r>
    </w:p>
    <w:p w14:paraId="388307C8" w14:textId="77777777" w:rsidR="00165317" w:rsidRPr="00DA2945" w:rsidRDefault="00165317" w:rsidP="00C44C73">
      <w:pPr>
        <w:jc w:val="both"/>
        <w:rPr>
          <w:rFonts w:eastAsia="Calibri"/>
          <w:bCs/>
          <w:szCs w:val="24"/>
          <w:lang w:val="fr-FR"/>
        </w:rPr>
      </w:pPr>
    </w:p>
    <w:p w14:paraId="15CE599A" w14:textId="6582FC24" w:rsidR="007357D7" w:rsidRPr="00DA2945" w:rsidRDefault="00165317" w:rsidP="00C44C73">
      <w:pPr>
        <w:pStyle w:val="Paragraphedeliste"/>
        <w:numPr>
          <w:ilvl w:val="0"/>
          <w:numId w:val="10"/>
        </w:numPr>
        <w:jc w:val="both"/>
        <w:rPr>
          <w:szCs w:val="24"/>
          <w:lang w:eastAsia="fr-FR"/>
        </w:rPr>
      </w:pPr>
      <w:r w:rsidRPr="00DA2945">
        <w:rPr>
          <w:szCs w:val="24"/>
          <w:lang w:eastAsia="fr-FR"/>
        </w:rPr>
        <w:t>La</w:t>
      </w:r>
      <w:r w:rsidR="007357D7" w:rsidRPr="00DA2945">
        <w:rPr>
          <w:szCs w:val="24"/>
          <w:lang w:eastAsia="fr-FR"/>
        </w:rPr>
        <w:t xml:space="preserve"> </w:t>
      </w:r>
      <w:r w:rsidR="00B060BF" w:rsidRPr="00DA2945">
        <w:rPr>
          <w:szCs w:val="24"/>
          <w:lang w:eastAsia="fr-FR"/>
        </w:rPr>
        <w:t xml:space="preserve">réhabilitation du bâtiment </w:t>
      </w:r>
      <w:r w:rsidRPr="00DA2945">
        <w:rPr>
          <w:szCs w:val="24"/>
          <w:lang w:eastAsia="fr-FR"/>
        </w:rPr>
        <w:t xml:space="preserve">principal </w:t>
      </w:r>
      <w:r w:rsidR="00B060BF" w:rsidRPr="00DA2945">
        <w:rPr>
          <w:szCs w:val="24"/>
          <w:lang w:eastAsia="fr-FR"/>
        </w:rPr>
        <w:t>existant</w:t>
      </w:r>
      <w:r w:rsidRPr="00DA2945">
        <w:rPr>
          <w:szCs w:val="24"/>
          <w:lang w:eastAsia="fr-FR"/>
        </w:rPr>
        <w:t xml:space="preserve"> </w:t>
      </w:r>
      <w:r w:rsidRPr="00DA2945">
        <w:rPr>
          <w:szCs w:val="24"/>
        </w:rPr>
        <w:t xml:space="preserve">(Bureau du siège </w:t>
      </w:r>
      <w:r w:rsidR="008F039D">
        <w:rPr>
          <w:szCs w:val="24"/>
        </w:rPr>
        <w:t>régional</w:t>
      </w:r>
      <w:r w:rsidRPr="00DA2945">
        <w:rPr>
          <w:szCs w:val="24"/>
        </w:rPr>
        <w:t xml:space="preserve">) </w:t>
      </w:r>
      <w:r w:rsidR="00B060BF" w:rsidRPr="00DA2945">
        <w:rPr>
          <w:szCs w:val="24"/>
          <w:lang w:eastAsia="fr-FR"/>
        </w:rPr>
        <w:t>qui</w:t>
      </w:r>
      <w:r w:rsidR="007357D7" w:rsidRPr="00DA2945">
        <w:rPr>
          <w:szCs w:val="24"/>
          <w:lang w:eastAsia="fr-FR"/>
        </w:rPr>
        <w:t xml:space="preserve"> requiert des travaux </w:t>
      </w:r>
      <w:r w:rsidR="008F039D">
        <w:rPr>
          <w:szCs w:val="24"/>
          <w:lang w:eastAsia="fr-FR"/>
        </w:rPr>
        <w:t xml:space="preserve">de réhabilitation dudit bâtiment assorti d’un réaménagement de type Open Office dont la faisabilité structurelle doit être étudiée par le consultant pour préserver la stabilité de ce bâtiment </w:t>
      </w:r>
      <w:r w:rsidR="00F10111" w:rsidRPr="00DA2945">
        <w:rPr>
          <w:szCs w:val="24"/>
          <w:lang w:eastAsia="fr-FR"/>
        </w:rPr>
        <w:t xml:space="preserve">ainsi que quelques </w:t>
      </w:r>
      <w:r w:rsidR="00B060BF" w:rsidRPr="00DA2945">
        <w:rPr>
          <w:szCs w:val="24"/>
          <w:lang w:eastAsia="fr-FR"/>
        </w:rPr>
        <w:t>aménagemen</w:t>
      </w:r>
      <w:r w:rsidR="00F10111" w:rsidRPr="00DA2945">
        <w:rPr>
          <w:szCs w:val="24"/>
          <w:lang w:eastAsia="fr-FR"/>
        </w:rPr>
        <w:t>ts extérieurs</w:t>
      </w:r>
      <w:r w:rsidR="007357D7" w:rsidRPr="00DA2945">
        <w:rPr>
          <w:szCs w:val="24"/>
          <w:lang w:eastAsia="fr-FR"/>
        </w:rPr>
        <w:t xml:space="preserve">. </w:t>
      </w:r>
    </w:p>
    <w:p w14:paraId="28502989" w14:textId="7D5672D7" w:rsidR="007357D7" w:rsidRPr="00DA2945" w:rsidRDefault="00F10111" w:rsidP="00C44C73">
      <w:pPr>
        <w:pStyle w:val="Paragraphedeliste"/>
        <w:jc w:val="both"/>
        <w:rPr>
          <w:szCs w:val="24"/>
          <w:lang w:eastAsia="fr-FR"/>
        </w:rPr>
      </w:pPr>
      <w:r w:rsidRPr="00DA2945">
        <w:rPr>
          <w:szCs w:val="24"/>
          <w:lang w:eastAsia="fr-FR"/>
        </w:rPr>
        <w:t>Ces travaux comprendront essentiellement,</w:t>
      </w:r>
      <w:r w:rsidR="007357D7" w:rsidRPr="00DA2945">
        <w:rPr>
          <w:szCs w:val="24"/>
          <w:lang w:eastAsia="fr-FR"/>
        </w:rPr>
        <w:t xml:space="preserve"> l</w:t>
      </w:r>
      <w:r w:rsidR="008F039D">
        <w:rPr>
          <w:szCs w:val="24"/>
          <w:lang w:eastAsia="fr-FR"/>
        </w:rPr>
        <w:t>e ré</w:t>
      </w:r>
      <w:r w:rsidR="007357D7" w:rsidRPr="00DA2945">
        <w:rPr>
          <w:szCs w:val="24"/>
          <w:lang w:eastAsia="fr-FR"/>
        </w:rPr>
        <w:t>aménagement du rez</w:t>
      </w:r>
      <w:r w:rsidR="00723F03" w:rsidRPr="00DA2945">
        <w:rPr>
          <w:szCs w:val="24"/>
          <w:lang w:eastAsia="fr-FR"/>
        </w:rPr>
        <w:t>-</w:t>
      </w:r>
      <w:r w:rsidR="007357D7" w:rsidRPr="00DA2945">
        <w:rPr>
          <w:szCs w:val="24"/>
          <w:lang w:eastAsia="fr-FR"/>
        </w:rPr>
        <w:t>de</w:t>
      </w:r>
      <w:r w:rsidR="00723F03" w:rsidRPr="00DA2945">
        <w:rPr>
          <w:szCs w:val="24"/>
          <w:lang w:eastAsia="fr-FR"/>
        </w:rPr>
        <w:t>-</w:t>
      </w:r>
      <w:r w:rsidR="007357D7" w:rsidRPr="00DA2945">
        <w:rPr>
          <w:szCs w:val="24"/>
          <w:lang w:eastAsia="fr-FR"/>
        </w:rPr>
        <w:t>chaussée</w:t>
      </w:r>
      <w:r w:rsidR="00723F03" w:rsidRPr="00DA2945">
        <w:rPr>
          <w:szCs w:val="24"/>
          <w:lang w:eastAsia="fr-FR"/>
        </w:rPr>
        <w:t xml:space="preserve"> </w:t>
      </w:r>
      <w:r w:rsidRPr="00DA2945">
        <w:rPr>
          <w:szCs w:val="24"/>
          <w:lang w:eastAsia="fr-FR"/>
        </w:rPr>
        <w:t>et des autres</w:t>
      </w:r>
      <w:r w:rsidR="007357D7" w:rsidRPr="00DA2945">
        <w:rPr>
          <w:szCs w:val="24"/>
          <w:lang w:eastAsia="fr-FR"/>
        </w:rPr>
        <w:t xml:space="preserve"> étages qui abritent actuellement les services </w:t>
      </w:r>
      <w:r w:rsidR="00165317" w:rsidRPr="00DA2945">
        <w:rPr>
          <w:szCs w:val="24"/>
          <w:lang w:eastAsia="fr-FR"/>
        </w:rPr>
        <w:t>de la Direction Régionale.</w:t>
      </w:r>
    </w:p>
    <w:p w14:paraId="26563647" w14:textId="77777777" w:rsidR="002673A5" w:rsidRPr="00DA2945" w:rsidRDefault="002673A5" w:rsidP="00C44C73">
      <w:pPr>
        <w:pStyle w:val="Paragraphedeliste"/>
        <w:jc w:val="both"/>
        <w:rPr>
          <w:szCs w:val="24"/>
          <w:lang w:eastAsia="fr-FR"/>
        </w:rPr>
      </w:pPr>
    </w:p>
    <w:p w14:paraId="546CFC89" w14:textId="77777777" w:rsidR="002673A5" w:rsidRPr="00DA2945" w:rsidRDefault="002673A5" w:rsidP="00C44C73">
      <w:pPr>
        <w:pStyle w:val="Paragraphedeliste"/>
        <w:jc w:val="both"/>
        <w:rPr>
          <w:szCs w:val="24"/>
          <w:lang w:eastAsia="fr-FR"/>
        </w:rPr>
      </w:pPr>
      <w:r w:rsidRPr="00DA2945">
        <w:rPr>
          <w:szCs w:val="24"/>
          <w:lang w:eastAsia="fr-FR"/>
        </w:rPr>
        <w:lastRenderedPageBreak/>
        <w:t xml:space="preserve">La superficie de ce bâtiment est </w:t>
      </w:r>
      <w:r w:rsidR="00723F03" w:rsidRPr="00DA2945">
        <w:rPr>
          <w:szCs w:val="24"/>
          <w:lang w:eastAsia="fr-FR"/>
        </w:rPr>
        <w:t>estimée à</w:t>
      </w:r>
      <w:r w:rsidRPr="00DA2945">
        <w:rPr>
          <w:szCs w:val="24"/>
          <w:lang w:eastAsia="fr-FR"/>
        </w:rPr>
        <w:t xml:space="preserve"> 37.40x11.00 m2, le rez-de-chaussée comprend 16 bureaux et 3 sanitaires, et l’étage comprends 12 bureaux et 3 sanitaires. </w:t>
      </w:r>
    </w:p>
    <w:p w14:paraId="7420FD31" w14:textId="255ACD09" w:rsidR="002673A5" w:rsidRPr="00DA2945" w:rsidRDefault="002673A5" w:rsidP="00C44C73">
      <w:pPr>
        <w:pStyle w:val="Paragraphedeliste"/>
        <w:jc w:val="both"/>
        <w:rPr>
          <w:szCs w:val="24"/>
          <w:lang w:eastAsia="fr-FR"/>
        </w:rPr>
      </w:pPr>
      <w:r w:rsidRPr="00DA2945">
        <w:rPr>
          <w:szCs w:val="24"/>
          <w:lang w:eastAsia="fr-FR"/>
        </w:rPr>
        <w:t>L</w:t>
      </w:r>
      <w:r w:rsidR="00FF3D99">
        <w:rPr>
          <w:szCs w:val="24"/>
          <w:lang w:eastAsia="fr-FR"/>
        </w:rPr>
        <w:t>a</w:t>
      </w:r>
      <w:r w:rsidRPr="00DA2945">
        <w:rPr>
          <w:szCs w:val="24"/>
          <w:lang w:eastAsia="fr-FR"/>
        </w:rPr>
        <w:t xml:space="preserve"> </w:t>
      </w:r>
      <w:r w:rsidR="00FF3D99">
        <w:rPr>
          <w:szCs w:val="24"/>
          <w:lang w:eastAsia="fr-FR"/>
        </w:rPr>
        <w:t>photo</w:t>
      </w:r>
      <w:r w:rsidRPr="00DA2945">
        <w:rPr>
          <w:szCs w:val="24"/>
          <w:lang w:eastAsia="fr-FR"/>
        </w:rPr>
        <w:t xml:space="preserve"> ci-après présente ledit bâtiment :</w:t>
      </w:r>
    </w:p>
    <w:p w14:paraId="309E3072" w14:textId="77777777" w:rsidR="002673A5" w:rsidRPr="00DA2945" w:rsidRDefault="002673A5" w:rsidP="00C44C73">
      <w:pPr>
        <w:pStyle w:val="Paragraphedeliste"/>
        <w:jc w:val="both"/>
        <w:rPr>
          <w:szCs w:val="24"/>
          <w:lang w:eastAsia="fr-FR"/>
        </w:rPr>
      </w:pPr>
    </w:p>
    <w:p w14:paraId="3FB551C4" w14:textId="77777777" w:rsidR="002673A5" w:rsidRPr="00DA2945" w:rsidRDefault="002673A5" w:rsidP="00C44C73">
      <w:pPr>
        <w:pStyle w:val="Paragraphedeliste"/>
        <w:jc w:val="both"/>
        <w:rPr>
          <w:szCs w:val="24"/>
          <w:lang w:eastAsia="fr-FR"/>
        </w:rPr>
      </w:pPr>
      <w:r w:rsidRPr="00DA2945">
        <w:rPr>
          <w:noProof/>
          <w:szCs w:val="24"/>
          <w:lang w:eastAsia="fr-FR"/>
        </w:rPr>
        <w:drawing>
          <wp:inline distT="0" distB="0" distL="0" distR="0" wp14:anchorId="04125313" wp14:editId="4E09A24B">
            <wp:extent cx="4221480" cy="406652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29155" cy="4073918"/>
                    </a:xfrm>
                    <a:prstGeom prst="rect">
                      <a:avLst/>
                    </a:prstGeom>
                  </pic:spPr>
                </pic:pic>
              </a:graphicData>
            </a:graphic>
          </wp:inline>
        </w:drawing>
      </w:r>
    </w:p>
    <w:p w14:paraId="2A0EA991" w14:textId="24BCA3A2" w:rsidR="007357D7" w:rsidRPr="00DA2945" w:rsidRDefault="00FF3D99" w:rsidP="00C44C73">
      <w:pPr>
        <w:ind w:left="709"/>
        <w:rPr>
          <w:szCs w:val="24"/>
          <w:lang w:val="fr-FR" w:eastAsia="fr-FR"/>
        </w:rPr>
      </w:pPr>
      <w:r>
        <w:rPr>
          <w:szCs w:val="24"/>
          <w:lang w:val="fr-FR" w:eastAsia="fr-FR"/>
        </w:rPr>
        <w:t>Photo</w:t>
      </w:r>
      <w:r w:rsidR="002673A5" w:rsidRPr="00DA2945">
        <w:rPr>
          <w:szCs w:val="24"/>
          <w:lang w:val="fr-FR" w:eastAsia="fr-FR"/>
        </w:rPr>
        <w:t xml:space="preserve"> 1 : Bâtiment principal (Bureau du siège </w:t>
      </w:r>
      <w:r>
        <w:rPr>
          <w:szCs w:val="24"/>
          <w:lang w:val="fr-FR" w:eastAsia="fr-FR"/>
        </w:rPr>
        <w:t>Régional</w:t>
      </w:r>
      <w:r w:rsidR="002673A5" w:rsidRPr="00DA2945">
        <w:rPr>
          <w:szCs w:val="24"/>
          <w:lang w:val="fr-FR" w:eastAsia="fr-FR"/>
        </w:rPr>
        <w:t>)</w:t>
      </w:r>
    </w:p>
    <w:p w14:paraId="0F8BDF98" w14:textId="77777777" w:rsidR="002673A5" w:rsidRPr="00DA2945" w:rsidRDefault="002673A5" w:rsidP="00C44C73">
      <w:pPr>
        <w:ind w:left="709"/>
        <w:rPr>
          <w:szCs w:val="24"/>
          <w:lang w:val="fr-FR" w:eastAsia="fr-FR"/>
        </w:rPr>
      </w:pPr>
    </w:p>
    <w:p w14:paraId="040D7B60" w14:textId="77777777" w:rsidR="00165317" w:rsidRPr="00DA2945" w:rsidRDefault="00165317" w:rsidP="00C44C73">
      <w:pPr>
        <w:pStyle w:val="Paragraphedeliste"/>
        <w:numPr>
          <w:ilvl w:val="0"/>
          <w:numId w:val="10"/>
        </w:numPr>
        <w:jc w:val="both"/>
        <w:rPr>
          <w:szCs w:val="24"/>
          <w:lang w:eastAsia="fr-FR"/>
        </w:rPr>
      </w:pPr>
      <w:r w:rsidRPr="00DA2945">
        <w:rPr>
          <w:szCs w:val="24"/>
          <w:lang w:eastAsia="fr-FR"/>
        </w:rPr>
        <w:t>La réhabilitation du bâtiment secondaire ;</w:t>
      </w:r>
    </w:p>
    <w:p w14:paraId="1442CB59" w14:textId="26EC16AB" w:rsidR="002673A5" w:rsidRPr="00DA2945" w:rsidRDefault="008F039D" w:rsidP="00C44C73">
      <w:pPr>
        <w:pStyle w:val="Paragraphedeliste"/>
        <w:jc w:val="both"/>
        <w:rPr>
          <w:szCs w:val="24"/>
          <w:lang w:eastAsia="fr-FR"/>
        </w:rPr>
      </w:pPr>
      <w:r>
        <w:rPr>
          <w:szCs w:val="24"/>
          <w:lang w:eastAsia="fr-FR"/>
        </w:rPr>
        <w:t>La réhabilitation de ce</w:t>
      </w:r>
      <w:r w:rsidR="002673A5" w:rsidRPr="00DA2945">
        <w:rPr>
          <w:szCs w:val="24"/>
          <w:lang w:eastAsia="fr-FR"/>
        </w:rPr>
        <w:t xml:space="preserve"> </w:t>
      </w:r>
      <w:r w:rsidR="00723F03" w:rsidRPr="00DA2945">
        <w:rPr>
          <w:szCs w:val="24"/>
          <w:lang w:eastAsia="fr-FR"/>
        </w:rPr>
        <w:t>bâtiment</w:t>
      </w:r>
      <w:r>
        <w:rPr>
          <w:szCs w:val="24"/>
          <w:lang w:eastAsia="fr-FR"/>
        </w:rPr>
        <w:t xml:space="preserve"> sera </w:t>
      </w:r>
      <w:proofErr w:type="gramStart"/>
      <w:r>
        <w:rPr>
          <w:szCs w:val="24"/>
          <w:lang w:eastAsia="fr-FR"/>
        </w:rPr>
        <w:t>assorti</w:t>
      </w:r>
      <w:proofErr w:type="gramEnd"/>
      <w:r>
        <w:rPr>
          <w:szCs w:val="24"/>
          <w:lang w:eastAsia="fr-FR"/>
        </w:rPr>
        <w:t xml:space="preserve"> d’un réaménagement de type Open Office dont la faisabilité structurelle doit être étudiée par le consultant</w:t>
      </w:r>
      <w:r w:rsidR="00FF3D99">
        <w:rPr>
          <w:szCs w:val="24"/>
          <w:lang w:eastAsia="fr-FR"/>
        </w:rPr>
        <w:t xml:space="preserve"> pour préserver sa stabilité. Ainsi, ce </w:t>
      </w:r>
      <w:r w:rsidR="00445594">
        <w:rPr>
          <w:szCs w:val="24"/>
          <w:lang w:eastAsia="fr-FR"/>
        </w:rPr>
        <w:t xml:space="preserve">bâtiment </w:t>
      </w:r>
      <w:r w:rsidR="00445594" w:rsidRPr="00DA2945">
        <w:rPr>
          <w:szCs w:val="24"/>
          <w:lang w:eastAsia="fr-FR"/>
        </w:rPr>
        <w:t>comprend</w:t>
      </w:r>
      <w:r w:rsidR="002673A5" w:rsidRPr="00DA2945">
        <w:rPr>
          <w:szCs w:val="24"/>
          <w:lang w:eastAsia="fr-FR"/>
        </w:rPr>
        <w:t xml:space="preserve"> 5 bureaux et 2 sanitaires.</w:t>
      </w:r>
    </w:p>
    <w:p w14:paraId="617FD505" w14:textId="64F80484" w:rsidR="002673A5" w:rsidRPr="00DA2945" w:rsidRDefault="002673A5" w:rsidP="00C44C73">
      <w:pPr>
        <w:pStyle w:val="Paragraphedeliste"/>
        <w:jc w:val="both"/>
        <w:rPr>
          <w:szCs w:val="24"/>
          <w:lang w:eastAsia="fr-FR"/>
        </w:rPr>
      </w:pPr>
      <w:r w:rsidRPr="00DA2945">
        <w:rPr>
          <w:szCs w:val="24"/>
          <w:lang w:eastAsia="fr-FR"/>
        </w:rPr>
        <w:t>Le</w:t>
      </w:r>
      <w:r w:rsidR="00FF3D99">
        <w:rPr>
          <w:szCs w:val="24"/>
          <w:lang w:eastAsia="fr-FR"/>
        </w:rPr>
        <w:t>s photos</w:t>
      </w:r>
      <w:r w:rsidRPr="00DA2945">
        <w:rPr>
          <w:szCs w:val="24"/>
          <w:lang w:eastAsia="fr-FR"/>
        </w:rPr>
        <w:t xml:space="preserve"> ci-après présente ledit bâtiment :</w:t>
      </w:r>
    </w:p>
    <w:p w14:paraId="001C09CC" w14:textId="77777777" w:rsidR="002673A5" w:rsidRPr="00DA2945" w:rsidRDefault="00736D10" w:rsidP="00C44C73">
      <w:pPr>
        <w:pStyle w:val="Paragraphedeliste"/>
        <w:jc w:val="both"/>
        <w:rPr>
          <w:szCs w:val="24"/>
          <w:lang w:eastAsia="fr-FR"/>
        </w:rPr>
      </w:pPr>
      <w:r w:rsidRPr="00DA2945">
        <w:rPr>
          <w:noProof/>
          <w:szCs w:val="24"/>
          <w:lang w:eastAsia="fr-FR"/>
        </w:rPr>
        <w:drawing>
          <wp:inline distT="0" distB="0" distL="0" distR="0" wp14:anchorId="62A3FF65" wp14:editId="4889B1F6">
            <wp:extent cx="5760720" cy="21901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90115"/>
                    </a:xfrm>
                    <a:prstGeom prst="rect">
                      <a:avLst/>
                    </a:prstGeom>
                  </pic:spPr>
                </pic:pic>
              </a:graphicData>
            </a:graphic>
          </wp:inline>
        </w:drawing>
      </w:r>
    </w:p>
    <w:p w14:paraId="4EB07694" w14:textId="281506E6" w:rsidR="00736D10" w:rsidRPr="00DA2945" w:rsidRDefault="00FF3D99" w:rsidP="00C44C73">
      <w:pPr>
        <w:ind w:left="709"/>
        <w:rPr>
          <w:szCs w:val="24"/>
          <w:lang w:val="fr-FR" w:eastAsia="fr-FR"/>
        </w:rPr>
      </w:pPr>
      <w:r>
        <w:rPr>
          <w:szCs w:val="24"/>
          <w:lang w:val="fr-FR" w:eastAsia="fr-FR"/>
        </w:rPr>
        <w:t>Photo</w:t>
      </w:r>
      <w:r w:rsidR="00736D10" w:rsidRPr="00DA2945">
        <w:rPr>
          <w:szCs w:val="24"/>
          <w:lang w:val="fr-FR" w:eastAsia="fr-FR"/>
        </w:rPr>
        <w:t xml:space="preserve"> 2 : Bâtiment secondaire</w:t>
      </w:r>
    </w:p>
    <w:p w14:paraId="62C1F0B2" w14:textId="77777777" w:rsidR="00736D10" w:rsidRPr="00DA2945" w:rsidRDefault="00736D10" w:rsidP="00C44C73">
      <w:pPr>
        <w:pStyle w:val="Paragraphedeliste"/>
        <w:jc w:val="both"/>
        <w:rPr>
          <w:szCs w:val="24"/>
          <w:lang w:eastAsia="fr-FR"/>
        </w:rPr>
      </w:pPr>
    </w:p>
    <w:p w14:paraId="453BB83A" w14:textId="73DE50F2" w:rsidR="00736D10" w:rsidRDefault="00736D10" w:rsidP="00C44C73">
      <w:pPr>
        <w:pStyle w:val="Paragraphedeliste"/>
        <w:jc w:val="both"/>
        <w:rPr>
          <w:szCs w:val="24"/>
          <w:lang w:eastAsia="fr-FR"/>
        </w:rPr>
      </w:pPr>
    </w:p>
    <w:p w14:paraId="32D43E9D" w14:textId="77777777" w:rsidR="00FF3D99" w:rsidRPr="00DA2945" w:rsidRDefault="00FF3D99" w:rsidP="00C44C73">
      <w:pPr>
        <w:pStyle w:val="Paragraphedeliste"/>
        <w:jc w:val="both"/>
        <w:rPr>
          <w:szCs w:val="24"/>
          <w:lang w:eastAsia="fr-FR"/>
        </w:rPr>
      </w:pPr>
    </w:p>
    <w:p w14:paraId="1F176190" w14:textId="77777777" w:rsidR="00165317" w:rsidRPr="00DA2945" w:rsidRDefault="00165317" w:rsidP="00C44C73">
      <w:pPr>
        <w:pStyle w:val="Paragraphedeliste"/>
        <w:numPr>
          <w:ilvl w:val="0"/>
          <w:numId w:val="10"/>
        </w:numPr>
        <w:jc w:val="both"/>
        <w:rPr>
          <w:szCs w:val="24"/>
          <w:lang w:eastAsia="fr-FR"/>
        </w:rPr>
      </w:pPr>
      <w:r w:rsidRPr="00DA2945">
        <w:rPr>
          <w:szCs w:val="24"/>
          <w:lang w:eastAsia="fr-FR"/>
        </w:rPr>
        <w:lastRenderedPageBreak/>
        <w:t>La réhabilitation du bâtiment magasin ;</w:t>
      </w:r>
    </w:p>
    <w:p w14:paraId="5F0698A5" w14:textId="77777777" w:rsidR="00736D10" w:rsidRPr="00DA2945" w:rsidRDefault="00723F03" w:rsidP="00C44C73">
      <w:pPr>
        <w:pStyle w:val="Paragraphedeliste"/>
        <w:jc w:val="both"/>
        <w:rPr>
          <w:szCs w:val="24"/>
          <w:lang w:eastAsia="fr-FR"/>
        </w:rPr>
      </w:pPr>
      <w:r w:rsidRPr="00DA2945">
        <w:rPr>
          <w:szCs w:val="24"/>
          <w:lang w:eastAsia="fr-FR"/>
        </w:rPr>
        <w:t>C</w:t>
      </w:r>
      <w:r w:rsidR="00736D10" w:rsidRPr="00DA2945">
        <w:rPr>
          <w:szCs w:val="24"/>
          <w:lang w:eastAsia="fr-FR"/>
        </w:rPr>
        <w:t xml:space="preserve">e bâtiment </w:t>
      </w:r>
      <w:r w:rsidRPr="00DA2945">
        <w:rPr>
          <w:szCs w:val="24"/>
          <w:lang w:eastAsia="fr-FR"/>
        </w:rPr>
        <w:t>comprend</w:t>
      </w:r>
      <w:r w:rsidR="00736D10" w:rsidRPr="00DA2945">
        <w:rPr>
          <w:szCs w:val="24"/>
          <w:lang w:eastAsia="fr-FR"/>
        </w:rPr>
        <w:t xml:space="preserve"> une superficie 24.5x8.75 m</w:t>
      </w:r>
      <w:r w:rsidR="00736D10" w:rsidRPr="00862102">
        <w:rPr>
          <w:szCs w:val="24"/>
          <w:vertAlign w:val="superscript"/>
          <w:lang w:eastAsia="fr-FR"/>
        </w:rPr>
        <w:t>2</w:t>
      </w:r>
      <w:r w:rsidR="00736D10" w:rsidRPr="00DA2945">
        <w:rPr>
          <w:szCs w:val="24"/>
          <w:lang w:eastAsia="fr-FR"/>
        </w:rPr>
        <w:t xml:space="preserve"> et </w:t>
      </w:r>
      <w:r w:rsidRPr="00DA2945">
        <w:rPr>
          <w:szCs w:val="24"/>
          <w:lang w:eastAsia="fr-FR"/>
        </w:rPr>
        <w:t>n’a</w:t>
      </w:r>
      <w:r w:rsidR="00736D10" w:rsidRPr="00DA2945">
        <w:rPr>
          <w:szCs w:val="24"/>
          <w:lang w:eastAsia="fr-FR"/>
        </w:rPr>
        <w:t xml:space="preserve"> </w:t>
      </w:r>
      <w:r w:rsidRPr="00DA2945">
        <w:rPr>
          <w:szCs w:val="24"/>
          <w:lang w:eastAsia="fr-FR"/>
        </w:rPr>
        <w:t>qu’</w:t>
      </w:r>
      <w:r w:rsidR="00736D10" w:rsidRPr="00DA2945">
        <w:rPr>
          <w:szCs w:val="24"/>
          <w:lang w:eastAsia="fr-FR"/>
        </w:rPr>
        <w:t>un seul bloc sanitaire.</w:t>
      </w:r>
    </w:p>
    <w:p w14:paraId="1B1AC8C9" w14:textId="6A2C7F85" w:rsidR="00736D10" w:rsidRPr="00DA2945" w:rsidRDefault="00736D10" w:rsidP="00C44C73">
      <w:pPr>
        <w:pStyle w:val="Paragraphedeliste"/>
        <w:jc w:val="both"/>
        <w:rPr>
          <w:szCs w:val="24"/>
          <w:lang w:eastAsia="fr-FR"/>
        </w:rPr>
      </w:pPr>
      <w:r w:rsidRPr="00DA2945">
        <w:rPr>
          <w:szCs w:val="24"/>
          <w:lang w:eastAsia="fr-FR"/>
        </w:rPr>
        <w:t>L</w:t>
      </w:r>
      <w:r w:rsidR="00FF3D99">
        <w:rPr>
          <w:szCs w:val="24"/>
          <w:lang w:eastAsia="fr-FR"/>
        </w:rPr>
        <w:t>a photo</w:t>
      </w:r>
      <w:r w:rsidRPr="00DA2945">
        <w:rPr>
          <w:szCs w:val="24"/>
          <w:lang w:eastAsia="fr-FR"/>
        </w:rPr>
        <w:t xml:space="preserve"> ci-après présente ledit bâtiment :</w:t>
      </w:r>
    </w:p>
    <w:p w14:paraId="6D958E80" w14:textId="77777777" w:rsidR="00736D10" w:rsidRPr="00DA2945" w:rsidRDefault="00736D10" w:rsidP="00C44C73">
      <w:pPr>
        <w:pStyle w:val="Paragraphedeliste"/>
        <w:jc w:val="both"/>
        <w:rPr>
          <w:szCs w:val="24"/>
          <w:lang w:eastAsia="fr-FR"/>
        </w:rPr>
      </w:pPr>
      <w:r w:rsidRPr="00DA2945">
        <w:rPr>
          <w:noProof/>
          <w:szCs w:val="24"/>
          <w:lang w:eastAsia="fr-FR"/>
        </w:rPr>
        <w:drawing>
          <wp:inline distT="0" distB="0" distL="0" distR="0" wp14:anchorId="657D1643" wp14:editId="0ACBF7C3">
            <wp:extent cx="5760720" cy="22066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06625"/>
                    </a:xfrm>
                    <a:prstGeom prst="rect">
                      <a:avLst/>
                    </a:prstGeom>
                  </pic:spPr>
                </pic:pic>
              </a:graphicData>
            </a:graphic>
          </wp:inline>
        </w:drawing>
      </w:r>
    </w:p>
    <w:p w14:paraId="1D88A948" w14:textId="77170FBC" w:rsidR="00736D10" w:rsidRPr="00DA2945" w:rsidRDefault="00FF3D99" w:rsidP="00C44C73">
      <w:pPr>
        <w:ind w:left="709"/>
        <w:rPr>
          <w:szCs w:val="24"/>
          <w:lang w:val="fr-FR" w:eastAsia="fr-FR"/>
        </w:rPr>
      </w:pPr>
      <w:r>
        <w:rPr>
          <w:szCs w:val="24"/>
          <w:lang w:val="fr-FR" w:eastAsia="fr-FR"/>
        </w:rPr>
        <w:t>Phot</w:t>
      </w:r>
      <w:r w:rsidR="00736D10" w:rsidRPr="00DA2945">
        <w:rPr>
          <w:szCs w:val="24"/>
          <w:lang w:val="fr-FR" w:eastAsia="fr-FR"/>
        </w:rPr>
        <w:t xml:space="preserve"> 3 : Bâtiment magasin.</w:t>
      </w:r>
    </w:p>
    <w:p w14:paraId="1ED2EE79" w14:textId="77777777" w:rsidR="00736D10" w:rsidRPr="00DA2945" w:rsidRDefault="00736D10" w:rsidP="00C44C73">
      <w:pPr>
        <w:jc w:val="both"/>
        <w:rPr>
          <w:szCs w:val="24"/>
          <w:lang w:eastAsia="fr-FR"/>
        </w:rPr>
      </w:pPr>
    </w:p>
    <w:p w14:paraId="1D135E18" w14:textId="77777777" w:rsidR="00165317" w:rsidRPr="00DA2945" w:rsidRDefault="00165317" w:rsidP="00C44C73">
      <w:pPr>
        <w:pStyle w:val="Paragraphedeliste"/>
        <w:numPr>
          <w:ilvl w:val="0"/>
          <w:numId w:val="10"/>
        </w:numPr>
        <w:jc w:val="both"/>
        <w:rPr>
          <w:szCs w:val="24"/>
          <w:lang w:eastAsia="fr-FR"/>
        </w:rPr>
      </w:pPr>
      <w:r w:rsidRPr="00DA2945">
        <w:rPr>
          <w:szCs w:val="24"/>
          <w:lang w:eastAsia="fr-FR"/>
        </w:rPr>
        <w:t>La réhabilitation du bâtiment atelier ;</w:t>
      </w:r>
    </w:p>
    <w:p w14:paraId="0B0D72CC" w14:textId="77777777" w:rsidR="00736D10" w:rsidRPr="00DA2945" w:rsidRDefault="00723F03" w:rsidP="00C44C73">
      <w:pPr>
        <w:pStyle w:val="Paragraphedeliste"/>
        <w:jc w:val="both"/>
        <w:rPr>
          <w:szCs w:val="24"/>
          <w:lang w:eastAsia="fr-FR"/>
        </w:rPr>
      </w:pPr>
      <w:r w:rsidRPr="00DA2945">
        <w:rPr>
          <w:szCs w:val="24"/>
          <w:lang w:eastAsia="fr-FR"/>
        </w:rPr>
        <w:t>C</w:t>
      </w:r>
      <w:r w:rsidR="00736D10" w:rsidRPr="00DA2945">
        <w:rPr>
          <w:szCs w:val="24"/>
          <w:lang w:eastAsia="fr-FR"/>
        </w:rPr>
        <w:t>e bâtiment a une superficie de 19.8x7.8 m</w:t>
      </w:r>
      <w:r w:rsidR="00736D10" w:rsidRPr="00862102">
        <w:rPr>
          <w:szCs w:val="24"/>
          <w:vertAlign w:val="superscript"/>
          <w:lang w:eastAsia="fr-FR"/>
        </w:rPr>
        <w:t>2</w:t>
      </w:r>
      <w:r w:rsidR="00736D10" w:rsidRPr="00DA2945">
        <w:rPr>
          <w:szCs w:val="24"/>
          <w:lang w:eastAsia="fr-FR"/>
        </w:rPr>
        <w:t>.</w:t>
      </w:r>
    </w:p>
    <w:p w14:paraId="1DF9B8CE" w14:textId="77777777" w:rsidR="00736D10" w:rsidRPr="00DA2945" w:rsidRDefault="00736D10" w:rsidP="00C44C73">
      <w:pPr>
        <w:pStyle w:val="Paragraphedeliste"/>
        <w:jc w:val="both"/>
        <w:rPr>
          <w:szCs w:val="24"/>
          <w:lang w:eastAsia="fr-FR"/>
        </w:rPr>
      </w:pPr>
      <w:r w:rsidRPr="00DA2945">
        <w:rPr>
          <w:szCs w:val="24"/>
          <w:lang w:eastAsia="fr-FR"/>
        </w:rPr>
        <w:t>L</w:t>
      </w:r>
      <w:r w:rsidR="00723F03" w:rsidRPr="00DA2945">
        <w:rPr>
          <w:szCs w:val="24"/>
          <w:lang w:eastAsia="fr-FR"/>
        </w:rPr>
        <w:t>a figure</w:t>
      </w:r>
      <w:r w:rsidRPr="00DA2945">
        <w:rPr>
          <w:szCs w:val="24"/>
          <w:lang w:eastAsia="fr-FR"/>
        </w:rPr>
        <w:t xml:space="preserve"> ci-après présente ledit bâtiment :</w:t>
      </w:r>
    </w:p>
    <w:p w14:paraId="10336F43" w14:textId="77777777" w:rsidR="00736D10" w:rsidRPr="00DA2945" w:rsidRDefault="00736D10" w:rsidP="00C44C73">
      <w:pPr>
        <w:pStyle w:val="Paragraphedeliste"/>
        <w:jc w:val="both"/>
        <w:rPr>
          <w:szCs w:val="24"/>
          <w:lang w:eastAsia="fr-FR"/>
        </w:rPr>
      </w:pPr>
      <w:r w:rsidRPr="00DA2945">
        <w:rPr>
          <w:noProof/>
          <w:szCs w:val="24"/>
          <w:lang w:eastAsia="fr-FR"/>
        </w:rPr>
        <w:drawing>
          <wp:inline distT="0" distB="0" distL="0" distR="0" wp14:anchorId="4DECAB23" wp14:editId="0B6E3981">
            <wp:extent cx="5760720" cy="22002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200275"/>
                    </a:xfrm>
                    <a:prstGeom prst="rect">
                      <a:avLst/>
                    </a:prstGeom>
                  </pic:spPr>
                </pic:pic>
              </a:graphicData>
            </a:graphic>
          </wp:inline>
        </w:drawing>
      </w:r>
    </w:p>
    <w:p w14:paraId="20400833" w14:textId="10A09331" w:rsidR="00736D10" w:rsidRPr="00DA2945" w:rsidRDefault="00FF3D99" w:rsidP="00C44C73">
      <w:pPr>
        <w:ind w:left="709"/>
        <w:rPr>
          <w:szCs w:val="24"/>
          <w:lang w:val="fr-FR" w:eastAsia="fr-FR"/>
        </w:rPr>
      </w:pPr>
      <w:r>
        <w:rPr>
          <w:szCs w:val="24"/>
          <w:lang w:val="fr-FR" w:eastAsia="fr-FR"/>
        </w:rPr>
        <w:t>Photo</w:t>
      </w:r>
      <w:r w:rsidR="00736D10" w:rsidRPr="00DA2945">
        <w:rPr>
          <w:szCs w:val="24"/>
          <w:lang w:val="fr-FR" w:eastAsia="fr-FR"/>
        </w:rPr>
        <w:t xml:space="preserve"> 4 : Bâtiment atelier.</w:t>
      </w:r>
    </w:p>
    <w:p w14:paraId="53876278" w14:textId="77777777" w:rsidR="00736D10" w:rsidRPr="00DA2945" w:rsidRDefault="00736D10" w:rsidP="00C44C73">
      <w:pPr>
        <w:jc w:val="both"/>
        <w:rPr>
          <w:szCs w:val="24"/>
          <w:lang w:eastAsia="fr-FR"/>
        </w:rPr>
      </w:pPr>
    </w:p>
    <w:p w14:paraId="0BD97C8C" w14:textId="27BA68F8" w:rsidR="00165317" w:rsidRPr="00DA2945" w:rsidRDefault="00165317" w:rsidP="00C44C73">
      <w:pPr>
        <w:pStyle w:val="Paragraphedeliste"/>
        <w:numPr>
          <w:ilvl w:val="0"/>
          <w:numId w:val="10"/>
        </w:numPr>
        <w:jc w:val="both"/>
        <w:rPr>
          <w:szCs w:val="24"/>
          <w:lang w:eastAsia="fr-FR"/>
        </w:rPr>
      </w:pPr>
      <w:r w:rsidRPr="00DA2945">
        <w:rPr>
          <w:szCs w:val="24"/>
          <w:lang w:eastAsia="fr-FR"/>
        </w:rPr>
        <w:t>L</w:t>
      </w:r>
      <w:r w:rsidR="00FF3D99">
        <w:rPr>
          <w:szCs w:val="24"/>
          <w:lang w:eastAsia="fr-FR"/>
        </w:rPr>
        <w:t>e ré</w:t>
      </w:r>
      <w:r w:rsidRPr="00DA2945">
        <w:rPr>
          <w:szCs w:val="24"/>
          <w:lang w:eastAsia="fr-FR"/>
        </w:rPr>
        <w:t>aménagement de la cour de la parcelle REGIDESO</w:t>
      </w:r>
      <w:r w:rsidR="00FF3D99">
        <w:rPr>
          <w:szCs w:val="24"/>
          <w:lang w:eastAsia="fr-FR"/>
        </w:rPr>
        <w:t xml:space="preserve"> en fonction du besoin des utilisateurs</w:t>
      </w:r>
      <w:r w:rsidRPr="00DA2945">
        <w:rPr>
          <w:szCs w:val="24"/>
          <w:lang w:eastAsia="fr-FR"/>
        </w:rPr>
        <w:t>.</w:t>
      </w:r>
    </w:p>
    <w:p w14:paraId="318BD05E" w14:textId="77777777" w:rsidR="007357D7" w:rsidRPr="00DA2945" w:rsidRDefault="007357D7" w:rsidP="00C44C73">
      <w:pPr>
        <w:rPr>
          <w:szCs w:val="24"/>
          <w:lang w:val="fr-FR" w:eastAsia="fr-FR"/>
        </w:rPr>
      </w:pPr>
    </w:p>
    <w:p w14:paraId="3E22F441" w14:textId="5970497A" w:rsidR="007357D7" w:rsidRPr="00DA2945" w:rsidRDefault="007357D7"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RESULTAS ATTENDUS</w:t>
      </w:r>
    </w:p>
    <w:p w14:paraId="5E012AE4" w14:textId="604527A0" w:rsidR="007357D7" w:rsidRPr="00DA2945" w:rsidRDefault="007357D7" w:rsidP="00C44C73">
      <w:pPr>
        <w:jc w:val="both"/>
        <w:rPr>
          <w:szCs w:val="24"/>
          <w:lang w:val="fr-FR"/>
        </w:rPr>
      </w:pPr>
      <w:r w:rsidRPr="00DA2945">
        <w:rPr>
          <w:szCs w:val="24"/>
          <w:lang w:val="fr-FR"/>
        </w:rPr>
        <w:t>A l’issue de cette mission, les résultats ci-après sont attendus :</w:t>
      </w:r>
    </w:p>
    <w:p w14:paraId="580E09C1" w14:textId="77777777" w:rsidR="00DA2945" w:rsidRPr="00DA2945" w:rsidRDefault="00DA2945" w:rsidP="00C44C73">
      <w:pPr>
        <w:jc w:val="both"/>
        <w:rPr>
          <w:szCs w:val="24"/>
          <w:lang w:val="fr-FR"/>
        </w:rPr>
      </w:pPr>
    </w:p>
    <w:p w14:paraId="6DD75F64" w14:textId="3B947484" w:rsidR="00F10111" w:rsidRPr="00DA2945" w:rsidRDefault="00D2201C" w:rsidP="00C44C73">
      <w:pPr>
        <w:pStyle w:val="Paragraphedeliste"/>
        <w:numPr>
          <w:ilvl w:val="0"/>
          <w:numId w:val="11"/>
        </w:numPr>
        <w:spacing w:after="240"/>
        <w:ind w:left="993"/>
        <w:jc w:val="both"/>
        <w:rPr>
          <w:sz w:val="22"/>
          <w:szCs w:val="24"/>
          <w:lang w:val="fr-CD"/>
        </w:rPr>
      </w:pPr>
      <w:r w:rsidRPr="00DA2945">
        <w:rPr>
          <w:szCs w:val="24"/>
        </w:rPr>
        <w:t>L</w:t>
      </w:r>
      <w:r w:rsidR="007D570A" w:rsidRPr="00DA2945">
        <w:rPr>
          <w:szCs w:val="24"/>
        </w:rPr>
        <w:t xml:space="preserve">e rapport design </w:t>
      </w:r>
      <w:r w:rsidR="00CF5E5B" w:rsidRPr="00DA2945">
        <w:rPr>
          <w:szCs w:val="24"/>
        </w:rPr>
        <w:t>décrivant</w:t>
      </w:r>
      <w:r w:rsidR="00F10111" w:rsidRPr="00DA2945">
        <w:rPr>
          <w:szCs w:val="24"/>
        </w:rPr>
        <w:t xml:space="preserve"> </w:t>
      </w:r>
      <w:r w:rsidR="007D570A" w:rsidRPr="00DA2945">
        <w:rPr>
          <w:szCs w:val="24"/>
        </w:rPr>
        <w:t xml:space="preserve">sommairement l’organisation de l’espace </w:t>
      </w:r>
      <w:r w:rsidR="00CF5E5B" w:rsidRPr="00DA2945">
        <w:rPr>
          <w:szCs w:val="24"/>
        </w:rPr>
        <w:t xml:space="preserve">et </w:t>
      </w:r>
      <w:r w:rsidR="007D570A" w:rsidRPr="00DA2945">
        <w:rPr>
          <w:szCs w:val="24"/>
        </w:rPr>
        <w:t>des services de la REGIDESO</w:t>
      </w:r>
      <w:r w:rsidR="00CF5E5B" w:rsidRPr="00DA2945">
        <w:rPr>
          <w:szCs w:val="24"/>
        </w:rPr>
        <w:t xml:space="preserve">, </w:t>
      </w:r>
      <w:r w:rsidR="007D570A" w:rsidRPr="00DA2945">
        <w:rPr>
          <w:szCs w:val="24"/>
        </w:rPr>
        <w:t xml:space="preserve">ainsi qu’une description sommaire </w:t>
      </w:r>
      <w:r w:rsidRPr="00DA2945">
        <w:rPr>
          <w:szCs w:val="24"/>
        </w:rPr>
        <w:t xml:space="preserve">de la </w:t>
      </w:r>
      <w:r w:rsidR="00B30B88" w:rsidRPr="00DA2945">
        <w:rPr>
          <w:szCs w:val="24"/>
        </w:rPr>
        <w:t xml:space="preserve">Réhabilitation du bâtiment principal (Bureau du siège </w:t>
      </w:r>
      <w:r w:rsidR="00FF3D99">
        <w:rPr>
          <w:szCs w:val="24"/>
        </w:rPr>
        <w:t>Régional</w:t>
      </w:r>
      <w:r w:rsidR="00B30B88" w:rsidRPr="00DA2945">
        <w:rPr>
          <w:szCs w:val="24"/>
        </w:rPr>
        <w:t>), du bâtiment secondaire, du bâtiment magasin et du bâtiment atelier, ainsi que l’aménagement de la cour de la parcelle</w:t>
      </w:r>
      <w:r w:rsidRPr="00DA2945">
        <w:rPr>
          <w:szCs w:val="24"/>
        </w:rPr>
        <w:t> de la REGIDESO Kananga</w:t>
      </w:r>
      <w:r w:rsidR="00DA2945" w:rsidRPr="00DA2945">
        <w:rPr>
          <w:szCs w:val="24"/>
        </w:rPr>
        <w:t xml:space="preserve"> </w:t>
      </w:r>
      <w:r w:rsidRPr="00DA2945">
        <w:rPr>
          <w:szCs w:val="24"/>
        </w:rPr>
        <w:t>;</w:t>
      </w:r>
    </w:p>
    <w:p w14:paraId="7A73751D" w14:textId="77777777" w:rsidR="005D0F07" w:rsidRPr="00DA2945" w:rsidRDefault="005D0F07" w:rsidP="00C44C73">
      <w:pPr>
        <w:pStyle w:val="Paragraphedeliste"/>
        <w:spacing w:after="240"/>
        <w:ind w:left="567"/>
        <w:jc w:val="both"/>
        <w:rPr>
          <w:sz w:val="22"/>
          <w:szCs w:val="24"/>
          <w:lang w:val="fr-CD"/>
        </w:rPr>
      </w:pPr>
    </w:p>
    <w:p w14:paraId="3A60C80E" w14:textId="77777777" w:rsidR="00D2201C" w:rsidRPr="00DA2945" w:rsidRDefault="00D2201C" w:rsidP="00C44C73">
      <w:pPr>
        <w:pStyle w:val="Paragraphedeliste"/>
        <w:numPr>
          <w:ilvl w:val="0"/>
          <w:numId w:val="11"/>
        </w:numPr>
        <w:spacing w:after="240"/>
        <w:ind w:left="993"/>
        <w:jc w:val="both"/>
        <w:rPr>
          <w:szCs w:val="24"/>
        </w:rPr>
      </w:pPr>
      <w:r w:rsidRPr="00DA2945">
        <w:rPr>
          <w:szCs w:val="24"/>
        </w:rPr>
        <w:t>Les études</w:t>
      </w:r>
      <w:r w:rsidR="007357D7" w:rsidRPr="00DA2945">
        <w:rPr>
          <w:szCs w:val="24"/>
        </w:rPr>
        <w:t xml:space="preserve"> </w:t>
      </w:r>
      <w:r w:rsidRPr="00DA2945">
        <w:rPr>
          <w:szCs w:val="24"/>
        </w:rPr>
        <w:t>d’a</w:t>
      </w:r>
      <w:r w:rsidR="007357D7" w:rsidRPr="00DA2945">
        <w:rPr>
          <w:szCs w:val="24"/>
        </w:rPr>
        <w:t xml:space="preserve">vant-projet détaillé (APD) </w:t>
      </w:r>
      <w:r w:rsidR="00B30B88" w:rsidRPr="00DA2945">
        <w:rPr>
          <w:szCs w:val="24"/>
        </w:rPr>
        <w:t xml:space="preserve">de la Réhabilitation du bâtiment principal (Bureau du siège national), du bâtiment secondaire, du bâtiment magasin et du </w:t>
      </w:r>
      <w:r w:rsidR="00B30B88" w:rsidRPr="00DA2945">
        <w:rPr>
          <w:szCs w:val="24"/>
        </w:rPr>
        <w:lastRenderedPageBreak/>
        <w:t>bâtiment atelier, ainsi que l’aménagement de la cour de la parcelle de la REGIDESO Kananga</w:t>
      </w:r>
      <w:r w:rsidRPr="00DA2945">
        <w:rPr>
          <w:szCs w:val="24"/>
        </w:rPr>
        <w:t xml:space="preserve"> ;</w:t>
      </w:r>
    </w:p>
    <w:p w14:paraId="2DE797EE" w14:textId="77777777" w:rsidR="005D0F07" w:rsidRPr="00DA2945" w:rsidRDefault="005D0F07" w:rsidP="00C44C73">
      <w:pPr>
        <w:pStyle w:val="Paragraphedeliste"/>
        <w:rPr>
          <w:szCs w:val="24"/>
        </w:rPr>
      </w:pPr>
    </w:p>
    <w:p w14:paraId="5AE09E54" w14:textId="77777777" w:rsidR="007357D7" w:rsidRPr="00DA2945" w:rsidRDefault="00D2201C" w:rsidP="00C44C73">
      <w:pPr>
        <w:pStyle w:val="Paragraphedeliste"/>
        <w:numPr>
          <w:ilvl w:val="0"/>
          <w:numId w:val="11"/>
        </w:numPr>
        <w:spacing w:after="240"/>
        <w:ind w:left="993"/>
        <w:jc w:val="both"/>
        <w:rPr>
          <w:szCs w:val="24"/>
        </w:rPr>
      </w:pPr>
      <w:r w:rsidRPr="00DA2945">
        <w:rPr>
          <w:szCs w:val="24"/>
        </w:rPr>
        <w:t xml:space="preserve">Le DAO des travaux de </w:t>
      </w:r>
      <w:r w:rsidR="00B30B88" w:rsidRPr="00DA2945">
        <w:rPr>
          <w:szCs w:val="24"/>
        </w:rPr>
        <w:t>Réhabilitation du bâtiment principal (Bureau du siège national), du bâtiment secondaire, du bâtiment magasin et du bâtiment atelier, ainsi que l’aménagement de la cour de la parcelle de la REGIDESO Kananga</w:t>
      </w:r>
      <w:r w:rsidRPr="00DA2945">
        <w:rPr>
          <w:szCs w:val="24"/>
        </w:rPr>
        <w:t>.</w:t>
      </w:r>
    </w:p>
    <w:p w14:paraId="4CBD7E6D" w14:textId="0DD51196" w:rsidR="007357D7" w:rsidRPr="00DA2945" w:rsidRDefault="00DA2945"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TACHES A REALISER </w:t>
      </w:r>
    </w:p>
    <w:p w14:paraId="1CA7FA3C" w14:textId="77777777" w:rsidR="007357D7" w:rsidRPr="00DA2945" w:rsidRDefault="007357D7" w:rsidP="00C44C73">
      <w:pPr>
        <w:rPr>
          <w:szCs w:val="24"/>
          <w:lang w:val="fr-FR"/>
        </w:rPr>
      </w:pPr>
      <w:r w:rsidRPr="00DA2945">
        <w:rPr>
          <w:szCs w:val="24"/>
          <w:lang w:val="fr-FR"/>
        </w:rPr>
        <w:t>Dans le cadre de l’exécution de ses activités, la firme aura comme tâche :</w:t>
      </w:r>
    </w:p>
    <w:p w14:paraId="73379314" w14:textId="77777777" w:rsidR="007357D7" w:rsidRPr="00DA2945" w:rsidRDefault="007357D7" w:rsidP="00C44C73">
      <w:pPr>
        <w:rPr>
          <w:szCs w:val="24"/>
          <w:lang w:val="fr-FR"/>
        </w:rPr>
      </w:pPr>
    </w:p>
    <w:p w14:paraId="36126AD1" w14:textId="77777777" w:rsidR="007357D7" w:rsidRPr="00DA2945" w:rsidRDefault="007357D7" w:rsidP="00C44C73">
      <w:pPr>
        <w:rPr>
          <w:szCs w:val="24"/>
          <w:lang w:val="fr-FR"/>
        </w:rPr>
      </w:pPr>
      <w:r w:rsidRPr="00DA2945">
        <w:rPr>
          <w:szCs w:val="24"/>
          <w:lang w:val="fr-FR"/>
        </w:rPr>
        <w:t xml:space="preserve">Mission 1 : </w:t>
      </w:r>
      <w:r w:rsidR="008E061C" w:rsidRPr="00DA2945">
        <w:rPr>
          <w:szCs w:val="24"/>
          <w:lang w:val="fr-FR"/>
        </w:rPr>
        <w:t>Design Report</w:t>
      </w:r>
    </w:p>
    <w:p w14:paraId="7B9893D6" w14:textId="4A2E562B" w:rsidR="007357D7" w:rsidRDefault="007357D7" w:rsidP="00C44C73">
      <w:pPr>
        <w:pStyle w:val="Paragraphedeliste"/>
        <w:numPr>
          <w:ilvl w:val="0"/>
          <w:numId w:val="2"/>
        </w:numPr>
        <w:spacing w:after="160"/>
        <w:jc w:val="both"/>
        <w:rPr>
          <w:szCs w:val="24"/>
        </w:rPr>
      </w:pPr>
      <w:r w:rsidRPr="00DA2945">
        <w:rPr>
          <w:szCs w:val="24"/>
        </w:rPr>
        <w:t>Décrire les aménagement</w:t>
      </w:r>
      <w:r w:rsidR="008E061C" w:rsidRPr="00DA2945">
        <w:rPr>
          <w:szCs w:val="24"/>
        </w:rPr>
        <w:t>s</w:t>
      </w:r>
      <w:r w:rsidRPr="00DA2945">
        <w:rPr>
          <w:szCs w:val="24"/>
        </w:rPr>
        <w:t xml:space="preserve"> en respectant </w:t>
      </w:r>
      <w:r w:rsidR="00D2201C" w:rsidRPr="00DA2945">
        <w:rPr>
          <w:szCs w:val="24"/>
        </w:rPr>
        <w:t xml:space="preserve">l’organisation de l’espace et de services </w:t>
      </w:r>
      <w:r w:rsidR="00645FA0" w:rsidRPr="00DA2945">
        <w:rPr>
          <w:szCs w:val="24"/>
        </w:rPr>
        <w:t>de</w:t>
      </w:r>
      <w:r w:rsidRPr="00DA2945">
        <w:rPr>
          <w:szCs w:val="24"/>
        </w:rPr>
        <w:t xml:space="preserve"> la REGIDESO SA, dans un rapport de conception - « Design Report ».</w:t>
      </w:r>
    </w:p>
    <w:p w14:paraId="559AD96C" w14:textId="51F6CD1B" w:rsidR="00D569B9" w:rsidRDefault="00D569B9" w:rsidP="00C44C73">
      <w:pPr>
        <w:pStyle w:val="Paragraphedeliste"/>
        <w:numPr>
          <w:ilvl w:val="0"/>
          <w:numId w:val="2"/>
        </w:numPr>
        <w:spacing w:after="160"/>
        <w:jc w:val="both"/>
        <w:rPr>
          <w:szCs w:val="24"/>
        </w:rPr>
      </w:pPr>
      <w:r>
        <w:rPr>
          <w:szCs w:val="24"/>
        </w:rPr>
        <w:t>L’examen de la faisabilité structurelle d’un réaménagement de type Open Office des locaux.</w:t>
      </w:r>
    </w:p>
    <w:p w14:paraId="04276EE9" w14:textId="1A37F346" w:rsidR="00D569B9" w:rsidRPr="00DA2945" w:rsidRDefault="00D569B9" w:rsidP="00C44C73">
      <w:pPr>
        <w:pStyle w:val="Paragraphedeliste"/>
        <w:numPr>
          <w:ilvl w:val="0"/>
          <w:numId w:val="2"/>
        </w:numPr>
        <w:spacing w:after="160"/>
        <w:jc w:val="both"/>
        <w:rPr>
          <w:szCs w:val="24"/>
        </w:rPr>
      </w:pPr>
      <w:r>
        <w:rPr>
          <w:szCs w:val="24"/>
        </w:rPr>
        <w:t>L’organisation à bon escient des services opérationnels</w:t>
      </w:r>
      <w:r w:rsidR="00774D9A">
        <w:rPr>
          <w:szCs w:val="24"/>
        </w:rPr>
        <w:t>, y compris un centre de contrôle digital dans les différents bâtiments ainsi que les espaces extérieurs de la parcelle du siège régional de la REGIDESO.</w:t>
      </w:r>
    </w:p>
    <w:p w14:paraId="276C76A0" w14:textId="77777777" w:rsidR="007357D7" w:rsidRPr="00DA2945" w:rsidRDefault="007357D7" w:rsidP="00C44C73">
      <w:pPr>
        <w:rPr>
          <w:szCs w:val="24"/>
          <w:lang w:val="fr-FR"/>
        </w:rPr>
      </w:pPr>
      <w:r w:rsidRPr="00DA2945">
        <w:rPr>
          <w:szCs w:val="24"/>
          <w:lang w:val="fr-FR"/>
        </w:rPr>
        <w:t xml:space="preserve">Mission 2 : </w:t>
      </w:r>
      <w:r w:rsidR="008E061C" w:rsidRPr="00DA2945">
        <w:rPr>
          <w:szCs w:val="24"/>
          <w:lang w:val="fr-FR"/>
        </w:rPr>
        <w:t>élaboration de l’APD et du DAO</w:t>
      </w:r>
    </w:p>
    <w:p w14:paraId="070F9199" w14:textId="008A28C1" w:rsidR="008E061C" w:rsidRPr="00DA2945" w:rsidRDefault="008E061C" w:rsidP="00C44C73">
      <w:pPr>
        <w:pStyle w:val="Paragraphedeliste"/>
        <w:numPr>
          <w:ilvl w:val="0"/>
          <w:numId w:val="2"/>
        </w:numPr>
        <w:spacing w:after="160"/>
        <w:jc w:val="both"/>
        <w:rPr>
          <w:szCs w:val="24"/>
        </w:rPr>
      </w:pPr>
      <w:r w:rsidRPr="00DA2945">
        <w:rPr>
          <w:szCs w:val="24"/>
        </w:rPr>
        <w:t xml:space="preserve">Décrire les travaux </w:t>
      </w:r>
      <w:r w:rsidR="00774D9A">
        <w:rPr>
          <w:szCs w:val="24"/>
        </w:rPr>
        <w:t xml:space="preserve">de réhabilitation et </w:t>
      </w:r>
      <w:r w:rsidRPr="00DA2945">
        <w:rPr>
          <w:szCs w:val="24"/>
        </w:rPr>
        <w:t>d</w:t>
      </w:r>
      <w:r w:rsidR="00774D9A">
        <w:rPr>
          <w:szCs w:val="24"/>
        </w:rPr>
        <w:t>e ré</w:t>
      </w:r>
      <w:r w:rsidRPr="00DA2945">
        <w:rPr>
          <w:szCs w:val="24"/>
        </w:rPr>
        <w:t>aménagement</w:t>
      </w:r>
      <w:r w:rsidR="00774D9A">
        <w:rPr>
          <w:szCs w:val="24"/>
        </w:rPr>
        <w:t xml:space="preserve"> des espaces ;</w:t>
      </w:r>
    </w:p>
    <w:p w14:paraId="7B515A45" w14:textId="77777777" w:rsidR="008E061C" w:rsidRPr="00DA2945" w:rsidRDefault="008E061C" w:rsidP="00C44C73">
      <w:pPr>
        <w:pStyle w:val="Paragraphedeliste"/>
        <w:numPr>
          <w:ilvl w:val="0"/>
          <w:numId w:val="2"/>
        </w:numPr>
        <w:spacing w:after="160"/>
        <w:jc w:val="both"/>
        <w:rPr>
          <w:szCs w:val="24"/>
        </w:rPr>
      </w:pPr>
      <w:r w:rsidRPr="00DA2945">
        <w:rPr>
          <w:szCs w:val="24"/>
        </w:rPr>
        <w:t>Produire les plans d’architectures, les plans détaillés, les dessins de conception et modèles en 3D des aménagements à réaliser sur la base des exigences de la REGIDESO ;</w:t>
      </w:r>
    </w:p>
    <w:p w14:paraId="7B00F20A" w14:textId="77777777" w:rsidR="008E061C" w:rsidRPr="00DA2945" w:rsidRDefault="008E061C" w:rsidP="00C44C73">
      <w:pPr>
        <w:pStyle w:val="Paragraphedeliste"/>
        <w:numPr>
          <w:ilvl w:val="0"/>
          <w:numId w:val="2"/>
        </w:numPr>
        <w:spacing w:after="160"/>
        <w:jc w:val="both"/>
        <w:rPr>
          <w:szCs w:val="24"/>
        </w:rPr>
      </w:pPr>
      <w:r w:rsidRPr="00DA2945">
        <w:rPr>
          <w:szCs w:val="24"/>
        </w:rPr>
        <w:t>Produire les schémas électriques nécessaires, le schéma du réseau informatique et les plans de plomberie ;</w:t>
      </w:r>
    </w:p>
    <w:p w14:paraId="6E5255E7" w14:textId="77777777" w:rsidR="008E061C" w:rsidRPr="00DA2945" w:rsidRDefault="008E061C" w:rsidP="00C44C73">
      <w:pPr>
        <w:pStyle w:val="Paragraphedeliste"/>
        <w:numPr>
          <w:ilvl w:val="0"/>
          <w:numId w:val="2"/>
        </w:numPr>
        <w:spacing w:after="160"/>
        <w:jc w:val="both"/>
        <w:rPr>
          <w:szCs w:val="24"/>
        </w:rPr>
      </w:pPr>
      <w:r w:rsidRPr="00DA2945">
        <w:rPr>
          <w:szCs w:val="24"/>
        </w:rPr>
        <w:t>Proposer des aménagements intérieurs et extérieurs ;</w:t>
      </w:r>
    </w:p>
    <w:p w14:paraId="67B66AE3" w14:textId="77777777" w:rsidR="008E061C" w:rsidRPr="00DA2945" w:rsidRDefault="008E061C" w:rsidP="00C44C73">
      <w:pPr>
        <w:pStyle w:val="Paragraphedeliste"/>
        <w:numPr>
          <w:ilvl w:val="0"/>
          <w:numId w:val="2"/>
        </w:numPr>
        <w:spacing w:after="160"/>
        <w:jc w:val="both"/>
        <w:rPr>
          <w:szCs w:val="24"/>
        </w:rPr>
      </w:pPr>
      <w:r w:rsidRPr="00DA2945">
        <w:rPr>
          <w:szCs w:val="24"/>
        </w:rPr>
        <w:t>Proposer un plan de protection contre les incendies ;</w:t>
      </w:r>
    </w:p>
    <w:p w14:paraId="5C2F7CED" w14:textId="77777777" w:rsidR="008E061C" w:rsidRPr="00DA2945" w:rsidRDefault="008E061C" w:rsidP="00C44C73">
      <w:pPr>
        <w:pStyle w:val="Paragraphedeliste"/>
        <w:numPr>
          <w:ilvl w:val="0"/>
          <w:numId w:val="2"/>
        </w:numPr>
        <w:spacing w:after="160"/>
        <w:jc w:val="both"/>
        <w:rPr>
          <w:szCs w:val="24"/>
        </w:rPr>
      </w:pPr>
      <w:r w:rsidRPr="00DA2945">
        <w:rPr>
          <w:szCs w:val="24"/>
        </w:rPr>
        <w:t xml:space="preserve">Proposer un système de contrôle d’accès du bâtiment particulièrement au niveau de </w:t>
      </w:r>
      <w:proofErr w:type="spellStart"/>
      <w:r w:rsidRPr="00DA2945">
        <w:rPr>
          <w:szCs w:val="24"/>
        </w:rPr>
        <w:t>Rez</w:t>
      </w:r>
      <w:proofErr w:type="spellEnd"/>
      <w:r w:rsidRPr="00DA2945">
        <w:rPr>
          <w:szCs w:val="24"/>
        </w:rPr>
        <w:t xml:space="preserve"> de chaussée ;</w:t>
      </w:r>
    </w:p>
    <w:p w14:paraId="24D8709B" w14:textId="59D60408" w:rsidR="008E061C" w:rsidRPr="00DA2945" w:rsidRDefault="008E061C" w:rsidP="00C44C73">
      <w:pPr>
        <w:pStyle w:val="Paragraphedeliste"/>
        <w:numPr>
          <w:ilvl w:val="0"/>
          <w:numId w:val="2"/>
        </w:numPr>
        <w:spacing w:after="160"/>
        <w:jc w:val="both"/>
        <w:rPr>
          <w:szCs w:val="24"/>
        </w:rPr>
      </w:pPr>
      <w:r w:rsidRPr="00DA2945">
        <w:rPr>
          <w:szCs w:val="24"/>
        </w:rPr>
        <w:t>Décrire et quantifier les travaux à réaliser (génie civil, génie électrique, génie informatique, génie électrique, génie mécanique notamment la ventilation, le conditionnement d’air, etc.</w:t>
      </w:r>
      <w:r w:rsidR="00DA2945" w:rsidRPr="00DA2945">
        <w:rPr>
          <w:szCs w:val="24"/>
        </w:rPr>
        <w:t>) ;</w:t>
      </w:r>
    </w:p>
    <w:p w14:paraId="1E64C25A" w14:textId="77777777" w:rsidR="008E061C" w:rsidRPr="00DA2945" w:rsidRDefault="008E061C" w:rsidP="00C44C73">
      <w:pPr>
        <w:pStyle w:val="Paragraphedeliste"/>
        <w:numPr>
          <w:ilvl w:val="0"/>
          <w:numId w:val="2"/>
        </w:numPr>
        <w:spacing w:after="160"/>
        <w:jc w:val="both"/>
        <w:rPr>
          <w:szCs w:val="24"/>
        </w:rPr>
      </w:pPr>
      <w:r w:rsidRPr="00DA2945">
        <w:rPr>
          <w:szCs w:val="24"/>
        </w:rPr>
        <w:t>Définir les spécifications techniques des travaux et des différents matériaux et matériels ;</w:t>
      </w:r>
    </w:p>
    <w:p w14:paraId="1A80BA95" w14:textId="77777777" w:rsidR="008E061C" w:rsidRPr="00DA2945" w:rsidRDefault="008E061C" w:rsidP="00C44C73">
      <w:pPr>
        <w:pStyle w:val="Paragraphedeliste"/>
        <w:numPr>
          <w:ilvl w:val="0"/>
          <w:numId w:val="2"/>
        </w:numPr>
        <w:spacing w:after="160"/>
        <w:jc w:val="both"/>
        <w:rPr>
          <w:szCs w:val="24"/>
        </w:rPr>
      </w:pPr>
      <w:r w:rsidRPr="00DA2945">
        <w:rPr>
          <w:szCs w:val="24"/>
        </w:rPr>
        <w:t>Elaborer le bordereau des prix et le devis quantitatif et estimatif des travaux et matériels</w:t>
      </w:r>
    </w:p>
    <w:p w14:paraId="5782AF55" w14:textId="751F177A" w:rsidR="00984AB2" w:rsidRPr="00DA2945" w:rsidRDefault="004D13D9" w:rsidP="00C44C73">
      <w:pPr>
        <w:spacing w:after="160"/>
        <w:jc w:val="both"/>
        <w:rPr>
          <w:szCs w:val="24"/>
          <w:lang w:val="fr-FR"/>
        </w:rPr>
      </w:pPr>
      <w:r w:rsidRPr="00DA2945">
        <w:rPr>
          <w:szCs w:val="24"/>
          <w:lang w:val="fr-FR"/>
        </w:rPr>
        <w:t>En</w:t>
      </w:r>
      <w:r w:rsidR="00DA2945">
        <w:rPr>
          <w:szCs w:val="24"/>
          <w:lang w:val="fr-FR"/>
        </w:rPr>
        <w:t xml:space="preserve"> </w:t>
      </w:r>
      <w:r w:rsidRPr="00DA2945">
        <w:rPr>
          <w:szCs w:val="24"/>
          <w:lang w:val="fr-FR"/>
        </w:rPr>
        <w:t>ce qui concerne la présente mission, nous rappelons le concept ci-après</w:t>
      </w:r>
      <w:r w:rsidR="00DA2945">
        <w:rPr>
          <w:szCs w:val="24"/>
          <w:lang w:val="fr-FR"/>
        </w:rPr>
        <w:t xml:space="preserve"> </w:t>
      </w:r>
      <w:r w:rsidRPr="00DA2945">
        <w:rPr>
          <w:szCs w:val="24"/>
          <w:lang w:val="fr-FR"/>
        </w:rPr>
        <w:t>:</w:t>
      </w:r>
    </w:p>
    <w:p w14:paraId="4B8D3B7A" w14:textId="7331D4A8"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r w:rsidRPr="00DA2945">
        <w:rPr>
          <w:rFonts w:eastAsia="Calibri"/>
          <w:b/>
          <w:bCs/>
        </w:rPr>
        <w:t>Étude détaillée des ouvrages</w:t>
      </w:r>
    </w:p>
    <w:p w14:paraId="042F8ADF" w14:textId="77777777" w:rsidR="00984AB2" w:rsidRPr="00DA2945" w:rsidRDefault="00984AB2" w:rsidP="00C44C73">
      <w:pPr>
        <w:rPr>
          <w:szCs w:val="24"/>
          <w:lang w:val="fr-FR"/>
        </w:rPr>
      </w:pPr>
      <w:r w:rsidRPr="00DA2945">
        <w:rPr>
          <w:szCs w:val="24"/>
          <w:lang w:val="fr-FR"/>
        </w:rPr>
        <w:t>Le Consultant décrira en détails les ouvrages à réhabiliter et/ou à renouveler et les nouveaux ouvrages prévus, tout en présentant les notes de calcul, les justificatifs de dimensionnements ainsi que les modes de construction et d’exploitation.</w:t>
      </w:r>
    </w:p>
    <w:p w14:paraId="2EEF2E6E" w14:textId="77777777" w:rsidR="00984AB2" w:rsidRPr="00DA2945" w:rsidRDefault="00984AB2" w:rsidP="00C44C73">
      <w:pPr>
        <w:rPr>
          <w:rFonts w:eastAsia="Calibri"/>
          <w:szCs w:val="24"/>
          <w:lang w:val="fr-FR" w:eastAsia="fr-CA"/>
        </w:rPr>
      </w:pPr>
    </w:p>
    <w:p w14:paraId="28D50C40" w14:textId="74D2E12D" w:rsidR="00984AB2" w:rsidRDefault="00984AB2" w:rsidP="00C44C73">
      <w:pPr>
        <w:rPr>
          <w:rFonts w:eastAsia="Calibri"/>
          <w:szCs w:val="24"/>
          <w:lang w:val="fr-FR" w:eastAsia="fr-CA"/>
        </w:rPr>
      </w:pPr>
      <w:r w:rsidRPr="00DA2945">
        <w:rPr>
          <w:rFonts w:eastAsia="Calibri"/>
          <w:szCs w:val="24"/>
          <w:lang w:val="fr-FR" w:eastAsia="fr-CA"/>
        </w:rPr>
        <w:t>Cette étude détaillée des ouvrages comprendra :</w:t>
      </w:r>
    </w:p>
    <w:p w14:paraId="591567C5" w14:textId="77777777" w:rsidR="00DA2945" w:rsidRPr="00DA2945" w:rsidRDefault="00DA2945" w:rsidP="00C44C73">
      <w:pPr>
        <w:rPr>
          <w:rFonts w:eastAsia="Calibri"/>
          <w:szCs w:val="24"/>
          <w:lang w:val="fr-FR" w:eastAsia="fr-CA"/>
        </w:rPr>
      </w:pPr>
    </w:p>
    <w:p w14:paraId="1043C85F" w14:textId="77777777" w:rsidR="00984AB2" w:rsidRPr="00DA2945" w:rsidRDefault="00984AB2" w:rsidP="00C44C73">
      <w:pPr>
        <w:widowControl w:val="0"/>
        <w:numPr>
          <w:ilvl w:val="0"/>
          <w:numId w:val="16"/>
        </w:numPr>
        <w:jc w:val="both"/>
        <w:rPr>
          <w:szCs w:val="24"/>
          <w:lang w:val="fr-FR"/>
        </w:rPr>
      </w:pPr>
      <w:r w:rsidRPr="00DA2945">
        <w:rPr>
          <w:szCs w:val="24"/>
          <w:lang w:val="fr-FR"/>
        </w:rPr>
        <w:t xml:space="preserve">L’élaboration d’un état des lieux descriptifs de l’état actuel des ouvrages assortis des plans (plans de coffrage et d’ensemble y compris fontainerie des ouvrages, schémas électriques unifilaires) ;    </w:t>
      </w:r>
    </w:p>
    <w:p w14:paraId="136AA52E" w14:textId="7A1E0D2D" w:rsidR="00984AB2" w:rsidRPr="00DA2945" w:rsidRDefault="00984AB2" w:rsidP="00C44C73">
      <w:pPr>
        <w:widowControl w:val="0"/>
        <w:numPr>
          <w:ilvl w:val="0"/>
          <w:numId w:val="16"/>
        </w:numPr>
        <w:jc w:val="both"/>
        <w:rPr>
          <w:szCs w:val="24"/>
          <w:lang w:val="fr-FR"/>
        </w:rPr>
      </w:pPr>
      <w:r w:rsidRPr="00DA2945">
        <w:rPr>
          <w:szCs w:val="24"/>
          <w:lang w:val="fr-FR"/>
        </w:rPr>
        <w:t xml:space="preserve">Les choix de matériaux, l’étude indiquera tous les ouvrages de génie civil ayant les </w:t>
      </w:r>
      <w:r w:rsidRPr="00DA2945">
        <w:rPr>
          <w:szCs w:val="24"/>
          <w:lang w:val="fr-FR"/>
        </w:rPr>
        <w:lastRenderedPageBreak/>
        <w:t>toitures en amiante (bâtiments administratif, d’exploitation, etc</w:t>
      </w:r>
      <w:r w:rsidR="00DA2945">
        <w:rPr>
          <w:szCs w:val="24"/>
          <w:lang w:val="fr-FR"/>
        </w:rPr>
        <w:t>.</w:t>
      </w:r>
      <w:r w:rsidRPr="00DA2945">
        <w:rPr>
          <w:szCs w:val="24"/>
          <w:lang w:val="fr-FR"/>
        </w:rPr>
        <w:t>) et leur remplacement ;</w:t>
      </w:r>
    </w:p>
    <w:p w14:paraId="7D4F7FD1" w14:textId="77777777" w:rsidR="00984AB2" w:rsidRPr="00DA2945" w:rsidRDefault="00984AB2" w:rsidP="00C44C73">
      <w:pPr>
        <w:autoSpaceDE w:val="0"/>
        <w:autoSpaceDN w:val="0"/>
        <w:adjustRightInd w:val="0"/>
        <w:ind w:left="360"/>
        <w:rPr>
          <w:szCs w:val="24"/>
          <w:lang w:val="fr-FR" w:eastAsia="de-DE"/>
        </w:rPr>
      </w:pPr>
    </w:p>
    <w:p w14:paraId="6DE77846" w14:textId="0C5DD988" w:rsidR="00984AB2" w:rsidRDefault="00984AB2" w:rsidP="00C44C73">
      <w:pPr>
        <w:rPr>
          <w:rFonts w:eastAsia="Calibri"/>
          <w:szCs w:val="24"/>
          <w:lang w:val="fr-FR" w:eastAsia="fr-CA"/>
        </w:rPr>
      </w:pPr>
      <w:r w:rsidRPr="00DA2945">
        <w:rPr>
          <w:rFonts w:eastAsia="Calibri"/>
          <w:szCs w:val="24"/>
          <w:lang w:val="fr-FR" w:eastAsia="fr-CA"/>
        </w:rPr>
        <w:t>Le Consultant élaborera les prestations suivantes :</w:t>
      </w:r>
    </w:p>
    <w:p w14:paraId="076F004A" w14:textId="77777777" w:rsidR="00DA2945" w:rsidRPr="00DA2945" w:rsidRDefault="00DA2945" w:rsidP="00C44C73">
      <w:pPr>
        <w:rPr>
          <w:rFonts w:eastAsia="Calibri"/>
          <w:szCs w:val="24"/>
          <w:lang w:val="fr-FR" w:eastAsia="fr-CA"/>
        </w:rPr>
      </w:pPr>
    </w:p>
    <w:p w14:paraId="63FDFF4D" w14:textId="77777777" w:rsidR="00984AB2" w:rsidRPr="00DA2945" w:rsidRDefault="00984AB2" w:rsidP="00C44C73">
      <w:pPr>
        <w:pStyle w:val="Paragraphedeliste"/>
        <w:widowControl w:val="0"/>
        <w:numPr>
          <w:ilvl w:val="0"/>
          <w:numId w:val="17"/>
        </w:numPr>
        <w:tabs>
          <w:tab w:val="left" w:pos="1134"/>
        </w:tabs>
        <w:ind w:left="1134" w:hanging="425"/>
        <w:contextualSpacing w:val="0"/>
        <w:jc w:val="both"/>
        <w:rPr>
          <w:szCs w:val="24"/>
        </w:rPr>
      </w:pPr>
      <w:r w:rsidRPr="00DA2945">
        <w:rPr>
          <w:szCs w:val="24"/>
        </w:rPr>
        <w:t>La Collecte des données disponibles ;</w:t>
      </w:r>
    </w:p>
    <w:p w14:paraId="22382024" w14:textId="77777777" w:rsidR="00984AB2" w:rsidRPr="00DA2945" w:rsidRDefault="00984AB2" w:rsidP="00C44C73">
      <w:pPr>
        <w:pStyle w:val="Paragraphedeliste"/>
        <w:widowControl w:val="0"/>
        <w:numPr>
          <w:ilvl w:val="0"/>
          <w:numId w:val="17"/>
        </w:numPr>
        <w:tabs>
          <w:tab w:val="left" w:pos="1134"/>
        </w:tabs>
        <w:ind w:left="1134" w:hanging="425"/>
        <w:contextualSpacing w:val="0"/>
        <w:jc w:val="both"/>
        <w:rPr>
          <w:szCs w:val="24"/>
        </w:rPr>
      </w:pPr>
      <w:r w:rsidRPr="00DA2945">
        <w:rPr>
          <w:szCs w:val="24"/>
        </w:rPr>
        <w:t>Les travaux topographiques ;</w:t>
      </w:r>
    </w:p>
    <w:p w14:paraId="5E35BF85" w14:textId="77777777" w:rsidR="00984AB2" w:rsidRPr="00DA2945" w:rsidRDefault="00984AB2" w:rsidP="00C44C73">
      <w:pPr>
        <w:pStyle w:val="Paragraphedeliste"/>
        <w:widowControl w:val="0"/>
        <w:numPr>
          <w:ilvl w:val="0"/>
          <w:numId w:val="17"/>
        </w:numPr>
        <w:tabs>
          <w:tab w:val="left" w:pos="1134"/>
        </w:tabs>
        <w:ind w:left="1134" w:hanging="425"/>
        <w:contextualSpacing w:val="0"/>
        <w:jc w:val="both"/>
        <w:rPr>
          <w:szCs w:val="24"/>
        </w:rPr>
      </w:pPr>
      <w:r w:rsidRPr="00DA2945">
        <w:rPr>
          <w:szCs w:val="24"/>
        </w:rPr>
        <w:t>Les travaux géotechniques ;</w:t>
      </w:r>
    </w:p>
    <w:p w14:paraId="4F01453B" w14:textId="77777777" w:rsidR="00984AB2" w:rsidRPr="00DA2945" w:rsidRDefault="00984AB2" w:rsidP="00C44C73">
      <w:pPr>
        <w:pStyle w:val="Paragraphedeliste"/>
        <w:widowControl w:val="0"/>
        <w:numPr>
          <w:ilvl w:val="0"/>
          <w:numId w:val="17"/>
        </w:numPr>
        <w:tabs>
          <w:tab w:val="left" w:pos="1134"/>
        </w:tabs>
        <w:ind w:left="1134" w:hanging="425"/>
        <w:contextualSpacing w:val="0"/>
        <w:jc w:val="both"/>
        <w:rPr>
          <w:szCs w:val="24"/>
        </w:rPr>
      </w:pPr>
      <w:r w:rsidRPr="00DA2945">
        <w:rPr>
          <w:szCs w:val="24"/>
        </w:rPr>
        <w:t>La proposition des variantes ;</w:t>
      </w:r>
    </w:p>
    <w:p w14:paraId="7EC9C232" w14:textId="77777777" w:rsidR="00984AB2" w:rsidRPr="00DA2945" w:rsidRDefault="00984AB2" w:rsidP="00C44C73">
      <w:pPr>
        <w:pStyle w:val="Paragraphedeliste"/>
        <w:widowControl w:val="0"/>
        <w:numPr>
          <w:ilvl w:val="0"/>
          <w:numId w:val="17"/>
        </w:numPr>
        <w:tabs>
          <w:tab w:val="left" w:pos="1134"/>
        </w:tabs>
        <w:ind w:left="1134" w:hanging="425"/>
        <w:contextualSpacing w:val="0"/>
        <w:jc w:val="both"/>
        <w:rPr>
          <w:szCs w:val="24"/>
        </w:rPr>
      </w:pPr>
      <w:r w:rsidRPr="00DA2945">
        <w:rPr>
          <w:szCs w:val="24"/>
        </w:rPr>
        <w:t>La comparaison technico-économique des variantes proposées ;</w:t>
      </w:r>
    </w:p>
    <w:p w14:paraId="1D2BE93C" w14:textId="77777777" w:rsidR="00984AB2" w:rsidRPr="00DA2945" w:rsidRDefault="00984AB2" w:rsidP="00C44C73">
      <w:pPr>
        <w:ind w:left="720"/>
        <w:rPr>
          <w:szCs w:val="24"/>
          <w:lang w:val="fr-FR"/>
        </w:rPr>
      </w:pPr>
    </w:p>
    <w:p w14:paraId="389F5A05"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bookmarkStart w:id="9" w:name="_Toc35935026"/>
      <w:bookmarkStart w:id="10" w:name="_Toc35940353"/>
      <w:bookmarkStart w:id="11" w:name="_Toc35940518"/>
      <w:bookmarkStart w:id="12" w:name="_Toc35935027"/>
      <w:bookmarkStart w:id="13" w:name="_Toc35940354"/>
      <w:bookmarkStart w:id="14" w:name="_Toc35940519"/>
      <w:bookmarkStart w:id="15" w:name="_Toc35935028"/>
      <w:bookmarkStart w:id="16" w:name="_Toc35940355"/>
      <w:bookmarkStart w:id="17" w:name="_Toc35940520"/>
      <w:bookmarkStart w:id="18" w:name="_Toc35935029"/>
      <w:bookmarkStart w:id="19" w:name="_Toc35940356"/>
      <w:bookmarkStart w:id="20" w:name="_Toc35940521"/>
      <w:bookmarkStart w:id="21" w:name="_Toc35935030"/>
      <w:bookmarkStart w:id="22" w:name="_Toc35940357"/>
      <w:bookmarkStart w:id="23" w:name="_Toc35940522"/>
      <w:bookmarkStart w:id="24" w:name="_Toc35935031"/>
      <w:bookmarkStart w:id="25" w:name="_Toc35940358"/>
      <w:bookmarkStart w:id="26" w:name="_Toc35940523"/>
      <w:bookmarkStart w:id="27" w:name="_Toc35935032"/>
      <w:bookmarkStart w:id="28" w:name="_Toc35940359"/>
      <w:bookmarkStart w:id="29" w:name="_Toc35940524"/>
      <w:bookmarkStart w:id="30" w:name="_Toc35857887"/>
      <w:bookmarkStart w:id="31" w:name="_Toc35858032"/>
      <w:bookmarkStart w:id="32" w:name="_Toc35858177"/>
      <w:bookmarkStart w:id="33" w:name="_Toc35858322"/>
      <w:bookmarkStart w:id="34" w:name="_Toc35858469"/>
      <w:bookmarkStart w:id="35" w:name="_Toc35858615"/>
      <w:bookmarkStart w:id="36" w:name="_Toc35863533"/>
      <w:bookmarkStart w:id="37" w:name="_Toc35863644"/>
      <w:bookmarkStart w:id="38" w:name="_Toc35869659"/>
      <w:bookmarkStart w:id="39" w:name="_Toc35935034"/>
      <w:bookmarkStart w:id="40" w:name="_Toc35940361"/>
      <w:bookmarkStart w:id="41" w:name="_Toc35940526"/>
      <w:bookmarkStart w:id="42" w:name="_Toc35857888"/>
      <w:bookmarkStart w:id="43" w:name="_Toc35858033"/>
      <w:bookmarkStart w:id="44" w:name="_Toc35858178"/>
      <w:bookmarkStart w:id="45" w:name="_Toc35858323"/>
      <w:bookmarkStart w:id="46" w:name="_Toc35858470"/>
      <w:bookmarkStart w:id="47" w:name="_Toc35858616"/>
      <w:bookmarkStart w:id="48" w:name="_Toc35863534"/>
      <w:bookmarkStart w:id="49" w:name="_Toc35863645"/>
      <w:bookmarkStart w:id="50" w:name="_Toc35869660"/>
      <w:bookmarkStart w:id="51" w:name="_Toc35935035"/>
      <w:bookmarkStart w:id="52" w:name="_Toc35940362"/>
      <w:bookmarkStart w:id="53" w:name="_Toc3594052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A2945">
        <w:rPr>
          <w:rFonts w:eastAsia="Calibri"/>
          <w:b/>
          <w:bCs/>
        </w:rPr>
        <w:t>Évaluation des coûts des travaux à réaliser</w:t>
      </w:r>
    </w:p>
    <w:p w14:paraId="544D46A2" w14:textId="77777777" w:rsidR="00984AB2" w:rsidRPr="00DA2945" w:rsidRDefault="00984AB2" w:rsidP="00C44C73">
      <w:pPr>
        <w:jc w:val="both"/>
        <w:rPr>
          <w:szCs w:val="24"/>
          <w:lang w:val="fr-FR"/>
        </w:rPr>
      </w:pPr>
      <w:r w:rsidRPr="00DA2945">
        <w:rPr>
          <w:szCs w:val="24"/>
          <w:lang w:val="fr-FR"/>
        </w:rPr>
        <w:t>Sur la base des Études APD, le Consultant préparera une estimation des coûts des travaux. L’estimation des coûts fera l’objet d’un document séparé et confidentiel.</w:t>
      </w:r>
      <w:bookmarkStart w:id="54" w:name="_Toc35935037"/>
      <w:bookmarkStart w:id="55" w:name="_Toc35940364"/>
      <w:bookmarkStart w:id="56" w:name="_Toc35940529"/>
      <w:bookmarkEnd w:id="54"/>
      <w:bookmarkEnd w:id="55"/>
      <w:bookmarkEnd w:id="56"/>
      <w:r w:rsidRPr="00DA2945">
        <w:rPr>
          <w:szCs w:val="24"/>
          <w:lang w:val="fr-FR"/>
        </w:rPr>
        <w:t xml:space="preserve"> </w:t>
      </w:r>
    </w:p>
    <w:p w14:paraId="1F137F61" w14:textId="77777777" w:rsidR="00DA2945" w:rsidRDefault="00DA2945" w:rsidP="00C44C73">
      <w:pPr>
        <w:jc w:val="both"/>
        <w:rPr>
          <w:szCs w:val="24"/>
          <w:lang w:val="fr-FR"/>
        </w:rPr>
      </w:pPr>
    </w:p>
    <w:p w14:paraId="339BA65E" w14:textId="4448272B" w:rsidR="00984AB2" w:rsidRPr="00DA2945" w:rsidRDefault="00984AB2" w:rsidP="00C44C73">
      <w:pPr>
        <w:jc w:val="both"/>
        <w:rPr>
          <w:szCs w:val="24"/>
          <w:lang w:val="fr-FR"/>
        </w:rPr>
      </w:pPr>
      <w:r w:rsidRPr="00DA2945">
        <w:rPr>
          <w:szCs w:val="24"/>
          <w:lang w:val="fr-FR"/>
        </w:rPr>
        <w:t>Cette estimation doit prendre en compte les mesures de sauvegarde environnementales et sociales (tirées du PGES et du PAR)</w:t>
      </w:r>
    </w:p>
    <w:p w14:paraId="2BB11A3C" w14:textId="77777777" w:rsidR="00DA2945" w:rsidRDefault="00DA2945" w:rsidP="00C44C73">
      <w:pPr>
        <w:jc w:val="both"/>
        <w:rPr>
          <w:szCs w:val="24"/>
          <w:lang w:val="fr-FR"/>
        </w:rPr>
      </w:pPr>
    </w:p>
    <w:p w14:paraId="754A451A" w14:textId="5A0C79FF" w:rsidR="00984AB2" w:rsidRPr="00DA2945" w:rsidRDefault="00984AB2" w:rsidP="00C44C73">
      <w:pPr>
        <w:jc w:val="both"/>
        <w:rPr>
          <w:szCs w:val="24"/>
          <w:lang w:val="fr-FR"/>
        </w:rPr>
      </w:pPr>
      <w:r w:rsidRPr="00DA2945">
        <w:rPr>
          <w:szCs w:val="24"/>
          <w:lang w:val="fr-FR"/>
        </w:rPr>
        <w:t>Cette évaluation devra comprendre aussi les coûts des provisions en conformité au nouveau Cadre Environnemental et Social (CES) de la Banque Mondiale.</w:t>
      </w:r>
    </w:p>
    <w:p w14:paraId="3D49F84C" w14:textId="77777777" w:rsidR="00984AB2" w:rsidRPr="00DA2945" w:rsidRDefault="00984AB2" w:rsidP="00C44C73">
      <w:pPr>
        <w:rPr>
          <w:szCs w:val="24"/>
          <w:lang w:val="fr-FR"/>
        </w:rPr>
      </w:pPr>
    </w:p>
    <w:p w14:paraId="59C74D34"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bookmarkStart w:id="57" w:name="_Toc35857890"/>
      <w:bookmarkStart w:id="58" w:name="_Toc35858035"/>
      <w:bookmarkStart w:id="59" w:name="_Toc35858180"/>
      <w:bookmarkStart w:id="60" w:name="_Toc35858325"/>
      <w:bookmarkStart w:id="61" w:name="_Toc35858472"/>
      <w:bookmarkStart w:id="62" w:name="_Toc35858618"/>
      <w:bookmarkStart w:id="63" w:name="_Toc35863536"/>
      <w:bookmarkStart w:id="64" w:name="_Toc35863647"/>
      <w:bookmarkStart w:id="65" w:name="_Toc35869662"/>
      <w:bookmarkStart w:id="66" w:name="_Toc35935038"/>
      <w:bookmarkStart w:id="67" w:name="_Toc35940365"/>
      <w:bookmarkStart w:id="68" w:name="_Toc35940530"/>
      <w:bookmarkEnd w:id="57"/>
      <w:bookmarkEnd w:id="58"/>
      <w:bookmarkEnd w:id="59"/>
      <w:bookmarkEnd w:id="60"/>
      <w:bookmarkEnd w:id="61"/>
      <w:bookmarkEnd w:id="62"/>
      <w:bookmarkEnd w:id="63"/>
      <w:bookmarkEnd w:id="64"/>
      <w:bookmarkEnd w:id="65"/>
      <w:bookmarkEnd w:id="66"/>
      <w:bookmarkEnd w:id="67"/>
      <w:bookmarkEnd w:id="68"/>
      <w:r w:rsidRPr="00DA2945">
        <w:rPr>
          <w:rFonts w:eastAsia="Calibri"/>
          <w:b/>
          <w:bCs/>
        </w:rPr>
        <w:t>Allotissement des travaux</w:t>
      </w:r>
    </w:p>
    <w:p w14:paraId="4DE9BCAD" w14:textId="77777777" w:rsidR="00984AB2" w:rsidRPr="00DA2945" w:rsidRDefault="00984AB2" w:rsidP="00C44C73">
      <w:pPr>
        <w:jc w:val="both"/>
        <w:rPr>
          <w:szCs w:val="24"/>
          <w:lang w:val="fr-FR"/>
        </w:rPr>
      </w:pPr>
      <w:r w:rsidRPr="00DA2945">
        <w:rPr>
          <w:szCs w:val="24"/>
          <w:lang w:val="fr-FR"/>
        </w:rPr>
        <w:t>Sur la base des travaux à exécuter et l’enveloppe financière disponible, le Consultant proposera un plan d’allotissement des travaux si nécessaire. Ce plan définira les intitulés des lots, les travaux à exécuter, les délais d’exécution et les coûts des travaux dans un document séparé et confidentiel.</w:t>
      </w:r>
    </w:p>
    <w:p w14:paraId="384C169E" w14:textId="77777777" w:rsidR="00DA2945" w:rsidRDefault="00DA2945" w:rsidP="00C44C73">
      <w:pPr>
        <w:jc w:val="both"/>
        <w:rPr>
          <w:szCs w:val="24"/>
          <w:lang w:val="fr-FR"/>
        </w:rPr>
      </w:pPr>
    </w:p>
    <w:p w14:paraId="1AF80B32" w14:textId="632C5F2C" w:rsidR="00984AB2" w:rsidRPr="00DA2945" w:rsidRDefault="00984AB2" w:rsidP="00C44C73">
      <w:pPr>
        <w:jc w:val="both"/>
        <w:rPr>
          <w:szCs w:val="24"/>
          <w:lang w:val="fr-FR"/>
        </w:rPr>
      </w:pPr>
      <w:r w:rsidRPr="00DA2945">
        <w:rPr>
          <w:szCs w:val="24"/>
          <w:lang w:val="fr-FR"/>
        </w:rPr>
        <w:t xml:space="preserve">Les allotissements concerneront, les parties des zones prioritaires et le consultant définira une tranche ferme et </w:t>
      </w:r>
      <w:r w:rsidR="004D13D9" w:rsidRPr="00DA2945">
        <w:rPr>
          <w:szCs w:val="24"/>
          <w:lang w:val="fr-FR"/>
        </w:rPr>
        <w:t xml:space="preserve">une </w:t>
      </w:r>
      <w:r w:rsidRPr="00DA2945">
        <w:rPr>
          <w:szCs w:val="24"/>
          <w:lang w:val="fr-FR"/>
        </w:rPr>
        <w:t>tranche optionnelle.</w:t>
      </w:r>
    </w:p>
    <w:p w14:paraId="7635CBFE" w14:textId="77777777" w:rsidR="00984AB2" w:rsidRPr="00DA2945" w:rsidRDefault="00984AB2" w:rsidP="00C44C73">
      <w:pPr>
        <w:rPr>
          <w:lang w:val="fr-CD"/>
        </w:rPr>
      </w:pPr>
    </w:p>
    <w:p w14:paraId="08DFC4C4"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bookmarkStart w:id="69" w:name="_Toc35857892"/>
      <w:bookmarkStart w:id="70" w:name="_Toc35858037"/>
      <w:bookmarkStart w:id="71" w:name="_Toc35858182"/>
      <w:bookmarkStart w:id="72" w:name="_Toc35858327"/>
      <w:bookmarkStart w:id="73" w:name="_Toc35858474"/>
      <w:bookmarkStart w:id="74" w:name="_Toc35858620"/>
      <w:bookmarkStart w:id="75" w:name="_Toc35863538"/>
      <w:bookmarkStart w:id="76" w:name="_Toc35863649"/>
      <w:bookmarkStart w:id="77" w:name="_Toc35869664"/>
      <w:bookmarkStart w:id="78" w:name="_Toc35935040"/>
      <w:bookmarkStart w:id="79" w:name="_Toc35940367"/>
      <w:bookmarkStart w:id="80" w:name="_Toc35940532"/>
      <w:bookmarkEnd w:id="69"/>
      <w:bookmarkEnd w:id="70"/>
      <w:bookmarkEnd w:id="71"/>
      <w:bookmarkEnd w:id="72"/>
      <w:bookmarkEnd w:id="73"/>
      <w:bookmarkEnd w:id="74"/>
      <w:bookmarkEnd w:id="75"/>
      <w:bookmarkEnd w:id="76"/>
      <w:bookmarkEnd w:id="77"/>
      <w:bookmarkEnd w:id="78"/>
      <w:bookmarkEnd w:id="79"/>
      <w:bookmarkEnd w:id="80"/>
      <w:r w:rsidRPr="00DA2945">
        <w:rPr>
          <w:rFonts w:eastAsia="Calibri"/>
          <w:b/>
          <w:bCs/>
        </w:rPr>
        <w:t>Planning prévisionnel des travaux</w:t>
      </w:r>
    </w:p>
    <w:p w14:paraId="0B8C3F7D" w14:textId="77777777" w:rsidR="00984AB2" w:rsidRPr="00DA2945" w:rsidRDefault="00984AB2" w:rsidP="00C44C73">
      <w:pPr>
        <w:jc w:val="both"/>
        <w:rPr>
          <w:szCs w:val="24"/>
          <w:lang w:val="fr-FR"/>
        </w:rPr>
      </w:pPr>
      <w:r w:rsidRPr="00DA2945">
        <w:rPr>
          <w:bCs/>
          <w:color w:val="000000"/>
          <w:szCs w:val="24"/>
          <w:lang w:val="fr-FR"/>
        </w:rPr>
        <w:t>Le Consultant</w:t>
      </w:r>
      <w:r w:rsidRPr="00DA2945">
        <w:rPr>
          <w:b/>
          <w:color w:val="000000"/>
          <w:szCs w:val="24"/>
          <w:lang w:val="fr-FR"/>
        </w:rPr>
        <w:t xml:space="preserve"> </w:t>
      </w:r>
      <w:r w:rsidRPr="00DA2945">
        <w:rPr>
          <w:szCs w:val="24"/>
          <w:lang w:val="fr-FR"/>
        </w:rPr>
        <w:t>établira un planning d’exécution des travaux. Ces calendriers incluront toutes les opérations, étapes ou phases, jusqu'à l’</w:t>
      </w:r>
      <w:r w:rsidR="004D13D9" w:rsidRPr="00DA2945">
        <w:rPr>
          <w:szCs w:val="24"/>
          <w:lang w:val="fr-FR"/>
        </w:rPr>
        <w:t>exploitation</w:t>
      </w:r>
      <w:r w:rsidRPr="00DA2945">
        <w:rPr>
          <w:szCs w:val="24"/>
          <w:lang w:val="fr-FR"/>
        </w:rPr>
        <w:t xml:space="preserve"> effective des bâtiments.</w:t>
      </w:r>
    </w:p>
    <w:p w14:paraId="1E6C5F4D" w14:textId="77777777" w:rsidR="00984AB2" w:rsidRPr="00DA2945" w:rsidRDefault="00984AB2" w:rsidP="00C44C73">
      <w:pPr>
        <w:rPr>
          <w:szCs w:val="24"/>
          <w:lang w:val="fr-FR"/>
        </w:rPr>
      </w:pPr>
    </w:p>
    <w:p w14:paraId="3E90CBFD"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bookmarkStart w:id="81" w:name="_Toc178597425"/>
      <w:r w:rsidRPr="00DA2945">
        <w:rPr>
          <w:rFonts w:eastAsia="Calibri"/>
          <w:b/>
          <w:bCs/>
        </w:rPr>
        <w:t>Dossier d’Appel d’Offres</w:t>
      </w:r>
      <w:bookmarkEnd w:id="81"/>
    </w:p>
    <w:p w14:paraId="7EB94153" w14:textId="77777777" w:rsidR="00984AB2" w:rsidRPr="00DA2945" w:rsidRDefault="00984AB2" w:rsidP="00C44C73">
      <w:pPr>
        <w:jc w:val="both"/>
        <w:rPr>
          <w:szCs w:val="24"/>
          <w:lang w:val="fr-FR"/>
        </w:rPr>
      </w:pPr>
      <w:r w:rsidRPr="00DA2945">
        <w:rPr>
          <w:szCs w:val="24"/>
          <w:lang w:val="fr-FR"/>
        </w:rPr>
        <w:t>Le consultant utilisera le Dossier Type de Passation des marchés sur les critères notés qui a été mis en vigueur par la Banque mondiale à partir du septembre 2023.</w:t>
      </w:r>
    </w:p>
    <w:p w14:paraId="240C1513" w14:textId="77777777" w:rsidR="00984AB2" w:rsidRPr="00DA2945" w:rsidRDefault="00984AB2" w:rsidP="00C44C73">
      <w:pPr>
        <w:rPr>
          <w:szCs w:val="24"/>
          <w:lang w:val="fr-FR"/>
        </w:rPr>
      </w:pPr>
    </w:p>
    <w:p w14:paraId="7E91408E"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r w:rsidRPr="00DA2945">
        <w:rPr>
          <w:rFonts w:eastAsia="Calibri"/>
          <w:b/>
          <w:bCs/>
        </w:rPr>
        <w:t>Élaboration des pièces écrites et des pièces graphiques</w:t>
      </w:r>
    </w:p>
    <w:p w14:paraId="256692CE" w14:textId="77777777" w:rsidR="00984AB2" w:rsidRPr="00DA2945" w:rsidRDefault="00984AB2" w:rsidP="00C44C73">
      <w:pPr>
        <w:jc w:val="both"/>
        <w:rPr>
          <w:szCs w:val="24"/>
          <w:lang w:val="fr-FR"/>
        </w:rPr>
      </w:pPr>
      <w:r w:rsidRPr="00DA2945">
        <w:rPr>
          <w:szCs w:val="24"/>
          <w:lang w:val="fr-FR"/>
        </w:rPr>
        <w:t>Les documents techniques des Dossiers d’Appel d’Offres seront élaborés en fonction des conclusions et des résultats des Avant-Projet Détaillé.</w:t>
      </w:r>
    </w:p>
    <w:p w14:paraId="66B9061C" w14:textId="77777777" w:rsidR="00DA2945" w:rsidRDefault="00DA2945" w:rsidP="00C44C73">
      <w:pPr>
        <w:pStyle w:val="Paragraphedeliste"/>
        <w:ind w:left="0"/>
        <w:contextualSpacing w:val="0"/>
        <w:jc w:val="both"/>
        <w:rPr>
          <w:szCs w:val="24"/>
          <w:lang w:eastAsia="fr-FR"/>
        </w:rPr>
      </w:pPr>
    </w:p>
    <w:p w14:paraId="6B1AAF31" w14:textId="6FC153CE" w:rsidR="00984AB2" w:rsidRPr="00DA2945" w:rsidRDefault="00984AB2" w:rsidP="00C44C73">
      <w:pPr>
        <w:pStyle w:val="Paragraphedeliste"/>
        <w:ind w:left="0"/>
        <w:contextualSpacing w:val="0"/>
        <w:jc w:val="both"/>
        <w:rPr>
          <w:szCs w:val="24"/>
          <w:lang w:eastAsia="fr-FR"/>
        </w:rPr>
      </w:pPr>
      <w:r w:rsidRPr="00DA2945">
        <w:rPr>
          <w:szCs w:val="24"/>
          <w:lang w:eastAsia="fr-FR"/>
        </w:rPr>
        <w:t xml:space="preserve">Il sera inséré dans le DAO les clauses environnementales et sociales prévues dans l’EIES ainsi que les mesures de prévention et de lutte contre l’EAS/HS.  </w:t>
      </w:r>
    </w:p>
    <w:p w14:paraId="79BFDA24" w14:textId="77777777" w:rsidR="00984AB2" w:rsidRPr="00DA2945" w:rsidRDefault="00984AB2" w:rsidP="00C44C73">
      <w:pPr>
        <w:rPr>
          <w:szCs w:val="24"/>
          <w:lang w:val="fr-FR"/>
        </w:rPr>
      </w:pPr>
    </w:p>
    <w:p w14:paraId="50209448" w14:textId="77777777" w:rsidR="00984AB2" w:rsidRPr="00DA2945" w:rsidRDefault="00984AB2" w:rsidP="00C44C73">
      <w:pPr>
        <w:jc w:val="both"/>
        <w:rPr>
          <w:szCs w:val="24"/>
          <w:lang w:val="fr-FR"/>
        </w:rPr>
      </w:pPr>
      <w:r w:rsidRPr="00DA2945">
        <w:rPr>
          <w:szCs w:val="24"/>
          <w:lang w:val="fr-FR"/>
        </w:rPr>
        <w:t xml:space="preserve">Le Consultant préparera les Dossiers d'Appel d’Offres (pièces écrites et pièces graphiques) à la concurrence pour le marché identifié. Les Dossiers d'Appel d'Offres ainsi produits seront mis </w:t>
      </w:r>
      <w:r w:rsidRPr="00DA2945">
        <w:rPr>
          <w:szCs w:val="24"/>
          <w:lang w:val="fr-FR"/>
        </w:rPr>
        <w:lastRenderedPageBreak/>
        <w:t>en conformité avec les règles de procédure pour l’acquisition des biens et services de la Banque Mondiale et en conformité avec le nouveau Cadre Environnemental et Social (CES).</w:t>
      </w:r>
    </w:p>
    <w:p w14:paraId="0CE57C14" w14:textId="77777777" w:rsidR="00984AB2" w:rsidRPr="00DA2945" w:rsidRDefault="00984AB2" w:rsidP="00C44C73">
      <w:pPr>
        <w:rPr>
          <w:szCs w:val="24"/>
          <w:lang w:val="fr-FR"/>
        </w:rPr>
      </w:pPr>
    </w:p>
    <w:p w14:paraId="5AD5D0A6" w14:textId="77777777" w:rsidR="00984AB2" w:rsidRPr="00DA2945" w:rsidRDefault="00984AB2" w:rsidP="00C44C73">
      <w:pPr>
        <w:pStyle w:val="Paragraphedeliste"/>
        <w:keepNext/>
        <w:numPr>
          <w:ilvl w:val="1"/>
          <w:numId w:val="20"/>
        </w:numPr>
        <w:overflowPunct w:val="0"/>
        <w:autoSpaceDE w:val="0"/>
        <w:autoSpaceDN w:val="0"/>
        <w:adjustRightInd w:val="0"/>
        <w:spacing w:after="160"/>
        <w:ind w:left="709" w:hanging="709"/>
        <w:jc w:val="both"/>
        <w:textAlignment w:val="baseline"/>
        <w:outlineLvl w:val="2"/>
        <w:rPr>
          <w:rFonts w:eastAsia="Calibri"/>
          <w:b/>
          <w:bCs/>
        </w:rPr>
      </w:pPr>
      <w:r w:rsidRPr="00DA2945">
        <w:rPr>
          <w:rFonts w:eastAsia="Calibri"/>
          <w:b/>
          <w:bCs/>
        </w:rPr>
        <w:t xml:space="preserve">Élaboration du Bordereau de prix et des Devis </w:t>
      </w:r>
      <w:bookmarkStart w:id="82" w:name="_Toc35857941"/>
      <w:bookmarkStart w:id="83" w:name="_Toc35858086"/>
      <w:bookmarkStart w:id="84" w:name="_Toc35858231"/>
      <w:bookmarkStart w:id="85" w:name="_Toc35858376"/>
      <w:bookmarkStart w:id="86" w:name="_Toc35858523"/>
      <w:bookmarkStart w:id="87" w:name="_Toc35858638"/>
      <w:bookmarkStart w:id="88" w:name="_Toc35863556"/>
      <w:bookmarkStart w:id="89" w:name="_Toc35863667"/>
      <w:bookmarkStart w:id="90" w:name="_Toc35869682"/>
      <w:bookmarkStart w:id="91" w:name="_Toc35935058"/>
      <w:bookmarkStart w:id="92" w:name="_Toc35940385"/>
      <w:bookmarkStart w:id="93" w:name="_Toc35940550"/>
      <w:bookmarkEnd w:id="82"/>
      <w:bookmarkEnd w:id="83"/>
      <w:bookmarkEnd w:id="84"/>
      <w:bookmarkEnd w:id="85"/>
      <w:bookmarkEnd w:id="86"/>
      <w:bookmarkEnd w:id="87"/>
      <w:bookmarkEnd w:id="88"/>
      <w:bookmarkEnd w:id="89"/>
      <w:bookmarkEnd w:id="90"/>
      <w:bookmarkEnd w:id="91"/>
      <w:bookmarkEnd w:id="92"/>
      <w:bookmarkEnd w:id="93"/>
    </w:p>
    <w:p w14:paraId="57B251C9" w14:textId="77777777" w:rsidR="00984AB2" w:rsidRPr="00DA2945" w:rsidRDefault="00984AB2" w:rsidP="00C44C73">
      <w:pPr>
        <w:jc w:val="both"/>
        <w:rPr>
          <w:szCs w:val="24"/>
          <w:lang w:val="fr-FR"/>
        </w:rPr>
      </w:pPr>
      <w:r w:rsidRPr="00DA2945">
        <w:rPr>
          <w:szCs w:val="24"/>
          <w:lang w:val="fr-FR"/>
        </w:rPr>
        <w:t>Une évaluation confidentielle des ouvrages sera faite par nature d’ouvrage, avec indication des sources des prix unitaires, des imprévus et de l’augmentation des prix. L’évaluation confidentielle sera rédigée sur base du bordereau de prix et le(s) devis estimatif(s) et présentée à la CEP-O, mais ne sera pas annexée au Dossier d’Appel d’Offres.</w:t>
      </w:r>
    </w:p>
    <w:p w14:paraId="15015908" w14:textId="77777777" w:rsidR="00DA2945" w:rsidRDefault="00DA2945" w:rsidP="00C44C73">
      <w:pPr>
        <w:jc w:val="both"/>
        <w:rPr>
          <w:szCs w:val="24"/>
          <w:lang w:val="fr-FR"/>
        </w:rPr>
      </w:pPr>
    </w:p>
    <w:p w14:paraId="6EF871EB" w14:textId="623E8F03" w:rsidR="00984AB2" w:rsidRPr="00DA2945" w:rsidRDefault="00984AB2" w:rsidP="00C44C73">
      <w:pPr>
        <w:jc w:val="both"/>
        <w:rPr>
          <w:szCs w:val="24"/>
          <w:lang w:val="fr-FR"/>
        </w:rPr>
      </w:pPr>
      <w:r w:rsidRPr="00DA2945">
        <w:rPr>
          <w:szCs w:val="24"/>
          <w:lang w:val="fr-FR"/>
        </w:rPr>
        <w:t>Ce bordereau et devis couvriront également les mesures d’atténuation des risques et impacts ES négatifs ainsi que les mesures de lutte contre l’EAS/HS.</w:t>
      </w:r>
    </w:p>
    <w:p w14:paraId="4C3745C6" w14:textId="77777777" w:rsidR="004D13D9" w:rsidRPr="00DA2945" w:rsidRDefault="004D13D9" w:rsidP="00C44C73">
      <w:pPr>
        <w:rPr>
          <w:szCs w:val="24"/>
          <w:lang w:val="fr-FR"/>
        </w:rPr>
      </w:pPr>
    </w:p>
    <w:p w14:paraId="7F7C8B14" w14:textId="77777777" w:rsidR="007357D7" w:rsidRPr="00DA2945" w:rsidRDefault="007357D7"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bookmarkStart w:id="94" w:name="_Toc84938382"/>
      <w:r w:rsidRPr="00DA2945">
        <w:rPr>
          <w:b/>
          <w:bCs/>
          <w:u w:val="single"/>
          <w:lang w:val="fr-FR"/>
        </w:rPr>
        <w:t>LOGICIELS A UTILISER</w:t>
      </w:r>
    </w:p>
    <w:p w14:paraId="0D08D7C2" w14:textId="77777777" w:rsidR="007357D7" w:rsidRPr="00DA2945" w:rsidRDefault="007357D7" w:rsidP="00C44C73">
      <w:pPr>
        <w:pStyle w:val="Paragraphedeliste"/>
        <w:numPr>
          <w:ilvl w:val="0"/>
          <w:numId w:val="9"/>
        </w:numPr>
        <w:spacing w:after="160"/>
        <w:jc w:val="both"/>
        <w:rPr>
          <w:szCs w:val="24"/>
        </w:rPr>
      </w:pPr>
      <w:r w:rsidRPr="00DA2945">
        <w:rPr>
          <w:szCs w:val="24"/>
        </w:rPr>
        <w:t>Tous les rapports devront être fournis en MS. Word et en Format PDF éditable ;</w:t>
      </w:r>
    </w:p>
    <w:p w14:paraId="2749F58F" w14:textId="2338E239" w:rsidR="007357D7" w:rsidRPr="00DA2945" w:rsidRDefault="007357D7" w:rsidP="00C44C73">
      <w:pPr>
        <w:pStyle w:val="Paragraphedeliste"/>
        <w:numPr>
          <w:ilvl w:val="0"/>
          <w:numId w:val="9"/>
        </w:numPr>
        <w:spacing w:after="160"/>
        <w:jc w:val="both"/>
        <w:rPr>
          <w:szCs w:val="24"/>
        </w:rPr>
      </w:pPr>
      <w:r w:rsidRPr="00DA2945">
        <w:rPr>
          <w:szCs w:val="24"/>
        </w:rPr>
        <w:t>Tous les dessins devront être fournit en dessins originaux version AutoCAD et en Version PD</w:t>
      </w:r>
      <w:r w:rsidR="00DA2945">
        <w:rPr>
          <w:szCs w:val="24"/>
        </w:rPr>
        <w:t>F</w:t>
      </w:r>
      <w:r w:rsidRPr="00DA2945">
        <w:rPr>
          <w:szCs w:val="24"/>
        </w:rPr>
        <w:t> ;</w:t>
      </w:r>
    </w:p>
    <w:p w14:paraId="5B5E3EBF" w14:textId="77777777" w:rsidR="007357D7" w:rsidRPr="00DA2945" w:rsidRDefault="007357D7" w:rsidP="00C44C73">
      <w:pPr>
        <w:pStyle w:val="Paragraphedeliste"/>
        <w:numPr>
          <w:ilvl w:val="0"/>
          <w:numId w:val="9"/>
        </w:numPr>
        <w:spacing w:after="160"/>
        <w:jc w:val="both"/>
        <w:rPr>
          <w:szCs w:val="24"/>
        </w:rPr>
      </w:pPr>
      <w:r w:rsidRPr="00DA2945">
        <w:rPr>
          <w:szCs w:val="24"/>
        </w:rPr>
        <w:t>Tous les modèles développés seront fournis en utilisant les logiciels Revit, BIM 360 et Civil 3D.</w:t>
      </w:r>
    </w:p>
    <w:p w14:paraId="499A1062" w14:textId="2481B6C5" w:rsidR="007357D7" w:rsidRPr="00DA2945" w:rsidRDefault="00DA2945" w:rsidP="00C44C73">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DA2945">
        <w:rPr>
          <w:b/>
          <w:bCs/>
          <w:u w:val="single"/>
          <w:lang w:val="fr-FR"/>
        </w:rPr>
        <w:t>EXECUTION DE LA MISSION</w:t>
      </w:r>
      <w:bookmarkEnd w:id="94"/>
    </w:p>
    <w:p w14:paraId="36736821" w14:textId="77777777" w:rsidR="007357D7" w:rsidRPr="00DA2945" w:rsidRDefault="007357D7" w:rsidP="00C44C73">
      <w:pPr>
        <w:pStyle w:val="Paragraphedeliste"/>
        <w:ind w:left="567"/>
        <w:jc w:val="both"/>
        <w:rPr>
          <w:b/>
          <w:sz w:val="12"/>
          <w:szCs w:val="12"/>
        </w:rPr>
      </w:pPr>
      <w:bookmarkStart w:id="95" w:name="_Toc84938383"/>
    </w:p>
    <w:p w14:paraId="046E7C61" w14:textId="7874E23B"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r w:rsidRPr="00C44C73">
        <w:rPr>
          <w:rFonts w:eastAsia="Calibri"/>
          <w:b/>
          <w:bCs/>
        </w:rPr>
        <w:t>Organisation</w:t>
      </w:r>
      <w:bookmarkEnd w:id="95"/>
    </w:p>
    <w:p w14:paraId="0EDEAA8D" w14:textId="77777777" w:rsidR="007357D7" w:rsidRPr="00DA2945" w:rsidRDefault="007357D7" w:rsidP="00C44C73">
      <w:pPr>
        <w:jc w:val="both"/>
        <w:rPr>
          <w:szCs w:val="24"/>
          <w:lang w:val="fr-FR"/>
        </w:rPr>
      </w:pPr>
      <w:r w:rsidRPr="00DA2945">
        <w:rPr>
          <w:szCs w:val="24"/>
          <w:lang w:val="fr-FR"/>
        </w:rPr>
        <w:t xml:space="preserve">Le Consultant travaillera en étroite collaboration avec la CEP-O et la REGIDESO étant entendu qu'il assumera pleinement la responsabilité des analyses et interprétations des données obtenues, ainsi que des conclusions et recommandations de ses rapports. Il prendra en compte les diverses remarques et commentaires des services directement impliqués au projet sur ses rapports provisoires. </w:t>
      </w:r>
    </w:p>
    <w:p w14:paraId="0E98682B" w14:textId="77777777" w:rsidR="00C44C73" w:rsidRDefault="00C44C73" w:rsidP="00C44C73">
      <w:pPr>
        <w:jc w:val="both"/>
        <w:rPr>
          <w:szCs w:val="24"/>
          <w:lang w:val="fr-FR"/>
        </w:rPr>
      </w:pPr>
    </w:p>
    <w:p w14:paraId="0F41AF47" w14:textId="07E0E4B5" w:rsidR="007357D7" w:rsidRPr="00DA2945" w:rsidRDefault="007357D7" w:rsidP="00C44C73">
      <w:pPr>
        <w:jc w:val="both"/>
        <w:rPr>
          <w:szCs w:val="24"/>
          <w:lang w:val="fr-FR"/>
        </w:rPr>
      </w:pPr>
      <w:r w:rsidRPr="00DA2945">
        <w:rPr>
          <w:szCs w:val="24"/>
          <w:lang w:val="fr-FR"/>
        </w:rPr>
        <w:t>Le consultant travaillera sur terrain avec les représentants de la REGIDESO</w:t>
      </w:r>
      <w:r w:rsidR="00C44C73">
        <w:rPr>
          <w:szCs w:val="24"/>
          <w:lang w:val="fr-FR"/>
        </w:rPr>
        <w:t>.</w:t>
      </w:r>
    </w:p>
    <w:p w14:paraId="65EDF847" w14:textId="77777777" w:rsidR="00344CD4" w:rsidRPr="00DA2945" w:rsidRDefault="00344CD4" w:rsidP="00C44C73">
      <w:pPr>
        <w:jc w:val="both"/>
        <w:rPr>
          <w:szCs w:val="24"/>
          <w:lang w:val="fr-FR"/>
        </w:rPr>
      </w:pPr>
    </w:p>
    <w:p w14:paraId="755AB28D" w14:textId="77777777"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96" w:name="_Toc84938384"/>
      <w:r w:rsidRPr="00C44C73">
        <w:rPr>
          <w:rFonts w:eastAsia="Calibri"/>
          <w:b/>
          <w:bCs/>
        </w:rPr>
        <w:t>Profil du Consultant</w:t>
      </w:r>
      <w:bookmarkEnd w:id="96"/>
    </w:p>
    <w:p w14:paraId="6E764CDD" w14:textId="77777777" w:rsidR="007357D7" w:rsidRPr="00DA2945" w:rsidRDefault="007357D7" w:rsidP="00C44C73">
      <w:pPr>
        <w:jc w:val="both"/>
        <w:rPr>
          <w:szCs w:val="24"/>
          <w:lang w:val="fr-FR"/>
        </w:rPr>
      </w:pPr>
      <w:r w:rsidRPr="00DA2945">
        <w:rPr>
          <w:szCs w:val="24"/>
          <w:lang w:val="fr-FR"/>
        </w:rPr>
        <w:t xml:space="preserve">Les prestations attendues seront assurées par un Consultant </w:t>
      </w:r>
      <w:r w:rsidR="004D13D9" w:rsidRPr="00DA2945">
        <w:rPr>
          <w:szCs w:val="24"/>
          <w:lang w:val="fr-FR"/>
        </w:rPr>
        <w:t xml:space="preserve">(Firme) </w:t>
      </w:r>
      <w:r w:rsidRPr="00DA2945">
        <w:rPr>
          <w:szCs w:val="24"/>
          <w:lang w:val="fr-FR"/>
        </w:rPr>
        <w:t>disposant d'une expérience pertinente dans les études (APS, APD et DAO) pour le</w:t>
      </w:r>
      <w:r w:rsidR="00D16FA4" w:rsidRPr="00DA2945">
        <w:rPr>
          <w:szCs w:val="24"/>
          <w:lang w:val="fr-FR"/>
        </w:rPr>
        <w:t>s travaux de</w:t>
      </w:r>
      <w:r w:rsidRPr="00DA2945">
        <w:rPr>
          <w:szCs w:val="24"/>
          <w:lang w:val="fr-FR"/>
        </w:rPr>
        <w:t xml:space="preserve"> génie civil et</w:t>
      </w:r>
      <w:r w:rsidR="00D16FA4" w:rsidRPr="00DA2945">
        <w:rPr>
          <w:szCs w:val="24"/>
          <w:lang w:val="fr-FR"/>
        </w:rPr>
        <w:t xml:space="preserve"> de</w:t>
      </w:r>
      <w:r w:rsidRPr="00DA2945">
        <w:rPr>
          <w:szCs w:val="24"/>
          <w:lang w:val="fr-FR"/>
        </w:rPr>
        <w:t xml:space="preserve"> l’électricité des bâtiments administratifs pour les services Publics.</w:t>
      </w:r>
    </w:p>
    <w:p w14:paraId="1F4E06D8" w14:textId="77777777" w:rsidR="00C44C73" w:rsidRDefault="00C44C73" w:rsidP="00C44C73">
      <w:pPr>
        <w:jc w:val="both"/>
        <w:rPr>
          <w:szCs w:val="24"/>
          <w:lang w:val="fr-FR"/>
        </w:rPr>
      </w:pPr>
    </w:p>
    <w:p w14:paraId="4B6FA608" w14:textId="5E2D2310" w:rsidR="007357D7" w:rsidRPr="00DA2945" w:rsidRDefault="007357D7" w:rsidP="00C44C73">
      <w:pPr>
        <w:jc w:val="both"/>
        <w:rPr>
          <w:szCs w:val="24"/>
          <w:lang w:val="fr-FR"/>
        </w:rPr>
      </w:pPr>
      <w:r w:rsidRPr="00DA2945">
        <w:rPr>
          <w:szCs w:val="24"/>
          <w:lang w:val="fr-FR"/>
        </w:rPr>
        <w:t xml:space="preserve">Cette expérience sera justifiée par au moins trois (03) références similaires </w:t>
      </w:r>
      <w:r w:rsidR="0026251A">
        <w:rPr>
          <w:szCs w:val="24"/>
          <w:lang w:val="fr-FR"/>
        </w:rPr>
        <w:t>dans le cadre des</w:t>
      </w:r>
      <w:r w:rsidR="00763AD3">
        <w:rPr>
          <w:szCs w:val="24"/>
          <w:lang w:val="fr-FR"/>
        </w:rPr>
        <w:t xml:space="preserve"> projets financés par la Banque Mondiale </w:t>
      </w:r>
      <w:r w:rsidRPr="00DA2945">
        <w:rPr>
          <w:szCs w:val="24"/>
          <w:lang w:val="fr-FR"/>
        </w:rPr>
        <w:t xml:space="preserve">durant les cinq dernières années. </w:t>
      </w:r>
    </w:p>
    <w:p w14:paraId="1541628A" w14:textId="77777777" w:rsidR="00D16FA4" w:rsidRPr="00DA2945" w:rsidRDefault="00D16FA4" w:rsidP="00C44C73">
      <w:pPr>
        <w:jc w:val="both"/>
        <w:rPr>
          <w:sz w:val="12"/>
          <w:szCs w:val="12"/>
          <w:lang w:val="fr-FR"/>
        </w:rPr>
      </w:pPr>
    </w:p>
    <w:p w14:paraId="086E159D" w14:textId="77777777" w:rsidR="007357D7" w:rsidRPr="00DA2945" w:rsidRDefault="007357D7" w:rsidP="00C44C73">
      <w:pPr>
        <w:jc w:val="both"/>
        <w:rPr>
          <w:szCs w:val="24"/>
          <w:lang w:val="fr-FR"/>
        </w:rPr>
      </w:pPr>
      <w:bookmarkStart w:id="97" w:name="_Hlk124944327"/>
      <w:r w:rsidRPr="00DA2945">
        <w:rPr>
          <w:szCs w:val="24"/>
          <w:lang w:val="fr-FR"/>
        </w:rPr>
        <w:t>Le consultant devra joindre dans son offre les preuves (attestation de bonne fin de mission ou tout autre document pouvant certifier l’effectivité des missions réalisées) de réalisation de projets similaires.</w:t>
      </w:r>
    </w:p>
    <w:p w14:paraId="023FD479" w14:textId="77777777" w:rsidR="007357D7" w:rsidRPr="00DA2945" w:rsidRDefault="007357D7" w:rsidP="00C44C73">
      <w:pPr>
        <w:pStyle w:val="Paragraphedeliste"/>
        <w:jc w:val="both"/>
        <w:rPr>
          <w:sz w:val="12"/>
          <w:szCs w:val="12"/>
        </w:rPr>
      </w:pPr>
      <w:r w:rsidRPr="00DA2945">
        <w:rPr>
          <w:sz w:val="12"/>
          <w:szCs w:val="12"/>
        </w:rPr>
        <w:t xml:space="preserve"> </w:t>
      </w:r>
    </w:p>
    <w:bookmarkEnd w:id="97"/>
    <w:p w14:paraId="65C6CE6B" w14:textId="77777777" w:rsidR="007357D7" w:rsidRPr="00DA2945" w:rsidRDefault="007357D7" w:rsidP="00C44C73">
      <w:pPr>
        <w:jc w:val="both"/>
        <w:rPr>
          <w:szCs w:val="24"/>
          <w:lang w:val="fr-FR"/>
        </w:rPr>
      </w:pPr>
      <w:r w:rsidRPr="00DA2945">
        <w:rPr>
          <w:szCs w:val="24"/>
          <w:lang w:val="fr-FR"/>
        </w:rPr>
        <w:t>En outre, il doit présenter les preuves d’avoir une politique claire en matière de prévention EAS/HS, avec un code de bonne conduite qui interdit tout type de comportement y lié, ainsi qu’une formation régulière concernant ces aspects. En cas contraire, le personnel devra signer le code de bonne conduite du projet, ainsi que bénéficier d’une séance de sensibilisation en matière de risques et conséquences VBG, y compris EAS/HS, le contenu du code de bonne conduite, et les procédures identifiées par le projet pour dénoncer ces incidents.</w:t>
      </w:r>
    </w:p>
    <w:p w14:paraId="16E9BC03" w14:textId="77777777" w:rsidR="007357D7" w:rsidRPr="00DA2945" w:rsidRDefault="007357D7" w:rsidP="00C44C73">
      <w:pPr>
        <w:jc w:val="both"/>
        <w:rPr>
          <w:szCs w:val="24"/>
          <w:lang w:val="fr-FR"/>
        </w:rPr>
      </w:pPr>
    </w:p>
    <w:p w14:paraId="1FDE811B" w14:textId="77777777"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r w:rsidRPr="00C44C73">
        <w:rPr>
          <w:rFonts w:eastAsia="Calibri"/>
          <w:b/>
          <w:bCs/>
        </w:rPr>
        <w:lastRenderedPageBreak/>
        <w:t>Composition de l’équipe du Consultant (PERSONNEL CLE)</w:t>
      </w:r>
    </w:p>
    <w:p w14:paraId="769CCC82" w14:textId="77777777" w:rsidR="007357D7" w:rsidRPr="00DA2945" w:rsidRDefault="007357D7" w:rsidP="00C44C73">
      <w:pPr>
        <w:pStyle w:val="PlainText1"/>
        <w:numPr>
          <w:ilvl w:val="12"/>
          <w:numId w:val="0"/>
        </w:numPr>
        <w:spacing w:before="0"/>
        <w:rPr>
          <w:rFonts w:ascii="Times New Roman" w:hAnsi="Times New Roman" w:cs="Times New Roman"/>
          <w:sz w:val="24"/>
          <w:szCs w:val="24"/>
          <w:lang w:val="fr-FR"/>
        </w:rPr>
      </w:pPr>
      <w:r w:rsidRPr="00DA2945">
        <w:rPr>
          <w:rFonts w:ascii="Times New Roman" w:hAnsi="Times New Roman" w:cs="Times New Roman"/>
          <w:bCs/>
          <w:sz w:val="24"/>
          <w:szCs w:val="24"/>
          <w:lang w:val="fr-FR"/>
        </w:rPr>
        <w:t>L’équipe comprendra le personnel clé ci-après dont les qualifications (formations et expériences spécifiques) appuyées par des attestations ad hoc permettent d’établir les profils correspondants :</w:t>
      </w:r>
    </w:p>
    <w:p w14:paraId="785E87C4" w14:textId="3EACAC0A" w:rsidR="007357D7" w:rsidRPr="00DA2945" w:rsidRDefault="007357D7" w:rsidP="00C44C73">
      <w:pPr>
        <w:numPr>
          <w:ilvl w:val="0"/>
          <w:numId w:val="4"/>
        </w:numPr>
        <w:jc w:val="both"/>
        <w:rPr>
          <w:szCs w:val="24"/>
          <w:lang w:val="fr-FR"/>
        </w:rPr>
      </w:pPr>
      <w:r w:rsidRPr="00DA2945">
        <w:rPr>
          <w:b/>
          <w:szCs w:val="24"/>
          <w:lang w:val="fr-FR"/>
        </w:rPr>
        <w:t xml:space="preserve">Un chef de </w:t>
      </w:r>
      <w:r w:rsidR="00C44C73">
        <w:rPr>
          <w:b/>
          <w:szCs w:val="24"/>
          <w:lang w:val="fr-FR"/>
        </w:rPr>
        <w:t>mission</w:t>
      </w:r>
      <w:r w:rsidRPr="00DA2945">
        <w:rPr>
          <w:szCs w:val="24"/>
          <w:lang w:val="fr-FR"/>
        </w:rPr>
        <w:t xml:space="preserve"> : Un</w:t>
      </w:r>
      <w:r w:rsidR="00774D9A">
        <w:rPr>
          <w:szCs w:val="24"/>
          <w:lang w:val="fr-FR"/>
        </w:rPr>
        <w:t xml:space="preserve"> Architecte, un</w:t>
      </w:r>
      <w:r w:rsidRPr="00DA2945">
        <w:rPr>
          <w:szCs w:val="24"/>
          <w:lang w:val="fr-FR"/>
        </w:rPr>
        <w:t xml:space="preserve"> Ingénieur en génie civil ou équivalent ayant un diplôme (BAC +5) avec au moins dix (10) ans d’expérience dans des études de génie civil des bâtiments. Le chef de mission doit avoir coordonné au moins deux (02) projets de bâtiment administratif</w:t>
      </w:r>
      <w:r w:rsidR="00C44C73">
        <w:rPr>
          <w:szCs w:val="24"/>
          <w:lang w:val="fr-FR"/>
        </w:rPr>
        <w:t xml:space="preserve"> d’envergure similaire</w:t>
      </w:r>
      <w:r w:rsidRPr="00DA2945">
        <w:rPr>
          <w:szCs w:val="24"/>
          <w:lang w:val="fr-FR"/>
        </w:rPr>
        <w:t> ;</w:t>
      </w:r>
    </w:p>
    <w:p w14:paraId="5D8B63CF" w14:textId="77777777" w:rsidR="007357D7" w:rsidRPr="00DA2945" w:rsidRDefault="007357D7" w:rsidP="00C44C73">
      <w:pPr>
        <w:numPr>
          <w:ilvl w:val="0"/>
          <w:numId w:val="4"/>
        </w:numPr>
        <w:jc w:val="both"/>
        <w:rPr>
          <w:bCs/>
          <w:szCs w:val="24"/>
          <w:lang w:val="fr-FR"/>
        </w:rPr>
      </w:pPr>
      <w:r w:rsidRPr="00DA2945">
        <w:rPr>
          <w:b/>
          <w:szCs w:val="24"/>
          <w:lang w:val="fr-FR"/>
        </w:rPr>
        <w:t xml:space="preserve">Un Ingénieur électricien : </w:t>
      </w:r>
      <w:r w:rsidRPr="00DA2945">
        <w:rPr>
          <w:bCs/>
          <w:szCs w:val="24"/>
          <w:lang w:val="fr-FR"/>
        </w:rPr>
        <w:t xml:space="preserve">Ingénieur électricien de niveau (BAC+5), ou équivalent avec au moins dix (10) ans d’expérience dans la conception et l’élaboration des dossiers techniques. Il doit justifier sa participation dans </w:t>
      </w:r>
      <w:r w:rsidRPr="00DA2945">
        <w:rPr>
          <w:szCs w:val="24"/>
          <w:lang w:val="fr-FR"/>
        </w:rPr>
        <w:t>au moins deux projets des bâtiments administratif</w:t>
      </w:r>
      <w:r w:rsidR="00D16FA4" w:rsidRPr="00DA2945">
        <w:rPr>
          <w:szCs w:val="24"/>
          <w:lang w:val="fr-FR"/>
        </w:rPr>
        <w:t>s</w:t>
      </w:r>
      <w:r w:rsidRPr="00DA2945">
        <w:rPr>
          <w:szCs w:val="24"/>
          <w:lang w:val="fr-FR"/>
        </w:rPr>
        <w:t xml:space="preserve"> ; </w:t>
      </w:r>
    </w:p>
    <w:p w14:paraId="39405A06" w14:textId="77777777" w:rsidR="007357D7" w:rsidRPr="00DA2945" w:rsidRDefault="007357D7" w:rsidP="00C44C73">
      <w:pPr>
        <w:numPr>
          <w:ilvl w:val="0"/>
          <w:numId w:val="4"/>
        </w:numPr>
        <w:jc w:val="both"/>
        <w:rPr>
          <w:bCs/>
          <w:szCs w:val="24"/>
          <w:lang w:val="fr-FR"/>
        </w:rPr>
      </w:pPr>
      <w:r w:rsidRPr="00DA2945">
        <w:rPr>
          <w:b/>
          <w:szCs w:val="24"/>
          <w:lang w:val="fr-FR"/>
        </w:rPr>
        <w:t xml:space="preserve">Un Ingénieur génie civil : </w:t>
      </w:r>
      <w:r w:rsidRPr="00DA2945">
        <w:rPr>
          <w:bCs/>
          <w:szCs w:val="24"/>
          <w:lang w:val="fr-FR"/>
        </w:rPr>
        <w:t xml:space="preserve">Ingénieur en génie civil de niveau (BAC+5), ou équivalent avec au moins dix (10) ans d’expérience dans la conception et dimensionnement des ouvrages de génie civil. Il doit justifier sa participation dans </w:t>
      </w:r>
      <w:r w:rsidRPr="00DA2945">
        <w:rPr>
          <w:szCs w:val="24"/>
          <w:lang w:val="fr-FR"/>
        </w:rPr>
        <w:t xml:space="preserve">au moins deux projets des bâtiments dont un projet de bâtiment administratif ; </w:t>
      </w:r>
    </w:p>
    <w:p w14:paraId="74CA67AD" w14:textId="77777777" w:rsidR="007357D7" w:rsidRPr="00DA2945" w:rsidRDefault="007357D7" w:rsidP="00C44C73">
      <w:pPr>
        <w:numPr>
          <w:ilvl w:val="0"/>
          <w:numId w:val="4"/>
        </w:numPr>
        <w:jc w:val="both"/>
        <w:rPr>
          <w:bCs/>
          <w:szCs w:val="24"/>
          <w:lang w:val="fr-FR"/>
        </w:rPr>
      </w:pPr>
      <w:r w:rsidRPr="00DA2945">
        <w:rPr>
          <w:b/>
          <w:szCs w:val="24"/>
          <w:lang w:val="fr-FR"/>
        </w:rPr>
        <w:t xml:space="preserve">Un Architecte : </w:t>
      </w:r>
      <w:r w:rsidRPr="00DA2945">
        <w:rPr>
          <w:bCs/>
          <w:szCs w:val="24"/>
          <w:lang w:val="fr-FR"/>
        </w:rPr>
        <w:t xml:space="preserve">Architecte de niveau (BAC+5), ou équivalent avec au moins dix (10) ans d’expérience dans la conception des bâtiments et ouvrages. Il doit justifier sa participation dans </w:t>
      </w:r>
      <w:r w:rsidRPr="00DA2945">
        <w:rPr>
          <w:szCs w:val="24"/>
          <w:lang w:val="fr-FR"/>
        </w:rPr>
        <w:t xml:space="preserve">au moins deux projets des bâtiments dont un projet de bâtiment administratif ; </w:t>
      </w:r>
      <w:r w:rsidRPr="00DA2945">
        <w:rPr>
          <w:bCs/>
          <w:szCs w:val="24"/>
          <w:lang w:val="fr-FR"/>
        </w:rPr>
        <w:t xml:space="preserve">  </w:t>
      </w:r>
    </w:p>
    <w:p w14:paraId="13F84D57" w14:textId="77777777" w:rsidR="007357D7" w:rsidRPr="00DA2945" w:rsidRDefault="007357D7" w:rsidP="00C44C73">
      <w:pPr>
        <w:numPr>
          <w:ilvl w:val="0"/>
          <w:numId w:val="4"/>
        </w:numPr>
        <w:jc w:val="both"/>
        <w:rPr>
          <w:bCs/>
          <w:szCs w:val="24"/>
          <w:lang w:val="fr-FR"/>
        </w:rPr>
      </w:pPr>
      <w:r w:rsidRPr="00DA2945">
        <w:rPr>
          <w:b/>
          <w:szCs w:val="24"/>
          <w:lang w:val="fr-FR"/>
        </w:rPr>
        <w:t>Un Expert en aménagement intérieur</w:t>
      </w:r>
      <w:r w:rsidR="00065B0F" w:rsidRPr="00DA2945">
        <w:rPr>
          <w:b/>
          <w:szCs w:val="24"/>
          <w:lang w:val="fr-FR"/>
        </w:rPr>
        <w:t xml:space="preserve"> et extérieur</w:t>
      </w:r>
      <w:r w:rsidRPr="00DA2945">
        <w:rPr>
          <w:b/>
          <w:szCs w:val="24"/>
          <w:lang w:val="fr-FR"/>
        </w:rPr>
        <w:t xml:space="preserve"> :</w:t>
      </w:r>
      <w:r w:rsidRPr="00DA2945">
        <w:rPr>
          <w:szCs w:val="24"/>
          <w:lang w:val="fr-FR"/>
        </w:rPr>
        <w:t xml:space="preserve"> Expert en aménagement </w:t>
      </w:r>
      <w:r w:rsidRPr="00DA2945">
        <w:rPr>
          <w:bCs/>
          <w:szCs w:val="24"/>
          <w:lang w:val="fr-FR"/>
        </w:rPr>
        <w:t>intérieur</w:t>
      </w:r>
      <w:r w:rsidR="00065B0F" w:rsidRPr="00DA2945">
        <w:rPr>
          <w:bCs/>
          <w:szCs w:val="24"/>
          <w:lang w:val="fr-FR"/>
        </w:rPr>
        <w:t xml:space="preserve"> et extérieur </w:t>
      </w:r>
      <w:r w:rsidRPr="00DA2945">
        <w:rPr>
          <w:bCs/>
          <w:szCs w:val="24"/>
          <w:lang w:val="fr-FR"/>
        </w:rPr>
        <w:t xml:space="preserve">de niveau (BAC+5), ou équivalent avec au moins cinq (05) ans d’expérience dans la conception et l’élaboration des dossiers techniques. Il doit justifier sa participation dans </w:t>
      </w:r>
      <w:r w:rsidRPr="00DA2945">
        <w:rPr>
          <w:szCs w:val="24"/>
          <w:lang w:val="fr-FR"/>
        </w:rPr>
        <w:t>au moins deux projets des bâtiments dont un projet de bâtiment administratif ;</w:t>
      </w:r>
    </w:p>
    <w:p w14:paraId="363121B8" w14:textId="77777777" w:rsidR="007357D7" w:rsidRPr="00DA2945" w:rsidRDefault="007357D7" w:rsidP="00C44C73">
      <w:pPr>
        <w:numPr>
          <w:ilvl w:val="0"/>
          <w:numId w:val="4"/>
        </w:numPr>
        <w:jc w:val="both"/>
        <w:rPr>
          <w:lang w:val="fr-FR"/>
        </w:rPr>
      </w:pPr>
      <w:r w:rsidRPr="00DA2945">
        <w:rPr>
          <w:b/>
          <w:lang w:val="fr-FR"/>
        </w:rPr>
        <w:t>Un Expert Environnementaliste </w:t>
      </w:r>
      <w:r w:rsidRPr="00DA2945">
        <w:rPr>
          <w:bCs/>
          <w:lang w:val="fr-FR"/>
        </w:rPr>
        <w:t xml:space="preserve">: de niveau (BAC + 5) </w:t>
      </w:r>
      <w:r w:rsidRPr="00DA2945">
        <w:rPr>
          <w:szCs w:val="24"/>
          <w:lang w:val="fr-FR"/>
        </w:rPr>
        <w:t>en Environnement</w:t>
      </w:r>
      <w:r w:rsidRPr="00DA2945">
        <w:rPr>
          <w:b/>
          <w:szCs w:val="24"/>
          <w:lang w:val="fr-FR"/>
        </w:rPr>
        <w:t xml:space="preserve"> </w:t>
      </w:r>
      <w:r w:rsidRPr="00DA2945">
        <w:rPr>
          <w:szCs w:val="24"/>
          <w:lang w:val="fr-FR"/>
        </w:rPr>
        <w:t xml:space="preserve">ou diplôme équivalent </w:t>
      </w:r>
      <w:r w:rsidRPr="00DA2945">
        <w:rPr>
          <w:lang w:val="fr-FR"/>
        </w:rPr>
        <w:t>avec une expérience d’au moins dix (10) ans dans la réalisation des études d’impacts environnementaux et sociaux des projets de construction. Il doit justifier d’au moins deux (02) références des projets similaires et il devra également avoir une connaissance approfondie des normes environnementales et sociales de la Banque mondiale et des lois et règlementations de la RDC en la matière.</w:t>
      </w:r>
    </w:p>
    <w:p w14:paraId="15E74EDD" w14:textId="77777777" w:rsidR="007357D7" w:rsidRPr="00DA2945" w:rsidRDefault="007357D7" w:rsidP="00C44C73">
      <w:pPr>
        <w:jc w:val="both"/>
        <w:rPr>
          <w:sz w:val="12"/>
          <w:szCs w:val="12"/>
          <w:lang w:val="fr-FR"/>
        </w:rPr>
      </w:pPr>
    </w:p>
    <w:p w14:paraId="65C91E8B" w14:textId="019D11F5" w:rsidR="007357D7" w:rsidRPr="00DA2945" w:rsidRDefault="007357D7" w:rsidP="00C44C73">
      <w:pPr>
        <w:jc w:val="both"/>
        <w:rPr>
          <w:iCs/>
          <w:szCs w:val="24"/>
          <w:lang w:val="fr-FR"/>
        </w:rPr>
      </w:pPr>
      <w:r w:rsidRPr="00DA2945">
        <w:rPr>
          <w:szCs w:val="24"/>
          <w:lang w:val="fr-FR"/>
        </w:rPr>
        <w:t>L’équipe du personnel clé du Consultant est donnée à titre indicatif et peut être appuyée par d’autres experts que le consultant jugera nécessaire par exemple une équipe de projeteur/dessinateur, un expert pay</w:t>
      </w:r>
      <w:r w:rsidR="00445594">
        <w:rPr>
          <w:szCs w:val="24"/>
          <w:lang w:val="fr-FR"/>
        </w:rPr>
        <w:t>sagiste</w:t>
      </w:r>
      <w:r w:rsidRPr="00DA2945">
        <w:rPr>
          <w:szCs w:val="24"/>
          <w:lang w:val="fr-FR"/>
        </w:rPr>
        <w:t>, …</w:t>
      </w:r>
    </w:p>
    <w:p w14:paraId="6FA5A56B" w14:textId="77777777" w:rsidR="007357D7" w:rsidRPr="00DA2945" w:rsidRDefault="007357D7" w:rsidP="00C44C73">
      <w:pPr>
        <w:jc w:val="both"/>
        <w:rPr>
          <w:iCs/>
          <w:sz w:val="12"/>
          <w:szCs w:val="12"/>
          <w:lang w:val="fr-FR"/>
        </w:rPr>
      </w:pPr>
    </w:p>
    <w:p w14:paraId="40C7DB6E" w14:textId="77777777" w:rsidR="007357D7" w:rsidRPr="00DA2945" w:rsidRDefault="007357D7" w:rsidP="00C44C73">
      <w:pPr>
        <w:jc w:val="both"/>
        <w:rPr>
          <w:szCs w:val="24"/>
          <w:lang w:val="fr-FR"/>
        </w:rPr>
      </w:pPr>
      <w:r w:rsidRPr="00DA2945">
        <w:rPr>
          <w:szCs w:val="24"/>
          <w:lang w:val="fr-FR"/>
        </w:rPr>
        <w:t>Le Consultant devra joindre à son offre technique, les CV de son Personnel Clé proposé signés et accompagnés d’un engagement de disponibilité pour lesdites études.</w:t>
      </w:r>
    </w:p>
    <w:p w14:paraId="4E39D19E" w14:textId="77777777" w:rsidR="007357D7" w:rsidRPr="00DA2945" w:rsidRDefault="007357D7" w:rsidP="00C44C73">
      <w:pPr>
        <w:jc w:val="both"/>
        <w:rPr>
          <w:szCs w:val="24"/>
          <w:lang w:val="fr-FR"/>
        </w:rPr>
      </w:pPr>
      <w:r w:rsidRPr="00DA2945">
        <w:rPr>
          <w:szCs w:val="24"/>
          <w:lang w:val="fr-FR"/>
        </w:rPr>
        <w:t>Le personnel clé de la mission doit maitriser le français et posséder des qualifications requises.</w:t>
      </w:r>
    </w:p>
    <w:p w14:paraId="1B2B7F41" w14:textId="77777777" w:rsidR="007357D7" w:rsidRPr="00DA2945" w:rsidRDefault="007357D7" w:rsidP="00C44C73">
      <w:pPr>
        <w:jc w:val="both"/>
        <w:rPr>
          <w:szCs w:val="24"/>
          <w:lang w:val="fr-FR"/>
        </w:rPr>
      </w:pPr>
      <w:r w:rsidRPr="00DA2945">
        <w:rPr>
          <w:szCs w:val="24"/>
          <w:lang w:val="fr-FR"/>
        </w:rPr>
        <w:t>La durée d’intervention de chaque expert devra être définie par le consultant dans son offre.</w:t>
      </w:r>
    </w:p>
    <w:p w14:paraId="6EBDA6D2" w14:textId="77777777" w:rsidR="00344CD4" w:rsidRPr="00DA2945" w:rsidRDefault="00344CD4" w:rsidP="00C44C73">
      <w:pPr>
        <w:jc w:val="both"/>
        <w:rPr>
          <w:szCs w:val="24"/>
          <w:lang w:val="fr-FR"/>
        </w:rPr>
      </w:pPr>
    </w:p>
    <w:p w14:paraId="7CB5A7B1" w14:textId="77777777"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98" w:name="_Toc84938385"/>
      <w:r w:rsidRPr="00C44C73">
        <w:rPr>
          <w:rFonts w:eastAsia="Calibri"/>
          <w:b/>
          <w:bCs/>
        </w:rPr>
        <w:t>Durée d’intervention du personnel</w:t>
      </w:r>
      <w:bookmarkEnd w:id="98"/>
      <w:r w:rsidRPr="00C44C73">
        <w:rPr>
          <w:rFonts w:eastAsia="Calibri"/>
          <w:b/>
          <w:bCs/>
        </w:rPr>
        <w:t xml:space="preserve"> </w:t>
      </w:r>
    </w:p>
    <w:p w14:paraId="770E6AD0" w14:textId="19A357DF" w:rsidR="007357D7" w:rsidRPr="00DA2945" w:rsidRDefault="007357D7" w:rsidP="00C44C73">
      <w:pPr>
        <w:rPr>
          <w:szCs w:val="24"/>
          <w:lang w:val="fr-FR"/>
        </w:rPr>
      </w:pPr>
      <w:r w:rsidRPr="00DA2945">
        <w:rPr>
          <w:szCs w:val="24"/>
          <w:lang w:val="fr-FR"/>
        </w:rPr>
        <w:t xml:space="preserve">Pour l’exécution de toutes les tâches, le volume total d’homme-mois (HM) </w:t>
      </w:r>
      <w:r w:rsidRPr="00DA2945">
        <w:rPr>
          <w:b/>
          <w:bCs/>
          <w:szCs w:val="24"/>
          <w:lang w:val="fr-FR"/>
        </w:rPr>
        <w:t>du personnel clé</w:t>
      </w:r>
      <w:r w:rsidRPr="00DA2945">
        <w:rPr>
          <w:szCs w:val="24"/>
          <w:lang w:val="fr-FR"/>
        </w:rPr>
        <w:t xml:space="preserve"> est estimé entre </w:t>
      </w:r>
      <w:r w:rsidR="00124757">
        <w:rPr>
          <w:szCs w:val="24"/>
          <w:lang w:val="fr-FR"/>
        </w:rPr>
        <w:t>14</w:t>
      </w:r>
      <w:r w:rsidRPr="00DA2945">
        <w:rPr>
          <w:szCs w:val="24"/>
          <w:lang w:val="fr-FR"/>
        </w:rPr>
        <w:t xml:space="preserve"> à </w:t>
      </w:r>
      <w:r w:rsidR="00124757">
        <w:rPr>
          <w:szCs w:val="24"/>
          <w:lang w:val="fr-FR"/>
        </w:rPr>
        <w:t>17</w:t>
      </w:r>
      <w:r w:rsidRPr="00DA2945">
        <w:rPr>
          <w:szCs w:val="24"/>
          <w:lang w:val="fr-FR"/>
        </w:rPr>
        <w:t xml:space="preserve"> HM (pour la durée totale de 3 mois). </w:t>
      </w:r>
    </w:p>
    <w:p w14:paraId="7F24A897" w14:textId="77777777" w:rsidR="007357D7" w:rsidRPr="00DA2945" w:rsidRDefault="007357D7" w:rsidP="00C44C73">
      <w:pPr>
        <w:jc w:val="both"/>
        <w:rPr>
          <w:szCs w:val="24"/>
          <w:lang w:val="fr-FR"/>
        </w:rPr>
      </w:pPr>
      <w:r w:rsidRPr="00DA2945">
        <w:rPr>
          <w:szCs w:val="24"/>
          <w:lang w:val="fr-FR"/>
        </w:rPr>
        <w:t>Lors de l’exécution de la mission, le Consultant travaillera sous la supervision directe du Coordonnateur de la Cellule d’Exécution des Projets-Eau « CEP-O ».</w:t>
      </w:r>
    </w:p>
    <w:p w14:paraId="3C64B2F3" w14:textId="77777777" w:rsidR="007357D7" w:rsidRPr="00DA2945" w:rsidRDefault="007357D7" w:rsidP="00C44C73">
      <w:pPr>
        <w:jc w:val="both"/>
        <w:rPr>
          <w:sz w:val="12"/>
          <w:szCs w:val="12"/>
          <w:lang w:val="fr-FR"/>
        </w:rPr>
      </w:pPr>
    </w:p>
    <w:p w14:paraId="7E31E51F" w14:textId="77777777"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99" w:name="_Toc84938386"/>
      <w:r w:rsidRPr="00C44C73">
        <w:rPr>
          <w:rFonts w:eastAsia="Calibri"/>
          <w:b/>
          <w:bCs/>
        </w:rPr>
        <w:t>Responsabilité de la CEP-O</w:t>
      </w:r>
      <w:bookmarkEnd w:id="99"/>
    </w:p>
    <w:p w14:paraId="5B2FD617" w14:textId="77777777" w:rsidR="007357D7" w:rsidRPr="00DA2945" w:rsidRDefault="007357D7" w:rsidP="00C44C73">
      <w:pPr>
        <w:jc w:val="both"/>
        <w:rPr>
          <w:sz w:val="12"/>
          <w:szCs w:val="12"/>
          <w:lang w:val="fr-FR"/>
        </w:rPr>
      </w:pPr>
    </w:p>
    <w:p w14:paraId="553505B3" w14:textId="35D7B673" w:rsidR="007357D7" w:rsidRPr="00DA2945" w:rsidRDefault="007357D7" w:rsidP="00C44C73">
      <w:pPr>
        <w:pStyle w:val="Paragraphedeliste"/>
        <w:numPr>
          <w:ilvl w:val="0"/>
          <w:numId w:val="6"/>
        </w:numPr>
        <w:spacing w:after="200"/>
        <w:jc w:val="both"/>
        <w:rPr>
          <w:szCs w:val="24"/>
        </w:rPr>
      </w:pPr>
      <w:r w:rsidRPr="00DA2945">
        <w:rPr>
          <w:szCs w:val="24"/>
        </w:rPr>
        <w:lastRenderedPageBreak/>
        <w:t>La supervision</w:t>
      </w:r>
      <w:r w:rsidR="00473387">
        <w:rPr>
          <w:szCs w:val="24"/>
        </w:rPr>
        <w:t xml:space="preserve"> et</w:t>
      </w:r>
      <w:r w:rsidRPr="00DA2945">
        <w:rPr>
          <w:szCs w:val="24"/>
        </w:rPr>
        <w:t xml:space="preserve"> le suivi régulier des activités de la mission </w:t>
      </w:r>
      <w:r w:rsidR="00473387">
        <w:rPr>
          <w:szCs w:val="24"/>
        </w:rPr>
        <w:t xml:space="preserve">relèveront de la CEP-O </w:t>
      </w:r>
      <w:r w:rsidRPr="00DA2945">
        <w:rPr>
          <w:szCs w:val="24"/>
        </w:rPr>
        <w:t>et l’approbation des dossiers relèveront de la CEP-O</w:t>
      </w:r>
      <w:r w:rsidR="00774D9A">
        <w:rPr>
          <w:szCs w:val="24"/>
        </w:rPr>
        <w:t xml:space="preserve"> et de la REGIDESO</w:t>
      </w:r>
      <w:r w:rsidRPr="00DA2945">
        <w:rPr>
          <w:szCs w:val="24"/>
        </w:rPr>
        <w:t> ;</w:t>
      </w:r>
    </w:p>
    <w:p w14:paraId="6E287998" w14:textId="409CAE3A" w:rsidR="007357D7" w:rsidRPr="00DA2945" w:rsidRDefault="007357D7" w:rsidP="00C44C73">
      <w:pPr>
        <w:pStyle w:val="Paragraphedeliste"/>
        <w:numPr>
          <w:ilvl w:val="0"/>
          <w:numId w:val="6"/>
        </w:numPr>
        <w:spacing w:after="200"/>
        <w:jc w:val="both"/>
        <w:rPr>
          <w:szCs w:val="24"/>
        </w:rPr>
      </w:pPr>
      <w:r w:rsidRPr="00DA2945">
        <w:rPr>
          <w:szCs w:val="24"/>
        </w:rPr>
        <w:t>La CEP-O fera connaitre au Consultant les points focaux de la REGIDESO qui seront affectés au suivi du déroulement de la mission ;</w:t>
      </w:r>
    </w:p>
    <w:p w14:paraId="21CDA6B2" w14:textId="2C898C3B" w:rsidR="007357D7" w:rsidRPr="00DA2945" w:rsidRDefault="007357D7" w:rsidP="00C44C73">
      <w:pPr>
        <w:pStyle w:val="Paragraphedeliste"/>
        <w:numPr>
          <w:ilvl w:val="0"/>
          <w:numId w:val="6"/>
        </w:numPr>
        <w:spacing w:after="200"/>
        <w:jc w:val="both"/>
        <w:rPr>
          <w:szCs w:val="24"/>
        </w:rPr>
      </w:pPr>
      <w:r w:rsidRPr="00DA2945">
        <w:rPr>
          <w:szCs w:val="24"/>
        </w:rPr>
        <w:t xml:space="preserve">La CEP-O </w:t>
      </w:r>
      <w:r w:rsidR="00774D9A">
        <w:rPr>
          <w:szCs w:val="24"/>
        </w:rPr>
        <w:t xml:space="preserve">en collaboration avec la REGIDESO, </w:t>
      </w:r>
      <w:r w:rsidRPr="00DA2945">
        <w:rPr>
          <w:szCs w:val="24"/>
        </w:rPr>
        <w:t>mettra tout en œuvre pour faciliter au Consultant l’accès aux documents existants et études antérieures ainsi que toute autre information nécessaire à la réussite de la mission.</w:t>
      </w:r>
    </w:p>
    <w:p w14:paraId="6980B27C" w14:textId="77777777" w:rsidR="007357D7" w:rsidRPr="00DA2945" w:rsidRDefault="007357D7" w:rsidP="00C44C73">
      <w:pPr>
        <w:pStyle w:val="Paragraphedeliste"/>
        <w:jc w:val="both"/>
        <w:rPr>
          <w:sz w:val="12"/>
          <w:szCs w:val="12"/>
        </w:rPr>
      </w:pPr>
    </w:p>
    <w:p w14:paraId="41F779B8" w14:textId="77777777" w:rsidR="007357D7" w:rsidRPr="00C44C73" w:rsidRDefault="007357D7" w:rsidP="00C44C73">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100" w:name="_Toc84938387"/>
      <w:r w:rsidRPr="00C44C73">
        <w:rPr>
          <w:rFonts w:eastAsia="Calibri"/>
          <w:b/>
          <w:bCs/>
        </w:rPr>
        <w:t>Rapports</w:t>
      </w:r>
      <w:bookmarkEnd w:id="100"/>
    </w:p>
    <w:p w14:paraId="4E055E29" w14:textId="77777777" w:rsidR="007357D7" w:rsidRPr="00DA2945" w:rsidRDefault="007357D7" w:rsidP="00C44C73">
      <w:pPr>
        <w:pStyle w:val="Paragraphedeliste"/>
        <w:ind w:left="709"/>
        <w:jc w:val="both"/>
        <w:rPr>
          <w:b/>
          <w:bCs/>
          <w:sz w:val="12"/>
          <w:szCs w:val="12"/>
          <w:u w:val="single"/>
        </w:rPr>
      </w:pPr>
      <w:bookmarkStart w:id="101" w:name="_Toc84938388"/>
    </w:p>
    <w:bookmarkEnd w:id="101"/>
    <w:p w14:paraId="1ED0016B" w14:textId="77777777" w:rsidR="007357D7" w:rsidRPr="00DA2945" w:rsidRDefault="007357D7" w:rsidP="00C44C73">
      <w:pPr>
        <w:jc w:val="both"/>
        <w:rPr>
          <w:bCs/>
          <w:szCs w:val="24"/>
          <w:lang w:val="fr-FR"/>
        </w:rPr>
      </w:pPr>
      <w:r w:rsidRPr="00DA2945">
        <w:rPr>
          <w:bCs/>
          <w:szCs w:val="24"/>
          <w:lang w:val="fr-FR"/>
        </w:rPr>
        <w:t>Le consultant devra produire les documents suivants :</w:t>
      </w:r>
    </w:p>
    <w:p w14:paraId="3ADEED3A" w14:textId="77777777" w:rsidR="007357D7" w:rsidRPr="00DA2945" w:rsidRDefault="007357D7" w:rsidP="00C44C73">
      <w:pPr>
        <w:jc w:val="both"/>
        <w:rPr>
          <w:bCs/>
          <w:szCs w:val="24"/>
          <w:lang w:val="fr-FR"/>
        </w:rPr>
      </w:pPr>
    </w:p>
    <w:p w14:paraId="153F9F6B" w14:textId="7AFC018B" w:rsidR="00AF45BD" w:rsidRPr="00DA2945" w:rsidRDefault="007D570A" w:rsidP="00C44C73">
      <w:pPr>
        <w:pStyle w:val="Paragraphedeliste"/>
        <w:numPr>
          <w:ilvl w:val="0"/>
          <w:numId w:val="8"/>
        </w:numPr>
        <w:ind w:left="426"/>
        <w:jc w:val="both"/>
        <w:rPr>
          <w:bCs/>
          <w:szCs w:val="24"/>
        </w:rPr>
      </w:pPr>
      <w:r w:rsidRPr="00DA2945">
        <w:rPr>
          <w:b/>
          <w:szCs w:val="24"/>
        </w:rPr>
        <w:t>Design Report</w:t>
      </w:r>
      <w:r w:rsidR="00C44C73">
        <w:rPr>
          <w:b/>
          <w:szCs w:val="24"/>
        </w:rPr>
        <w:t xml:space="preserve"> </w:t>
      </w:r>
      <w:r w:rsidR="00AF45BD" w:rsidRPr="00DA2945">
        <w:rPr>
          <w:bCs/>
          <w:szCs w:val="24"/>
        </w:rPr>
        <w:t>:</w:t>
      </w:r>
      <w:r w:rsidRPr="00DA2945">
        <w:rPr>
          <w:bCs/>
          <w:szCs w:val="24"/>
        </w:rPr>
        <w:t xml:space="preserve"> ce document doit comprendre la description d</w:t>
      </w:r>
      <w:r w:rsidRPr="00DA2945">
        <w:rPr>
          <w:szCs w:val="24"/>
        </w:rPr>
        <w:t>es aménagements en respectant l’organisation de l’espace et des services de la REGIDESO SA,</w:t>
      </w:r>
    </w:p>
    <w:p w14:paraId="44D37B13" w14:textId="77777777" w:rsidR="007357D7" w:rsidRPr="00DA2945" w:rsidRDefault="007357D7" w:rsidP="00C44C73">
      <w:pPr>
        <w:pStyle w:val="Paragraphedeliste"/>
        <w:numPr>
          <w:ilvl w:val="0"/>
          <w:numId w:val="8"/>
        </w:numPr>
        <w:ind w:left="426"/>
        <w:jc w:val="both"/>
        <w:rPr>
          <w:bCs/>
          <w:szCs w:val="24"/>
        </w:rPr>
      </w:pPr>
      <w:r w:rsidRPr="00DA2945">
        <w:rPr>
          <w:b/>
          <w:bCs/>
          <w:szCs w:val="24"/>
        </w:rPr>
        <w:t>L’Avant-projet détaillé</w:t>
      </w:r>
      <w:r w:rsidRPr="00DA2945">
        <w:rPr>
          <w:bCs/>
          <w:szCs w:val="24"/>
        </w:rPr>
        <w:t xml:space="preserve"> : ce document doit comprendre :</w:t>
      </w:r>
    </w:p>
    <w:p w14:paraId="00257261" w14:textId="77777777" w:rsidR="007357D7" w:rsidRPr="00DA2945" w:rsidRDefault="007357D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le</w:t>
      </w:r>
      <w:proofErr w:type="gramEnd"/>
      <w:r w:rsidRPr="00DA2945">
        <w:rPr>
          <w:rFonts w:ascii="Times New Roman" w:hAnsi="Times New Roman" w:cs="Times New Roman"/>
          <w:sz w:val="24"/>
          <w:szCs w:val="24"/>
          <w:lang w:val="fr-FR" w:eastAsia="de-DE"/>
        </w:rPr>
        <w:t xml:space="preserve"> mémoire descriptif ;</w:t>
      </w:r>
    </w:p>
    <w:p w14:paraId="37A1AAFC" w14:textId="77777777" w:rsidR="007357D7" w:rsidRPr="00DA2945" w:rsidRDefault="007357D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les</w:t>
      </w:r>
      <w:proofErr w:type="gramEnd"/>
      <w:r w:rsidRPr="00DA2945">
        <w:rPr>
          <w:rFonts w:ascii="Times New Roman" w:hAnsi="Times New Roman" w:cs="Times New Roman"/>
          <w:sz w:val="24"/>
          <w:szCs w:val="24"/>
          <w:lang w:val="fr-FR" w:eastAsia="de-DE"/>
        </w:rPr>
        <w:t xml:space="preserve"> spécifications techniques des matériaux et matériels ; </w:t>
      </w:r>
    </w:p>
    <w:p w14:paraId="502964C8" w14:textId="33D579A4" w:rsidR="007357D7" w:rsidRDefault="007357D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les</w:t>
      </w:r>
      <w:proofErr w:type="gramEnd"/>
      <w:r w:rsidRPr="00DA2945">
        <w:rPr>
          <w:rFonts w:ascii="Times New Roman" w:hAnsi="Times New Roman" w:cs="Times New Roman"/>
          <w:sz w:val="24"/>
          <w:szCs w:val="24"/>
          <w:lang w:val="fr-FR" w:eastAsia="de-DE"/>
        </w:rPr>
        <w:t xml:space="preserve"> plans détaillés aux échelles normalisées (plans, coupes, sections, élévations, profils, vues 3D, etc…) représentant les principes des ouvrages et les caractéristiques principales de dimensionnement, les aménagements, les menuiseries, les huisseries, … ; </w:t>
      </w:r>
    </w:p>
    <w:p w14:paraId="331E190D" w14:textId="20209AD4" w:rsidR="00774D9A" w:rsidRPr="00774D9A" w:rsidRDefault="00774D9A" w:rsidP="00774D9A">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Pr>
          <w:rFonts w:ascii="Times New Roman" w:hAnsi="Times New Roman" w:cs="Times New Roman"/>
          <w:sz w:val="24"/>
          <w:szCs w:val="24"/>
          <w:lang w:val="fr-FR" w:eastAsia="de-DE"/>
        </w:rPr>
        <w:t>les</w:t>
      </w:r>
      <w:proofErr w:type="gramEnd"/>
      <w:r>
        <w:rPr>
          <w:rFonts w:ascii="Times New Roman" w:hAnsi="Times New Roman" w:cs="Times New Roman"/>
          <w:sz w:val="24"/>
          <w:szCs w:val="24"/>
          <w:lang w:val="fr-FR" w:eastAsia="de-DE"/>
        </w:rPr>
        <w:t xml:space="preserve"> plans d’électricité, les schémas unifilaires ;</w:t>
      </w:r>
    </w:p>
    <w:p w14:paraId="5F0C2FB6" w14:textId="1DE08C49" w:rsidR="007357D7" w:rsidRDefault="007357D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les</w:t>
      </w:r>
      <w:proofErr w:type="gramEnd"/>
      <w:r w:rsidRPr="00DA2945">
        <w:rPr>
          <w:rFonts w:ascii="Times New Roman" w:hAnsi="Times New Roman" w:cs="Times New Roman"/>
          <w:sz w:val="24"/>
          <w:szCs w:val="24"/>
          <w:lang w:val="fr-FR" w:eastAsia="de-DE"/>
        </w:rPr>
        <w:t xml:space="preserve"> schémas électriques et le schéma du réseau pour matériels informatiques ;</w:t>
      </w:r>
    </w:p>
    <w:p w14:paraId="4A729B1E" w14:textId="38C84ECA" w:rsidR="00774D9A" w:rsidRPr="00DA2945" w:rsidRDefault="00774D9A"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Pr>
          <w:rFonts w:ascii="Times New Roman" w:hAnsi="Times New Roman" w:cs="Times New Roman"/>
          <w:sz w:val="24"/>
          <w:szCs w:val="24"/>
          <w:lang w:val="fr-FR" w:eastAsia="de-DE"/>
        </w:rPr>
        <w:t>les</w:t>
      </w:r>
      <w:proofErr w:type="gramEnd"/>
      <w:r>
        <w:rPr>
          <w:rFonts w:ascii="Times New Roman" w:hAnsi="Times New Roman" w:cs="Times New Roman"/>
          <w:sz w:val="24"/>
          <w:szCs w:val="24"/>
          <w:lang w:val="fr-FR" w:eastAsia="de-DE"/>
        </w:rPr>
        <w:t xml:space="preserve"> plans de </w:t>
      </w:r>
      <w:r w:rsidR="00445594">
        <w:rPr>
          <w:rFonts w:ascii="Times New Roman" w:hAnsi="Times New Roman" w:cs="Times New Roman"/>
          <w:sz w:val="24"/>
          <w:szCs w:val="24"/>
          <w:lang w:val="fr-FR" w:eastAsia="de-DE"/>
        </w:rPr>
        <w:t>plomberie (eaux pluviales, eaux usées, eaux vannes et eau potable) ;</w:t>
      </w:r>
    </w:p>
    <w:p w14:paraId="718F37E6" w14:textId="77777777" w:rsidR="007357D7" w:rsidRPr="00DA2945" w:rsidRDefault="001F163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w:t>
      </w:r>
      <w:r w:rsidR="007357D7" w:rsidRPr="00DA2945">
        <w:rPr>
          <w:rFonts w:ascii="Times New Roman" w:hAnsi="Times New Roman" w:cs="Times New Roman"/>
          <w:sz w:val="24"/>
          <w:szCs w:val="24"/>
          <w:lang w:val="fr-FR" w:eastAsia="de-DE"/>
        </w:rPr>
        <w:t>es</w:t>
      </w:r>
      <w:proofErr w:type="gramEnd"/>
      <w:r w:rsidR="007357D7" w:rsidRPr="00DA2945">
        <w:rPr>
          <w:rFonts w:ascii="Times New Roman" w:hAnsi="Times New Roman" w:cs="Times New Roman"/>
          <w:sz w:val="24"/>
          <w:szCs w:val="24"/>
          <w:lang w:val="fr-FR" w:eastAsia="de-DE"/>
        </w:rPr>
        <w:t xml:space="preserve"> VRD et les aménagements paysagers ;</w:t>
      </w:r>
    </w:p>
    <w:p w14:paraId="1E606A25" w14:textId="77777777" w:rsidR="007357D7" w:rsidRPr="00DA2945" w:rsidRDefault="001F163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w:t>
      </w:r>
      <w:r w:rsidR="007357D7" w:rsidRPr="00DA2945">
        <w:rPr>
          <w:rFonts w:ascii="Times New Roman" w:hAnsi="Times New Roman" w:cs="Times New Roman"/>
          <w:sz w:val="24"/>
          <w:szCs w:val="24"/>
          <w:lang w:val="fr-FR" w:eastAsia="de-DE"/>
        </w:rPr>
        <w:t>es</w:t>
      </w:r>
      <w:proofErr w:type="gramEnd"/>
      <w:r w:rsidR="007357D7" w:rsidRPr="00DA2945">
        <w:rPr>
          <w:rFonts w:ascii="Times New Roman" w:hAnsi="Times New Roman" w:cs="Times New Roman"/>
          <w:sz w:val="24"/>
          <w:szCs w:val="24"/>
          <w:lang w:val="fr-FR" w:eastAsia="de-DE"/>
        </w:rPr>
        <w:t xml:space="preserve"> notes de calcul.</w:t>
      </w:r>
    </w:p>
    <w:p w14:paraId="43644FC5" w14:textId="77777777" w:rsidR="007357D7" w:rsidRPr="00DA2945" w:rsidRDefault="007357D7" w:rsidP="00C44C73">
      <w:pPr>
        <w:pStyle w:val="Listepuces5"/>
        <w:tabs>
          <w:tab w:val="clear" w:pos="1492"/>
          <w:tab w:val="num" w:pos="851"/>
        </w:tabs>
        <w:spacing w:before="0" w:after="0"/>
        <w:ind w:left="851"/>
        <w:rPr>
          <w:rFonts w:ascii="Times New Roman" w:hAnsi="Times New Roman" w:cs="Times New Roman"/>
          <w:sz w:val="24"/>
          <w:szCs w:val="24"/>
          <w:lang w:val="fr-FR" w:eastAsia="de-DE"/>
        </w:rPr>
      </w:pPr>
      <w:proofErr w:type="gramStart"/>
      <w:r w:rsidRPr="00DA2945">
        <w:rPr>
          <w:rFonts w:ascii="Times New Roman" w:hAnsi="Times New Roman" w:cs="Times New Roman"/>
          <w:sz w:val="24"/>
          <w:szCs w:val="24"/>
          <w:lang w:val="fr-FR" w:eastAsia="de-DE"/>
        </w:rPr>
        <w:t>le</w:t>
      </w:r>
      <w:proofErr w:type="gramEnd"/>
      <w:r w:rsidRPr="00DA2945">
        <w:rPr>
          <w:rFonts w:ascii="Times New Roman" w:hAnsi="Times New Roman" w:cs="Times New Roman"/>
          <w:sz w:val="24"/>
          <w:szCs w:val="24"/>
          <w:lang w:val="fr-FR" w:eastAsia="de-DE"/>
        </w:rPr>
        <w:t xml:space="preserve"> bordereau des prix unitaires et devis quantitatif et estimatif</w:t>
      </w:r>
    </w:p>
    <w:p w14:paraId="2A430D64" w14:textId="77777777" w:rsidR="00AF45BD" w:rsidRPr="00DA2945" w:rsidRDefault="00AF45BD" w:rsidP="00C44C73">
      <w:pPr>
        <w:jc w:val="both"/>
        <w:rPr>
          <w:szCs w:val="24"/>
          <w:lang w:val="fr-FR"/>
        </w:rPr>
      </w:pPr>
    </w:p>
    <w:p w14:paraId="6965704B" w14:textId="77777777" w:rsidR="00AF45BD" w:rsidRPr="00DA2945" w:rsidRDefault="00AF45BD" w:rsidP="00C44C73">
      <w:pPr>
        <w:pStyle w:val="Paragraphedeliste"/>
        <w:numPr>
          <w:ilvl w:val="0"/>
          <w:numId w:val="8"/>
        </w:numPr>
        <w:ind w:left="426"/>
        <w:jc w:val="both"/>
        <w:rPr>
          <w:szCs w:val="24"/>
        </w:rPr>
      </w:pPr>
      <w:r w:rsidRPr="00DA2945">
        <w:rPr>
          <w:b/>
          <w:bCs/>
          <w:szCs w:val="24"/>
        </w:rPr>
        <w:t>Le Dossier d’Appel d’Offres (DAO)</w:t>
      </w:r>
      <w:r w:rsidRPr="00DA2945">
        <w:rPr>
          <w:bCs/>
          <w:szCs w:val="24"/>
        </w:rPr>
        <w:t xml:space="preserve"> : </w:t>
      </w:r>
      <w:r w:rsidRPr="00DA2945">
        <w:rPr>
          <w:szCs w:val="24"/>
        </w:rPr>
        <w:t>Le consultant utilisera le Dossier Type de Passation des marchés sur les critères notés qui a été mis en vigueur par la Banque mondiale à partir du septembre 2023.</w:t>
      </w:r>
    </w:p>
    <w:p w14:paraId="7391EB93" w14:textId="77777777" w:rsidR="001F1637" w:rsidRPr="00DA2945" w:rsidRDefault="001F1637" w:rsidP="00C44C73">
      <w:pPr>
        <w:jc w:val="both"/>
        <w:rPr>
          <w:szCs w:val="24"/>
          <w:lang w:val="fr-FR"/>
        </w:rPr>
      </w:pPr>
    </w:p>
    <w:p w14:paraId="400749AF" w14:textId="77777777" w:rsidR="001F1637" w:rsidRPr="00DA2945" w:rsidRDefault="001F1637" w:rsidP="00C44C73">
      <w:pPr>
        <w:jc w:val="both"/>
        <w:rPr>
          <w:szCs w:val="24"/>
          <w:lang w:val="fr-FR"/>
        </w:rPr>
      </w:pPr>
      <w:r w:rsidRPr="00DA2945">
        <w:rPr>
          <w:szCs w:val="24"/>
          <w:lang w:val="fr-FR"/>
        </w:rPr>
        <w:t xml:space="preserve">Le Consultant soumettra les rapports décrits ci-dessus, rédigés en français couvrant l’ensemble du travail réalisé. Tous les rapports techniques sur les études seront édités en une version provisoire et une version définitive qui va intégrer toutes les observations et remarques relevées sur le rapport provisoire. </w:t>
      </w:r>
    </w:p>
    <w:p w14:paraId="75BF5964" w14:textId="77777777" w:rsidR="003E146A" w:rsidRDefault="003E146A" w:rsidP="00C44C73">
      <w:pPr>
        <w:jc w:val="both"/>
        <w:rPr>
          <w:szCs w:val="24"/>
          <w:lang w:val="fr-FR"/>
        </w:rPr>
      </w:pPr>
    </w:p>
    <w:p w14:paraId="72A28BF9" w14:textId="636D5E16" w:rsidR="001F1637" w:rsidRPr="00DA2945" w:rsidRDefault="001F1637" w:rsidP="00C44C73">
      <w:pPr>
        <w:jc w:val="both"/>
        <w:rPr>
          <w:szCs w:val="24"/>
          <w:lang w:val="fr-FR"/>
        </w:rPr>
      </w:pPr>
      <w:r w:rsidRPr="00DA2945">
        <w:rPr>
          <w:szCs w:val="24"/>
          <w:lang w:val="fr-FR"/>
        </w:rPr>
        <w:t>Les rapports seront remis en 5 (cinq) exemplaires papier et en fichiers numériques éditables sur USB (Word, Excel, PDF et AUTOCAD).</w:t>
      </w:r>
    </w:p>
    <w:p w14:paraId="60E0C1A5" w14:textId="77777777" w:rsidR="00344CD4" w:rsidRPr="00DA2945" w:rsidRDefault="00344CD4" w:rsidP="00C44C73">
      <w:pPr>
        <w:jc w:val="both"/>
        <w:rPr>
          <w:szCs w:val="24"/>
          <w:lang w:val="fr-FR"/>
        </w:rPr>
      </w:pPr>
    </w:p>
    <w:p w14:paraId="2971D041" w14:textId="77777777" w:rsidR="007357D7" w:rsidRPr="003E146A" w:rsidRDefault="007357D7" w:rsidP="003E146A">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102" w:name="_Toc84938392"/>
      <w:r w:rsidRPr="003E146A">
        <w:rPr>
          <w:rFonts w:eastAsia="Calibri"/>
          <w:b/>
          <w:bCs/>
        </w:rPr>
        <w:t>Logistique</w:t>
      </w:r>
      <w:bookmarkEnd w:id="102"/>
    </w:p>
    <w:p w14:paraId="0859BBFD" w14:textId="77777777" w:rsidR="007357D7" w:rsidRPr="00DA2945" w:rsidRDefault="007357D7" w:rsidP="00C44C73">
      <w:pPr>
        <w:spacing w:after="120"/>
        <w:jc w:val="both"/>
        <w:rPr>
          <w:b/>
          <w:bCs/>
          <w:lang w:val="fr-FR"/>
        </w:rPr>
      </w:pPr>
      <w:r w:rsidRPr="00DA2945">
        <w:rPr>
          <w:szCs w:val="24"/>
          <w:lang w:val="fr-FR"/>
        </w:rPr>
        <w:t>Le Consultant prendra en charge les frais de déplacement de ses équipes sur terrain et tous les moyens nécessaires, (bureaux et équipements requis entre autres téléphone portable, connexion internet, ordinateurs, imprimantes et des consommables divers et tous autres équipements jugés utiles y compris logement) lui permettant d'effectuer ses prestations dans des conditions d'efficacité.</w:t>
      </w:r>
    </w:p>
    <w:p w14:paraId="758D84AA" w14:textId="77777777" w:rsidR="007357D7" w:rsidRPr="003E146A" w:rsidRDefault="007357D7" w:rsidP="003E146A">
      <w:pPr>
        <w:pStyle w:val="Paragraphedeliste"/>
        <w:keepNext/>
        <w:numPr>
          <w:ilvl w:val="1"/>
          <w:numId w:val="21"/>
        </w:numPr>
        <w:overflowPunct w:val="0"/>
        <w:autoSpaceDE w:val="0"/>
        <w:autoSpaceDN w:val="0"/>
        <w:adjustRightInd w:val="0"/>
        <w:spacing w:after="160"/>
        <w:ind w:left="709" w:hanging="709"/>
        <w:jc w:val="both"/>
        <w:textAlignment w:val="baseline"/>
        <w:outlineLvl w:val="2"/>
        <w:rPr>
          <w:rFonts w:eastAsia="Calibri"/>
          <w:b/>
          <w:bCs/>
        </w:rPr>
      </w:pPr>
      <w:bookmarkStart w:id="103" w:name="_Toc39556638"/>
      <w:bookmarkEnd w:id="103"/>
      <w:r w:rsidRPr="003E146A">
        <w:rPr>
          <w:rFonts w:eastAsia="Calibri"/>
          <w:b/>
          <w:bCs/>
        </w:rPr>
        <w:t xml:space="preserve">Réunion de démarrage  </w:t>
      </w:r>
    </w:p>
    <w:p w14:paraId="712542F0" w14:textId="77777777" w:rsidR="007357D7" w:rsidRPr="00DA2945" w:rsidRDefault="007357D7" w:rsidP="00C44C73">
      <w:pPr>
        <w:jc w:val="both"/>
        <w:rPr>
          <w:szCs w:val="24"/>
          <w:lang w:val="fr-FR"/>
        </w:rPr>
      </w:pPr>
      <w:r w:rsidRPr="00DA2945">
        <w:rPr>
          <w:szCs w:val="24"/>
          <w:lang w:val="fr-FR"/>
        </w:rPr>
        <w:t>Au démarrage de la mission, une réunion sera tenue entre le consultant, la CEP-O et la REGIDESO afin de s’accorder notamment sur :</w:t>
      </w:r>
    </w:p>
    <w:p w14:paraId="3D85EC85" w14:textId="77777777" w:rsidR="007357D7" w:rsidRPr="00DA2945" w:rsidRDefault="007357D7" w:rsidP="00C44C73">
      <w:pPr>
        <w:numPr>
          <w:ilvl w:val="0"/>
          <w:numId w:val="7"/>
        </w:numPr>
        <w:contextualSpacing/>
        <w:jc w:val="both"/>
        <w:rPr>
          <w:rFonts w:eastAsia="MS Mincho"/>
          <w:noProof/>
          <w:szCs w:val="24"/>
          <w:lang w:val="fr-FR" w:eastAsia="fr-FR"/>
        </w:rPr>
      </w:pPr>
      <w:r w:rsidRPr="00DA2945">
        <w:rPr>
          <w:rFonts w:eastAsia="MS Mincho"/>
          <w:noProof/>
          <w:szCs w:val="24"/>
          <w:lang w:val="fr-FR" w:eastAsia="fr-FR"/>
        </w:rPr>
        <w:lastRenderedPageBreak/>
        <w:t>des éventuels amendements à apporter aux termes de référence ;</w:t>
      </w:r>
    </w:p>
    <w:p w14:paraId="55CF838E" w14:textId="77777777" w:rsidR="007357D7" w:rsidRPr="00DA2945" w:rsidRDefault="007357D7" w:rsidP="00C44C73">
      <w:pPr>
        <w:numPr>
          <w:ilvl w:val="0"/>
          <w:numId w:val="7"/>
        </w:numPr>
        <w:contextualSpacing/>
        <w:jc w:val="both"/>
        <w:rPr>
          <w:rFonts w:eastAsia="MS Mincho"/>
          <w:noProof/>
          <w:szCs w:val="24"/>
          <w:lang w:val="fr-FR" w:eastAsia="fr-FR"/>
        </w:rPr>
      </w:pPr>
      <w:r w:rsidRPr="00DA2945">
        <w:rPr>
          <w:rFonts w:eastAsia="MS Mincho"/>
          <w:noProof/>
          <w:szCs w:val="24"/>
          <w:lang w:val="fr-FR" w:eastAsia="fr-FR"/>
        </w:rPr>
        <w:t>l’approche technique et la méthodologie du consultant et son programme de travail pour la réalisation de la mission ;</w:t>
      </w:r>
    </w:p>
    <w:p w14:paraId="14F6C53E" w14:textId="77777777" w:rsidR="007357D7" w:rsidRPr="00DA2945" w:rsidRDefault="007357D7" w:rsidP="00C44C73">
      <w:pPr>
        <w:numPr>
          <w:ilvl w:val="0"/>
          <w:numId w:val="7"/>
        </w:numPr>
        <w:contextualSpacing/>
        <w:jc w:val="both"/>
        <w:rPr>
          <w:rFonts w:eastAsia="MS Mincho"/>
          <w:noProof/>
          <w:szCs w:val="24"/>
          <w:lang w:val="fr-FR" w:eastAsia="fr-FR"/>
        </w:rPr>
      </w:pPr>
      <w:r w:rsidRPr="00DA2945">
        <w:rPr>
          <w:rFonts w:eastAsia="MS Mincho"/>
          <w:noProof/>
          <w:szCs w:val="24"/>
          <w:lang w:val="fr-FR" w:eastAsia="fr-FR"/>
        </w:rPr>
        <w:t>l’organisation de la collaboration avec CEP-O et la REGIDESO tout au long de la mission ;</w:t>
      </w:r>
    </w:p>
    <w:p w14:paraId="59F98927" w14:textId="77777777" w:rsidR="007357D7" w:rsidRPr="00DA2945" w:rsidRDefault="007357D7" w:rsidP="00C44C73">
      <w:pPr>
        <w:numPr>
          <w:ilvl w:val="0"/>
          <w:numId w:val="7"/>
        </w:numPr>
        <w:contextualSpacing/>
        <w:jc w:val="both"/>
        <w:rPr>
          <w:rFonts w:eastAsia="MS Mincho"/>
          <w:noProof/>
          <w:szCs w:val="24"/>
          <w:lang w:val="fr-FR" w:eastAsia="fr-FR"/>
        </w:rPr>
      </w:pPr>
      <w:r w:rsidRPr="00DA2945">
        <w:rPr>
          <w:rFonts w:eastAsia="MS Mincho"/>
          <w:noProof/>
          <w:szCs w:val="24"/>
          <w:lang w:val="fr-FR" w:eastAsia="fr-FR"/>
        </w:rPr>
        <w:t>la confirmation du personnel-clé du consultant, la liste des outils matériels et logiciels, ainsi que la documentation nécessaires pour la mission ;</w:t>
      </w:r>
    </w:p>
    <w:p w14:paraId="550F8EC2" w14:textId="77777777" w:rsidR="007357D7" w:rsidRPr="00DA2945" w:rsidRDefault="007357D7" w:rsidP="00C44C73">
      <w:pPr>
        <w:tabs>
          <w:tab w:val="left" w:pos="720"/>
        </w:tabs>
        <w:autoSpaceDE w:val="0"/>
        <w:autoSpaceDN w:val="0"/>
        <w:adjustRightInd w:val="0"/>
        <w:spacing w:before="60"/>
        <w:ind w:left="709"/>
        <w:jc w:val="both"/>
        <w:rPr>
          <w:bCs/>
          <w:iCs/>
          <w:sz w:val="12"/>
          <w:szCs w:val="12"/>
          <w:lang w:val="fr-FR"/>
        </w:rPr>
      </w:pPr>
    </w:p>
    <w:p w14:paraId="50E49067" w14:textId="2CA561DF" w:rsidR="007357D7" w:rsidRPr="003E146A" w:rsidRDefault="003E146A" w:rsidP="003E146A">
      <w:pPr>
        <w:keepNext/>
        <w:numPr>
          <w:ilvl w:val="1"/>
          <w:numId w:val="13"/>
        </w:numPr>
        <w:overflowPunct w:val="0"/>
        <w:autoSpaceDE w:val="0"/>
        <w:autoSpaceDN w:val="0"/>
        <w:adjustRightInd w:val="0"/>
        <w:spacing w:after="160"/>
        <w:ind w:left="709" w:hanging="709"/>
        <w:jc w:val="both"/>
        <w:textAlignment w:val="baseline"/>
        <w:outlineLvl w:val="2"/>
        <w:rPr>
          <w:b/>
          <w:bCs/>
          <w:u w:val="single"/>
          <w:lang w:val="fr-FR"/>
        </w:rPr>
      </w:pPr>
      <w:r w:rsidRPr="003E146A">
        <w:rPr>
          <w:b/>
          <w:bCs/>
          <w:u w:val="single"/>
          <w:lang w:val="fr-FR"/>
        </w:rPr>
        <w:t>CLAUSES DE CONFIDENTIALITE</w:t>
      </w:r>
    </w:p>
    <w:p w14:paraId="58996EEA" w14:textId="77777777" w:rsidR="007357D7" w:rsidRPr="00DA2945" w:rsidRDefault="007357D7" w:rsidP="00C44C73">
      <w:pPr>
        <w:jc w:val="both"/>
        <w:rPr>
          <w:iCs/>
          <w:szCs w:val="24"/>
          <w:lang w:val="fr-FR"/>
        </w:rPr>
      </w:pPr>
      <w:r w:rsidRPr="00DA2945">
        <w:rPr>
          <w:iCs/>
          <w:szCs w:val="24"/>
          <w:lang w:val="fr-FR"/>
        </w:rPr>
        <w:t>Pendant la durée des prestations, le prestataire ne divulguera aucune information exclusive ou</w:t>
      </w:r>
      <w:r w:rsidRPr="00DA2945">
        <w:rPr>
          <w:szCs w:val="24"/>
          <w:lang w:val="fr-FR"/>
        </w:rPr>
        <w:t xml:space="preserve"> </w:t>
      </w:r>
      <w:r w:rsidRPr="00DA2945">
        <w:rPr>
          <w:iCs/>
          <w:szCs w:val="24"/>
          <w:lang w:val="fr-FR"/>
        </w:rPr>
        <w:t>confidentielle concernant les Services sans avoir obtenu au préalable l’autorisation du Client.</w:t>
      </w:r>
    </w:p>
    <w:p w14:paraId="1140F561" w14:textId="77777777" w:rsidR="00E825B9" w:rsidRPr="00DA2945" w:rsidRDefault="00E825B9" w:rsidP="00C44C73">
      <w:pPr>
        <w:rPr>
          <w:lang w:val="fr-FR"/>
        </w:rPr>
      </w:pPr>
    </w:p>
    <w:sectPr w:rsidR="00E825B9" w:rsidRPr="00DA294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F6A22" w14:textId="77777777" w:rsidR="007073AF" w:rsidRDefault="007073AF" w:rsidP="00EC11C0">
      <w:r>
        <w:separator/>
      </w:r>
    </w:p>
  </w:endnote>
  <w:endnote w:type="continuationSeparator" w:id="0">
    <w:p w14:paraId="2DD9E703" w14:textId="77777777" w:rsidR="007073AF" w:rsidRDefault="007073AF" w:rsidP="00EC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6"/>
      </w:rPr>
      <w:id w:val="1512651721"/>
      <w:docPartObj>
        <w:docPartGallery w:val="Page Numbers (Bottom of Page)"/>
        <w:docPartUnique/>
      </w:docPartObj>
    </w:sdtPr>
    <w:sdtEndPr/>
    <w:sdtContent>
      <w:sdt>
        <w:sdtPr>
          <w:rPr>
            <w:i/>
            <w:iCs/>
            <w:sz w:val="20"/>
            <w:szCs w:val="16"/>
          </w:rPr>
          <w:id w:val="1728636285"/>
          <w:docPartObj>
            <w:docPartGallery w:val="Page Numbers (Top of Page)"/>
            <w:docPartUnique/>
          </w:docPartObj>
        </w:sdtPr>
        <w:sdtEndPr/>
        <w:sdtContent>
          <w:p w14:paraId="735639FF" w14:textId="6E18E267" w:rsidR="003E146A" w:rsidRPr="003E146A" w:rsidRDefault="003E146A">
            <w:pPr>
              <w:pStyle w:val="Pieddepage"/>
              <w:jc w:val="center"/>
              <w:rPr>
                <w:i/>
                <w:iCs/>
                <w:sz w:val="20"/>
                <w:szCs w:val="16"/>
              </w:rPr>
            </w:pPr>
            <w:r w:rsidRPr="003E146A">
              <w:rPr>
                <w:i/>
                <w:iCs/>
                <w:sz w:val="20"/>
                <w:szCs w:val="16"/>
                <w:lang w:val="fr-FR"/>
              </w:rPr>
              <w:t xml:space="preserve">Page </w:t>
            </w:r>
            <w:r w:rsidRPr="003E146A">
              <w:rPr>
                <w:b/>
                <w:bCs/>
                <w:i/>
                <w:iCs/>
                <w:sz w:val="20"/>
              </w:rPr>
              <w:fldChar w:fldCharType="begin"/>
            </w:r>
            <w:r w:rsidRPr="003E146A">
              <w:rPr>
                <w:b/>
                <w:bCs/>
                <w:i/>
                <w:iCs/>
                <w:sz w:val="20"/>
                <w:szCs w:val="16"/>
              </w:rPr>
              <w:instrText>PAGE</w:instrText>
            </w:r>
            <w:r w:rsidRPr="003E146A">
              <w:rPr>
                <w:b/>
                <w:bCs/>
                <w:i/>
                <w:iCs/>
                <w:sz w:val="20"/>
              </w:rPr>
              <w:fldChar w:fldCharType="separate"/>
            </w:r>
            <w:r w:rsidRPr="003E146A">
              <w:rPr>
                <w:b/>
                <w:bCs/>
                <w:i/>
                <w:iCs/>
                <w:sz w:val="20"/>
                <w:szCs w:val="16"/>
                <w:lang w:val="fr-FR"/>
              </w:rPr>
              <w:t>2</w:t>
            </w:r>
            <w:r w:rsidRPr="003E146A">
              <w:rPr>
                <w:b/>
                <w:bCs/>
                <w:i/>
                <w:iCs/>
                <w:sz w:val="20"/>
              </w:rPr>
              <w:fldChar w:fldCharType="end"/>
            </w:r>
            <w:r w:rsidRPr="003E146A">
              <w:rPr>
                <w:i/>
                <w:iCs/>
                <w:sz w:val="20"/>
                <w:szCs w:val="16"/>
                <w:lang w:val="fr-FR"/>
              </w:rPr>
              <w:t xml:space="preserve"> sur </w:t>
            </w:r>
            <w:r w:rsidRPr="003E146A">
              <w:rPr>
                <w:b/>
                <w:bCs/>
                <w:i/>
                <w:iCs/>
                <w:sz w:val="20"/>
              </w:rPr>
              <w:fldChar w:fldCharType="begin"/>
            </w:r>
            <w:r w:rsidRPr="003E146A">
              <w:rPr>
                <w:b/>
                <w:bCs/>
                <w:i/>
                <w:iCs/>
                <w:sz w:val="20"/>
                <w:szCs w:val="16"/>
              </w:rPr>
              <w:instrText>NUMPAGES</w:instrText>
            </w:r>
            <w:r w:rsidRPr="003E146A">
              <w:rPr>
                <w:b/>
                <w:bCs/>
                <w:i/>
                <w:iCs/>
                <w:sz w:val="20"/>
              </w:rPr>
              <w:fldChar w:fldCharType="separate"/>
            </w:r>
            <w:r w:rsidRPr="003E146A">
              <w:rPr>
                <w:b/>
                <w:bCs/>
                <w:i/>
                <w:iCs/>
                <w:sz w:val="20"/>
                <w:szCs w:val="16"/>
                <w:lang w:val="fr-FR"/>
              </w:rPr>
              <w:t>2</w:t>
            </w:r>
            <w:r w:rsidRPr="003E146A">
              <w:rPr>
                <w:b/>
                <w:bCs/>
                <w:i/>
                <w:iCs/>
                <w:sz w:val="20"/>
              </w:rPr>
              <w:fldChar w:fldCharType="end"/>
            </w:r>
          </w:p>
        </w:sdtContent>
      </w:sdt>
    </w:sdtContent>
  </w:sdt>
  <w:p w14:paraId="6BDC6845" w14:textId="77777777" w:rsidR="003E146A" w:rsidRDefault="003E14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8E56A" w14:textId="77777777" w:rsidR="007073AF" w:rsidRDefault="007073AF" w:rsidP="00EC11C0">
      <w:r>
        <w:separator/>
      </w:r>
    </w:p>
  </w:footnote>
  <w:footnote w:type="continuationSeparator" w:id="0">
    <w:p w14:paraId="3348BE6B" w14:textId="77777777" w:rsidR="007073AF" w:rsidRDefault="007073AF" w:rsidP="00EC11C0">
      <w:r>
        <w:continuationSeparator/>
      </w:r>
    </w:p>
  </w:footnote>
  <w:footnote w:id="1">
    <w:p w14:paraId="62055964" w14:textId="77777777" w:rsidR="003D651B" w:rsidRPr="003979D2" w:rsidRDefault="003D651B" w:rsidP="00EC11C0">
      <w:pPr>
        <w:pStyle w:val="Notedebasdepage"/>
        <w:rPr>
          <w:rFonts w:ascii="Times New Roman" w:hAnsi="Times New Roman" w:cs="Times New Roman"/>
          <w:lang w:val="fr-FR"/>
        </w:rPr>
      </w:pPr>
      <w:r w:rsidRPr="003979D2">
        <w:rPr>
          <w:rStyle w:val="Appelnotedebasdep"/>
          <w:rFonts w:ascii="Times New Roman" w:hAnsi="Times New Roman" w:cs="Times New Roman"/>
          <w:lang w:val="fr-FR"/>
        </w:rPr>
        <w:footnoteRef/>
      </w:r>
      <w:r w:rsidRPr="003979D2">
        <w:rPr>
          <w:rFonts w:ascii="Times New Roman" w:hAnsi="Times New Roman" w:cs="Times New Roman"/>
          <w:lang w:val="fr-FR"/>
        </w:rPr>
        <w:t xml:space="preserve"> A titre transitoire en attendant l’entrée en opérations de l’Office Congolais de l’Eau (OCE)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71E1DD0"/>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045D1796"/>
    <w:multiLevelType w:val="hybridMultilevel"/>
    <w:tmpl w:val="6DD85B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61494F"/>
    <w:multiLevelType w:val="hybridMultilevel"/>
    <w:tmpl w:val="6DD85B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D0E21"/>
    <w:multiLevelType w:val="hybridMultilevel"/>
    <w:tmpl w:val="6EF88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CF14E4"/>
    <w:multiLevelType w:val="hybridMultilevel"/>
    <w:tmpl w:val="2C16BD06"/>
    <w:lvl w:ilvl="0" w:tplc="60F064FA">
      <w:start w:val="1"/>
      <w:numFmt w:val="low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0CE614A2"/>
    <w:multiLevelType w:val="hybridMultilevel"/>
    <w:tmpl w:val="4446BA3C"/>
    <w:lvl w:ilvl="0" w:tplc="BEA2C69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7D7C7F"/>
    <w:multiLevelType w:val="multilevel"/>
    <w:tmpl w:val="609CB646"/>
    <w:lvl w:ilvl="0">
      <w:start w:val="1"/>
      <w:numFmt w:val="decimal"/>
      <w:lvlText w:val="%1."/>
      <w:lvlJc w:val="left"/>
      <w:pPr>
        <w:ind w:left="720" w:hanging="360"/>
      </w:pPr>
      <w:rPr>
        <w:rFonts w:ascii="Times New Roman" w:hAnsi="Times New Roman" w:cs="Times New Roman" w:hint="default"/>
        <w:b/>
        <w:bCs/>
      </w:rPr>
    </w:lvl>
    <w:lvl w:ilvl="1">
      <w:start w:val="1"/>
      <w:numFmt w:val="decimal"/>
      <w:isLgl/>
      <w:lvlText w:val="%1.%2."/>
      <w:lvlJc w:val="left"/>
      <w:pPr>
        <w:ind w:left="720" w:hanging="360"/>
      </w:pPr>
      <w:rPr>
        <w:rFonts w:hint="default"/>
        <w:b/>
        <w:i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AC68E8"/>
    <w:multiLevelType w:val="hybridMultilevel"/>
    <w:tmpl w:val="D64E2034"/>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8" w15:restartNumberingAfterBreak="0">
    <w:nsid w:val="16F01F0F"/>
    <w:multiLevelType w:val="multilevel"/>
    <w:tmpl w:val="54AE2BF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8C32662"/>
    <w:multiLevelType w:val="hybridMultilevel"/>
    <w:tmpl w:val="06AC3C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8C501AA"/>
    <w:multiLevelType w:val="hybridMultilevel"/>
    <w:tmpl w:val="EFCC14CC"/>
    <w:lvl w:ilvl="0" w:tplc="1390C718">
      <w:numFmt w:val="bullet"/>
      <w:lvlText w:val="-"/>
      <w:lvlJc w:val="left"/>
      <w:pPr>
        <w:ind w:left="720" w:hanging="360"/>
      </w:pPr>
      <w:rPr>
        <w:rFonts w:asciiTheme="minorHAnsi" w:eastAsia="Times New Roman" w:hAnsiTheme="minorHAnsi" w:cstheme="minorHAnsi"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BD2128"/>
    <w:multiLevelType w:val="hybridMultilevel"/>
    <w:tmpl w:val="2ECA6B88"/>
    <w:lvl w:ilvl="0" w:tplc="040C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4E3340"/>
    <w:multiLevelType w:val="hybridMultilevel"/>
    <w:tmpl w:val="C93CBF4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ADC1641"/>
    <w:multiLevelType w:val="hybridMultilevel"/>
    <w:tmpl w:val="826AA3A2"/>
    <w:lvl w:ilvl="0" w:tplc="B6AEBBA6">
      <w:start w:val="1"/>
      <w:numFmt w:val="decimal"/>
      <w:lvlText w:val="%1)"/>
      <w:lvlJc w:val="left"/>
      <w:pPr>
        <w:ind w:left="720" w:hanging="360"/>
      </w:pPr>
      <w:rPr>
        <w:rFonts w:eastAsia="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4772076"/>
    <w:multiLevelType w:val="hybridMultilevel"/>
    <w:tmpl w:val="9D567DD2"/>
    <w:lvl w:ilvl="0" w:tplc="621A027E">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400841"/>
    <w:multiLevelType w:val="multilevel"/>
    <w:tmpl w:val="8F3423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975A82"/>
    <w:multiLevelType w:val="multilevel"/>
    <w:tmpl w:val="0322748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DB04D9"/>
    <w:multiLevelType w:val="hybridMultilevel"/>
    <w:tmpl w:val="855EFA82"/>
    <w:lvl w:ilvl="0" w:tplc="5BD67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F45B8"/>
    <w:multiLevelType w:val="multilevel"/>
    <w:tmpl w:val="DE82AC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A14574"/>
    <w:multiLevelType w:val="multilevel"/>
    <w:tmpl w:val="61B2599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6"/>
  </w:num>
  <w:num w:numId="4">
    <w:abstractNumId w:val="12"/>
  </w:num>
  <w:num w:numId="5">
    <w:abstractNumId w:val="8"/>
  </w:num>
  <w:num w:numId="6">
    <w:abstractNumId w:val="3"/>
  </w:num>
  <w:num w:numId="7">
    <w:abstractNumId w:val="17"/>
  </w:num>
  <w:num w:numId="8">
    <w:abstractNumId w:val="2"/>
  </w:num>
  <w:num w:numId="9">
    <w:abstractNumId w:val="7"/>
  </w:num>
  <w:num w:numId="10">
    <w:abstractNumId w:val="13"/>
  </w:num>
  <w:num w:numId="11">
    <w:abstractNumId w:val="14"/>
  </w:num>
  <w:num w:numId="12">
    <w:abstractNumId w:val="19"/>
  </w:num>
  <w:num w:numId="13">
    <w:abstractNumId w:val="16"/>
  </w:num>
  <w:num w:numId="14">
    <w:abstractNumId w:val="4"/>
  </w:num>
  <w:num w:numId="15">
    <w:abstractNumId w:val="9"/>
  </w:num>
  <w:num w:numId="16">
    <w:abstractNumId w:val="10"/>
  </w:num>
  <w:num w:numId="17">
    <w:abstractNumId w:val="11"/>
  </w:num>
  <w:num w:numId="18">
    <w:abstractNumId w:val="1"/>
  </w:num>
  <w:num w:numId="19">
    <w:abstractNumId w:val="0"/>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D7"/>
    <w:rsid w:val="00013D87"/>
    <w:rsid w:val="00065B0F"/>
    <w:rsid w:val="00124757"/>
    <w:rsid w:val="00165317"/>
    <w:rsid w:val="0018360C"/>
    <w:rsid w:val="001E5F57"/>
    <w:rsid w:val="001F1637"/>
    <w:rsid w:val="00203357"/>
    <w:rsid w:val="0026251A"/>
    <w:rsid w:val="002673A5"/>
    <w:rsid w:val="00344CD4"/>
    <w:rsid w:val="003877AC"/>
    <w:rsid w:val="003D651B"/>
    <w:rsid w:val="003E146A"/>
    <w:rsid w:val="00434DFD"/>
    <w:rsid w:val="00445594"/>
    <w:rsid w:val="00473387"/>
    <w:rsid w:val="004D13D9"/>
    <w:rsid w:val="005028CA"/>
    <w:rsid w:val="00505496"/>
    <w:rsid w:val="005273C3"/>
    <w:rsid w:val="00560D76"/>
    <w:rsid w:val="00591974"/>
    <w:rsid w:val="005D0F07"/>
    <w:rsid w:val="005F6267"/>
    <w:rsid w:val="005F6F89"/>
    <w:rsid w:val="00645FA0"/>
    <w:rsid w:val="007073AF"/>
    <w:rsid w:val="00723F03"/>
    <w:rsid w:val="007357D7"/>
    <w:rsid w:val="00736D10"/>
    <w:rsid w:val="007439B2"/>
    <w:rsid w:val="00746FB3"/>
    <w:rsid w:val="00763AD3"/>
    <w:rsid w:val="00774D9A"/>
    <w:rsid w:val="007941F1"/>
    <w:rsid w:val="007D570A"/>
    <w:rsid w:val="007F1134"/>
    <w:rsid w:val="00814F59"/>
    <w:rsid w:val="00840A1B"/>
    <w:rsid w:val="00862102"/>
    <w:rsid w:val="008E061C"/>
    <w:rsid w:val="008F039D"/>
    <w:rsid w:val="00914DF6"/>
    <w:rsid w:val="00984AB2"/>
    <w:rsid w:val="009856AA"/>
    <w:rsid w:val="009F297E"/>
    <w:rsid w:val="00A30A14"/>
    <w:rsid w:val="00A47420"/>
    <w:rsid w:val="00A80A31"/>
    <w:rsid w:val="00A8297D"/>
    <w:rsid w:val="00AF45BD"/>
    <w:rsid w:val="00B060BF"/>
    <w:rsid w:val="00B27F95"/>
    <w:rsid w:val="00B30B88"/>
    <w:rsid w:val="00BB7420"/>
    <w:rsid w:val="00BD7946"/>
    <w:rsid w:val="00C44C73"/>
    <w:rsid w:val="00C556BA"/>
    <w:rsid w:val="00CA2F04"/>
    <w:rsid w:val="00CF5E5B"/>
    <w:rsid w:val="00CF7F65"/>
    <w:rsid w:val="00D16FA4"/>
    <w:rsid w:val="00D2201C"/>
    <w:rsid w:val="00D569B9"/>
    <w:rsid w:val="00D72CDE"/>
    <w:rsid w:val="00DA2945"/>
    <w:rsid w:val="00E16C6C"/>
    <w:rsid w:val="00E825B9"/>
    <w:rsid w:val="00EA3262"/>
    <w:rsid w:val="00EC11C0"/>
    <w:rsid w:val="00EC7EA2"/>
    <w:rsid w:val="00F10111"/>
    <w:rsid w:val="00F766D9"/>
    <w:rsid w:val="00FA3657"/>
    <w:rsid w:val="00FF3D99"/>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0C73"/>
  <w15:chartTrackingRefBased/>
  <w15:docId w15:val="{2811AA61-71DB-4B72-812C-DFFBCB8B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7D7"/>
    <w:pPr>
      <w:spacing w:after="0" w:line="240" w:lineRule="auto"/>
    </w:pPr>
    <w:rPr>
      <w:rFonts w:ascii="Times New Roman" w:eastAsia="Times New Roman" w:hAnsi="Times New Roman" w:cs="Times New Roman"/>
      <w:sz w:val="24"/>
      <w:szCs w:val="20"/>
      <w:lang w:val="en-US"/>
    </w:rPr>
  </w:style>
  <w:style w:type="paragraph" w:styleId="Titre1">
    <w:name w:val="heading 1"/>
    <w:basedOn w:val="Normal"/>
    <w:next w:val="Normal"/>
    <w:link w:val="Titre1Car"/>
    <w:uiPriority w:val="9"/>
    <w:qFormat/>
    <w:rsid w:val="007357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84AB2"/>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984A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ParagraphedelisteCar"/>
    <w:uiPriority w:val="34"/>
    <w:qFormat/>
    <w:rsid w:val="007357D7"/>
    <w:pPr>
      <w:ind w:left="720"/>
      <w:contextualSpacing/>
    </w:pPr>
    <w:rPr>
      <w:lang w:val="fr-FR" w:eastAsia="zh-CN"/>
    </w:rPr>
  </w:style>
  <w:style w:type="character" w:customStyle="1" w:styleId="ParagraphedelisteCar">
    <w:name w:val="Paragraphe de liste Car"/>
    <w:aliases w:val="Citation List Car,본문(내용) Car,List Paragraph (numbered (a)) Car,Colorful List - Accent 11 Car,figure Car,Liste 1 Car,Paragraphe 2 Car,Paragraphe  revu Car,Paragraphe de liste1 Car,- List tir Car,Puces Car,References Car,puce 1 Car"/>
    <w:link w:val="Paragraphedeliste"/>
    <w:uiPriority w:val="34"/>
    <w:qFormat/>
    <w:locked/>
    <w:rsid w:val="007357D7"/>
    <w:rPr>
      <w:rFonts w:ascii="Times New Roman" w:eastAsia="Times New Roman" w:hAnsi="Times New Roman" w:cs="Times New Roman"/>
      <w:sz w:val="24"/>
      <w:szCs w:val="20"/>
      <w:lang w:val="fr-FR" w:eastAsia="zh-CN"/>
    </w:rPr>
  </w:style>
  <w:style w:type="paragraph" w:customStyle="1" w:styleId="Sec8H5">
    <w:name w:val="Sec 8 H 5"/>
    <w:basedOn w:val="Normal"/>
    <w:link w:val="Sec8H5Char"/>
    <w:qFormat/>
    <w:rsid w:val="007357D7"/>
    <w:pPr>
      <w:keepNext/>
      <w:keepLines/>
      <w:spacing w:before="240" w:after="240"/>
      <w:jc w:val="center"/>
      <w:outlineLvl w:val="0"/>
    </w:pPr>
    <w:rPr>
      <w:rFonts w:ascii="Times New Roman Bold" w:hAnsi="Times New Roman Bold"/>
      <w:b/>
      <w:smallCaps/>
      <w:sz w:val="28"/>
      <w:szCs w:val="28"/>
      <w:lang w:val="fr-FR" w:eastAsia="zh-CN"/>
    </w:rPr>
  </w:style>
  <w:style w:type="character" w:customStyle="1" w:styleId="Sec8H5Char">
    <w:name w:val="Sec 8 H 5 Char"/>
    <w:basedOn w:val="Policepardfaut"/>
    <w:link w:val="Sec8H5"/>
    <w:rsid w:val="007357D7"/>
    <w:rPr>
      <w:rFonts w:ascii="Times New Roman Bold" w:eastAsia="Times New Roman" w:hAnsi="Times New Roman Bold" w:cs="Times New Roman"/>
      <w:b/>
      <w:smallCaps/>
      <w:sz w:val="28"/>
      <w:szCs w:val="28"/>
      <w:lang w:val="fr-FR" w:eastAsia="zh-CN"/>
    </w:rPr>
  </w:style>
  <w:style w:type="paragraph" w:customStyle="1" w:styleId="Titre1noteExp">
    <w:name w:val="Titre 1 note Exp"/>
    <w:basedOn w:val="Titre1"/>
    <w:link w:val="Titre1noteExpCar"/>
    <w:qFormat/>
    <w:rsid w:val="007357D7"/>
    <w:pPr>
      <w:keepLines w:val="0"/>
      <w:spacing w:after="60"/>
      <w:ind w:left="432" w:hanging="432"/>
      <w:jc w:val="both"/>
    </w:pPr>
    <w:rPr>
      <w:rFonts w:ascii="Times New Roman Bold" w:eastAsia="Times New Roman" w:hAnsi="Times New Roman Bold" w:cs="Times New Roman"/>
      <w:b/>
      <w:bCs/>
      <w:caps/>
      <w:color w:val="auto"/>
      <w:kern w:val="32"/>
      <w:sz w:val="24"/>
      <w:lang w:val="fr-BE"/>
    </w:rPr>
  </w:style>
  <w:style w:type="character" w:customStyle="1" w:styleId="Titre1noteExpCar">
    <w:name w:val="Titre 1 note Exp Car"/>
    <w:basedOn w:val="Policepardfaut"/>
    <w:link w:val="Titre1noteExp"/>
    <w:rsid w:val="007357D7"/>
    <w:rPr>
      <w:rFonts w:ascii="Times New Roman Bold" w:eastAsia="Times New Roman" w:hAnsi="Times New Roman Bold" w:cs="Times New Roman"/>
      <w:b/>
      <w:bCs/>
      <w:caps/>
      <w:kern w:val="32"/>
      <w:sz w:val="24"/>
      <w:szCs w:val="32"/>
      <w:lang w:val="fr-BE"/>
    </w:rPr>
  </w:style>
  <w:style w:type="paragraph" w:styleId="Listepuces5">
    <w:name w:val="List Bullet 5"/>
    <w:basedOn w:val="Normal"/>
    <w:unhideWhenUsed/>
    <w:rsid w:val="007357D7"/>
    <w:pPr>
      <w:widowControl w:val="0"/>
      <w:numPr>
        <w:numId w:val="1"/>
      </w:numPr>
      <w:spacing w:before="120" w:after="120"/>
      <w:contextualSpacing/>
      <w:jc w:val="both"/>
    </w:pPr>
    <w:rPr>
      <w:rFonts w:asciiTheme="minorHAnsi" w:eastAsiaTheme="minorHAnsi" w:hAnsiTheme="minorHAnsi" w:cstheme="minorBidi"/>
      <w:sz w:val="22"/>
      <w:szCs w:val="22"/>
      <w:lang w:val="fr-CA"/>
    </w:rPr>
  </w:style>
  <w:style w:type="paragraph" w:customStyle="1" w:styleId="PlainText1">
    <w:name w:val="Plain Text1"/>
    <w:basedOn w:val="Normal"/>
    <w:rsid w:val="007357D7"/>
    <w:pPr>
      <w:widowControl w:val="0"/>
      <w:tabs>
        <w:tab w:val="left" w:pos="851"/>
      </w:tabs>
      <w:spacing w:before="120"/>
      <w:jc w:val="both"/>
    </w:pPr>
    <w:rPr>
      <w:rFonts w:ascii="Courier New" w:hAnsi="Courier New" w:cs="Calibri"/>
      <w:sz w:val="20"/>
      <w:lang w:val="fr-CA" w:eastAsia="fr-FR"/>
    </w:rPr>
  </w:style>
  <w:style w:type="character" w:customStyle="1" w:styleId="Titre1Car">
    <w:name w:val="Titre 1 Car"/>
    <w:basedOn w:val="Policepardfaut"/>
    <w:link w:val="Titre1"/>
    <w:uiPriority w:val="9"/>
    <w:rsid w:val="007357D7"/>
    <w:rPr>
      <w:rFonts w:asciiTheme="majorHAnsi" w:eastAsiaTheme="majorEastAsia" w:hAnsiTheme="majorHAnsi" w:cstheme="majorBidi"/>
      <w:color w:val="2F5496" w:themeColor="accent1" w:themeShade="BF"/>
      <w:sz w:val="32"/>
      <w:szCs w:val="32"/>
      <w:lang w:val="en-US"/>
    </w:rPr>
  </w:style>
  <w:style w:type="paragraph" w:styleId="Notedebasdepage">
    <w:name w:val="footnote text"/>
    <w:basedOn w:val="Normal"/>
    <w:link w:val="NotedebasdepageCar"/>
    <w:semiHidden/>
    <w:unhideWhenUsed/>
    <w:rsid w:val="00EC11C0"/>
    <w:rPr>
      <w:rFonts w:asciiTheme="minorHAnsi" w:eastAsiaTheme="minorHAnsi" w:hAnsiTheme="minorHAnsi" w:cstheme="minorBidi"/>
      <w:sz w:val="20"/>
    </w:rPr>
  </w:style>
  <w:style w:type="character" w:customStyle="1" w:styleId="NotedebasdepageCar">
    <w:name w:val="Note de bas de page Car"/>
    <w:basedOn w:val="Policepardfaut"/>
    <w:link w:val="Notedebasdepage"/>
    <w:semiHidden/>
    <w:rsid w:val="00EC11C0"/>
    <w:rPr>
      <w:sz w:val="20"/>
      <w:szCs w:val="20"/>
      <w:lang w:val="en-US"/>
    </w:rPr>
  </w:style>
  <w:style w:type="table" w:styleId="Grilledutableau">
    <w:name w:val="Table Grid"/>
    <w:basedOn w:val="TableauNormal"/>
    <w:uiPriority w:val="39"/>
    <w:rsid w:val="00EC11C0"/>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ppelnotedebasdep">
    <w:name w:val="footnote reference"/>
    <w:aliases w:val=" BVI fnr,16 Point,9,??,BVI fnr,Error-Fußnotenzeichen5,F,FC,FO,Footnote Reference Char Char Char,Footnote Reference Number,Footnote Reference1,R,Ref,Superscript 6 Point,de nota al pie,f1,fr,ftref,heading1,note bp"/>
    <w:basedOn w:val="Policepardfaut"/>
    <w:link w:val="FNRefeCharChar"/>
    <w:qFormat/>
    <w:rsid w:val="00EC11C0"/>
    <w:rPr>
      <w:vertAlign w:val="superscript"/>
    </w:rPr>
  </w:style>
  <w:style w:type="paragraph" w:customStyle="1" w:styleId="FNRefeCharChar">
    <w:name w:val="FNRefe Char Char"/>
    <w:aliases w:val=" BVI fnr Car Car Car Car Char Char Char Char Char, BVI fnr Car Car Char Char Char,BVI fnr Car Car Car Car Char Char Char Char Char,BVI fnr Car Car Char Char Char,BVI fnr Car Char Char Char,BVI fnr Char Char,BVI fnr Char Char Char"/>
    <w:basedOn w:val="Normal"/>
    <w:link w:val="Appelnotedebasdep"/>
    <w:rsid w:val="00EC11C0"/>
    <w:pPr>
      <w:spacing w:after="160" w:line="240" w:lineRule="exact"/>
    </w:pPr>
    <w:rPr>
      <w:rFonts w:asciiTheme="minorHAnsi" w:eastAsiaTheme="minorHAnsi" w:hAnsiTheme="minorHAnsi" w:cstheme="minorBidi"/>
      <w:sz w:val="22"/>
      <w:szCs w:val="22"/>
      <w:vertAlign w:val="superscript"/>
      <w:lang w:val="fr-CD"/>
    </w:rPr>
  </w:style>
  <w:style w:type="paragraph" w:customStyle="1" w:styleId="Normal239">
    <w:name w:val="Normal_239"/>
    <w:uiPriority w:val="99"/>
    <w:qFormat/>
    <w:rsid w:val="00EC11C0"/>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Titre3Car">
    <w:name w:val="Titre 3 Car"/>
    <w:basedOn w:val="Policepardfaut"/>
    <w:link w:val="Titre3"/>
    <w:uiPriority w:val="9"/>
    <w:semiHidden/>
    <w:rsid w:val="00984AB2"/>
    <w:rPr>
      <w:rFonts w:asciiTheme="majorHAnsi" w:eastAsiaTheme="majorEastAsia" w:hAnsiTheme="majorHAnsi" w:cstheme="majorBidi"/>
      <w:color w:val="1F3763" w:themeColor="accent1" w:themeShade="7F"/>
      <w:sz w:val="24"/>
      <w:szCs w:val="24"/>
      <w:lang w:val="en-US"/>
    </w:rPr>
  </w:style>
  <w:style w:type="character" w:customStyle="1" w:styleId="Titre4Car">
    <w:name w:val="Titre 4 Car"/>
    <w:basedOn w:val="Policepardfaut"/>
    <w:link w:val="Titre4"/>
    <w:uiPriority w:val="9"/>
    <w:semiHidden/>
    <w:rsid w:val="00984AB2"/>
    <w:rPr>
      <w:rFonts w:asciiTheme="majorHAnsi" w:eastAsiaTheme="majorEastAsia" w:hAnsiTheme="majorHAnsi" w:cstheme="majorBidi"/>
      <w:i/>
      <w:iCs/>
      <w:color w:val="2F5496" w:themeColor="accent1" w:themeShade="BF"/>
      <w:sz w:val="24"/>
      <w:szCs w:val="20"/>
      <w:lang w:val="en-US"/>
    </w:rPr>
  </w:style>
  <w:style w:type="paragraph" w:styleId="En-tte">
    <w:name w:val="header"/>
    <w:basedOn w:val="Normal"/>
    <w:link w:val="En-tteCar"/>
    <w:uiPriority w:val="99"/>
    <w:unhideWhenUsed/>
    <w:rsid w:val="003E146A"/>
    <w:pPr>
      <w:tabs>
        <w:tab w:val="center" w:pos="4513"/>
        <w:tab w:val="right" w:pos="9026"/>
      </w:tabs>
    </w:pPr>
  </w:style>
  <w:style w:type="character" w:customStyle="1" w:styleId="En-tteCar">
    <w:name w:val="En-tête Car"/>
    <w:basedOn w:val="Policepardfaut"/>
    <w:link w:val="En-tte"/>
    <w:uiPriority w:val="99"/>
    <w:rsid w:val="003E146A"/>
    <w:rPr>
      <w:rFonts w:ascii="Times New Roman" w:eastAsia="Times New Roman" w:hAnsi="Times New Roman" w:cs="Times New Roman"/>
      <w:sz w:val="24"/>
      <w:szCs w:val="20"/>
      <w:lang w:val="en-US"/>
    </w:rPr>
  </w:style>
  <w:style w:type="paragraph" w:styleId="Pieddepage">
    <w:name w:val="footer"/>
    <w:basedOn w:val="Normal"/>
    <w:link w:val="PieddepageCar"/>
    <w:uiPriority w:val="99"/>
    <w:unhideWhenUsed/>
    <w:rsid w:val="003E146A"/>
    <w:pPr>
      <w:tabs>
        <w:tab w:val="center" w:pos="4513"/>
        <w:tab w:val="right" w:pos="9026"/>
      </w:tabs>
    </w:pPr>
  </w:style>
  <w:style w:type="character" w:customStyle="1" w:styleId="PieddepageCar">
    <w:name w:val="Pied de page Car"/>
    <w:basedOn w:val="Policepardfaut"/>
    <w:link w:val="Pieddepage"/>
    <w:uiPriority w:val="99"/>
    <w:rsid w:val="003E146A"/>
    <w:rPr>
      <w:rFonts w:ascii="Times New Roman" w:eastAsia="Times New Roman" w:hAnsi="Times New Roman" w:cs="Times New Roman"/>
      <w:sz w:val="24"/>
      <w:szCs w:val="20"/>
      <w:lang w:val="en-US"/>
    </w:rPr>
  </w:style>
  <w:style w:type="paragraph" w:styleId="Rvision">
    <w:name w:val="Revision"/>
    <w:hidden/>
    <w:uiPriority w:val="99"/>
    <w:semiHidden/>
    <w:rsid w:val="00763AD3"/>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3400</Words>
  <Characters>18702</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lwendo</dc:creator>
  <cp:keywords/>
  <dc:description/>
  <cp:lastModifiedBy>Mek Nzuzi</cp:lastModifiedBy>
  <cp:revision>2</cp:revision>
  <dcterms:created xsi:type="dcterms:W3CDTF">2025-10-10T20:04:00Z</dcterms:created>
  <dcterms:modified xsi:type="dcterms:W3CDTF">2025-10-10T20:04:00Z</dcterms:modified>
</cp:coreProperties>
</file>