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5608D" w14:textId="74549C6F" w:rsidR="00EC5DDB" w:rsidRPr="003A1B3F" w:rsidRDefault="00EC5DDB" w:rsidP="000C2C1F">
      <w:pPr>
        <w:pStyle w:val="Titrecouverture"/>
        <w:spacing w:after="0" w:line="240" w:lineRule="auto"/>
        <w:ind w:left="-142"/>
        <w:jc w:val="both"/>
        <w:rPr>
          <w:rFonts w:ascii="Garamond" w:hAnsi="Garamond"/>
          <w:bCs/>
          <w:color w:val="auto"/>
          <w:sz w:val="20"/>
          <w:szCs w:val="20"/>
          <w:lang w:val="fr-CD"/>
        </w:rPr>
      </w:pPr>
    </w:p>
    <w:p w14:paraId="5C55AF9A" w14:textId="77777777" w:rsidR="00EC5DDB" w:rsidRPr="003A1B3F" w:rsidRDefault="00EC5DDB" w:rsidP="000C2C1F">
      <w:pPr>
        <w:pStyle w:val="Titrecouverture"/>
        <w:spacing w:after="0" w:line="240" w:lineRule="auto"/>
        <w:ind w:left="-142"/>
        <w:jc w:val="both"/>
        <w:rPr>
          <w:rFonts w:ascii="Garamond" w:hAnsi="Garamond"/>
          <w:bCs/>
          <w:color w:val="auto"/>
          <w:sz w:val="20"/>
          <w:szCs w:val="20"/>
          <w:lang w:val="fr-CD"/>
        </w:rPr>
      </w:pPr>
    </w:p>
    <w:p w14:paraId="0A09B929" w14:textId="70F85B32" w:rsidR="00E10EB7" w:rsidRPr="003A1B3F" w:rsidRDefault="002E5A99" w:rsidP="002E5A99">
      <w:pPr>
        <w:jc w:val="center"/>
        <w:rPr>
          <w:rFonts w:ascii="Garamond" w:hAnsi="Garamond"/>
          <w:bCs/>
          <w:sz w:val="20"/>
          <w:szCs w:val="20"/>
          <w:lang w:val="fr-CD"/>
        </w:rPr>
      </w:pPr>
      <w:r w:rsidRPr="003A1B3F">
        <w:rPr>
          <w:rFonts w:ascii="Garamond" w:hAnsi="Garamond"/>
          <w:bCs/>
          <w:sz w:val="20"/>
          <w:szCs w:val="20"/>
          <w:lang w:val="fr-CD"/>
        </w:rPr>
        <w:t>CAHIER DE CHARGE</w:t>
      </w:r>
    </w:p>
    <w:p w14:paraId="6D331A8E" w14:textId="0BCB4D48" w:rsidR="002E5A99" w:rsidRPr="003A1B3F" w:rsidRDefault="002E5A99" w:rsidP="002E5A99">
      <w:pPr>
        <w:jc w:val="center"/>
        <w:rPr>
          <w:rFonts w:ascii="Garamond" w:hAnsi="Garamond"/>
          <w:bCs/>
          <w:sz w:val="20"/>
          <w:szCs w:val="20"/>
          <w:lang w:val="fr-CD"/>
        </w:rPr>
      </w:pPr>
      <w:r w:rsidRPr="003A1B3F">
        <w:rPr>
          <w:rFonts w:ascii="Garamond" w:hAnsi="Garamond"/>
          <w:bCs/>
          <w:sz w:val="20"/>
          <w:szCs w:val="20"/>
          <w:lang w:val="fr-CD"/>
        </w:rPr>
        <w:t>APPEL D’OFFRES</w:t>
      </w:r>
    </w:p>
    <w:p w14:paraId="144BA1BF" w14:textId="77777777" w:rsidR="0032263B" w:rsidRPr="003A1B3F" w:rsidRDefault="0032263B" w:rsidP="000C2C1F">
      <w:pPr>
        <w:spacing w:after="0" w:line="240" w:lineRule="auto"/>
        <w:jc w:val="both"/>
        <w:rPr>
          <w:rFonts w:ascii="Garamond" w:hAnsi="Garamond" w:cs="Calibri"/>
          <w:bCs/>
          <w:sz w:val="20"/>
          <w:szCs w:val="20"/>
          <w:lang w:val="fr-CD"/>
        </w:rPr>
      </w:pPr>
    </w:p>
    <w:sdt>
      <w:sdtPr>
        <w:rPr>
          <w:rFonts w:ascii="Garamond" w:eastAsiaTheme="minorHAnsi" w:hAnsi="Garamond" w:cstheme="minorBidi"/>
          <w:bCs/>
          <w:color w:val="auto"/>
          <w:sz w:val="20"/>
          <w:szCs w:val="20"/>
          <w:lang w:val="fr-CD" w:eastAsia="en-US"/>
        </w:rPr>
        <w:id w:val="-1000960925"/>
        <w:docPartObj>
          <w:docPartGallery w:val="Table of Contents"/>
          <w:docPartUnique/>
        </w:docPartObj>
      </w:sdtPr>
      <w:sdtEndPr/>
      <w:sdtContent>
        <w:p w14:paraId="3488C992" w14:textId="2E76025F" w:rsidR="009C3713" w:rsidRPr="003A1B3F" w:rsidRDefault="009C3713" w:rsidP="008B24A0">
          <w:pPr>
            <w:pStyle w:val="En-ttedetabledesmatires"/>
            <w:tabs>
              <w:tab w:val="left" w:pos="2964"/>
            </w:tabs>
            <w:spacing w:line="240" w:lineRule="auto"/>
            <w:jc w:val="both"/>
            <w:rPr>
              <w:rFonts w:ascii="Garamond" w:hAnsi="Garamond"/>
              <w:bCs/>
              <w:color w:val="auto"/>
              <w:sz w:val="20"/>
              <w:szCs w:val="20"/>
              <w:lang w:val="fr-CD"/>
            </w:rPr>
          </w:pPr>
          <w:r w:rsidRPr="003A1B3F">
            <w:rPr>
              <w:rFonts w:ascii="Garamond" w:hAnsi="Garamond"/>
              <w:bCs/>
              <w:color w:val="auto"/>
              <w:sz w:val="20"/>
              <w:szCs w:val="20"/>
              <w:lang w:val="fr-CD"/>
            </w:rPr>
            <w:t>Table des matières</w:t>
          </w:r>
          <w:r w:rsidR="008B24A0">
            <w:rPr>
              <w:rFonts w:ascii="Garamond" w:hAnsi="Garamond"/>
              <w:bCs/>
              <w:color w:val="auto"/>
              <w:sz w:val="20"/>
              <w:szCs w:val="20"/>
              <w:lang w:val="fr-CD"/>
            </w:rPr>
            <w:tab/>
          </w:r>
        </w:p>
        <w:p w14:paraId="3DB7E016" w14:textId="029C1283" w:rsidR="00EF6331" w:rsidRDefault="009C3713">
          <w:pPr>
            <w:pStyle w:val="TM1"/>
            <w:rPr>
              <w:rFonts w:asciiTheme="minorHAnsi" w:eastAsiaTheme="minorEastAsia" w:hAnsiTheme="minorHAnsi" w:cstheme="minorBidi"/>
              <w:b w:val="0"/>
              <w:noProof/>
              <w:color w:val="auto"/>
              <w:kern w:val="2"/>
              <w:sz w:val="24"/>
              <w:szCs w:val="24"/>
              <w:lang w:val="fr-CD" w:eastAsia="fr-CD"/>
              <w14:ligatures w14:val="standardContextual"/>
            </w:rPr>
          </w:pPr>
          <w:r w:rsidRPr="003A1B3F">
            <w:rPr>
              <w:rFonts w:ascii="Garamond" w:hAnsi="Garamond"/>
              <w:b w:val="0"/>
              <w:bCs/>
              <w:color w:val="auto"/>
              <w:sz w:val="20"/>
              <w:szCs w:val="20"/>
              <w:lang w:val="fr-CD"/>
            </w:rPr>
            <w:fldChar w:fldCharType="begin"/>
          </w:r>
          <w:r w:rsidRPr="003A1B3F">
            <w:rPr>
              <w:rFonts w:ascii="Garamond" w:hAnsi="Garamond"/>
              <w:b w:val="0"/>
              <w:bCs/>
              <w:color w:val="auto"/>
              <w:sz w:val="20"/>
              <w:szCs w:val="20"/>
              <w:lang w:val="fr-CD"/>
            </w:rPr>
            <w:instrText xml:space="preserve"> TOC \o "1-3" \h \z \u </w:instrText>
          </w:r>
          <w:r w:rsidRPr="003A1B3F">
            <w:rPr>
              <w:rFonts w:ascii="Garamond" w:hAnsi="Garamond"/>
              <w:b w:val="0"/>
              <w:bCs/>
              <w:color w:val="auto"/>
              <w:sz w:val="20"/>
              <w:szCs w:val="20"/>
              <w:lang w:val="fr-CD"/>
            </w:rPr>
            <w:fldChar w:fldCharType="separate"/>
          </w:r>
          <w:hyperlink w:anchor="_Toc230190197" w:history="1">
            <w:r w:rsidR="00EF6331" w:rsidRPr="00EF597A">
              <w:rPr>
                <w:rStyle w:val="Hyperlien"/>
                <w:rFonts w:ascii="Garamond" w:hAnsi="Garamond"/>
                <w:bCs/>
                <w:noProof/>
                <w:lang w:val="fr-CD"/>
              </w:rPr>
              <w:t>1</w:t>
            </w:r>
            <w:r w:rsidR="00EF6331">
              <w:rPr>
                <w:rFonts w:asciiTheme="minorHAnsi" w:eastAsiaTheme="minorEastAsia" w:hAnsiTheme="minorHAnsi" w:cstheme="minorBidi"/>
                <w:b w:val="0"/>
                <w:noProof/>
                <w:color w:val="auto"/>
                <w:kern w:val="2"/>
                <w:sz w:val="24"/>
                <w:szCs w:val="24"/>
                <w:lang w:val="fr-CD" w:eastAsia="fr-CD"/>
                <w14:ligatures w14:val="standardContextual"/>
              </w:rPr>
              <w:tab/>
            </w:r>
            <w:r w:rsidR="00EF6331" w:rsidRPr="00EF597A">
              <w:rPr>
                <w:rStyle w:val="Hyperlien"/>
                <w:rFonts w:ascii="Garamond" w:hAnsi="Garamond"/>
                <w:bCs/>
                <w:noProof/>
                <w:lang w:val="fr-CD"/>
              </w:rPr>
              <w:t>GENERALITES</w:t>
            </w:r>
            <w:r w:rsidR="00EF6331">
              <w:rPr>
                <w:noProof/>
                <w:webHidden/>
              </w:rPr>
              <w:tab/>
            </w:r>
            <w:r w:rsidR="00EF6331">
              <w:rPr>
                <w:noProof/>
                <w:webHidden/>
              </w:rPr>
              <w:fldChar w:fldCharType="begin"/>
            </w:r>
            <w:r w:rsidR="00EF6331">
              <w:rPr>
                <w:noProof/>
                <w:webHidden/>
              </w:rPr>
              <w:instrText xml:space="preserve"> PAGEREF _Toc230190197 \h </w:instrText>
            </w:r>
            <w:r w:rsidR="00EF6331">
              <w:rPr>
                <w:noProof/>
                <w:webHidden/>
              </w:rPr>
            </w:r>
            <w:r w:rsidR="00EF6331">
              <w:rPr>
                <w:noProof/>
                <w:webHidden/>
              </w:rPr>
              <w:fldChar w:fldCharType="separate"/>
            </w:r>
            <w:r w:rsidR="00EF6331">
              <w:rPr>
                <w:noProof/>
                <w:webHidden/>
              </w:rPr>
              <w:t>4</w:t>
            </w:r>
            <w:r w:rsidR="00EF6331">
              <w:rPr>
                <w:noProof/>
                <w:webHidden/>
              </w:rPr>
              <w:fldChar w:fldCharType="end"/>
            </w:r>
          </w:hyperlink>
        </w:p>
        <w:p w14:paraId="521C7652" w14:textId="7814EBC4"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198" w:history="1">
            <w:r w:rsidRPr="00EF597A">
              <w:rPr>
                <w:rStyle w:val="Hyperlien"/>
                <w:rFonts w:ascii="Garamond" w:hAnsi="Garamond" w:cs="Calibri"/>
                <w:bCs/>
                <w:noProof/>
                <w:lang w:val="fr-CD"/>
              </w:rPr>
              <w:t>1.1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Information générales</w:t>
            </w:r>
            <w:r>
              <w:rPr>
                <w:noProof/>
                <w:webHidden/>
              </w:rPr>
              <w:tab/>
            </w:r>
            <w:r>
              <w:rPr>
                <w:noProof/>
                <w:webHidden/>
              </w:rPr>
              <w:fldChar w:fldCharType="begin"/>
            </w:r>
            <w:r>
              <w:rPr>
                <w:noProof/>
                <w:webHidden/>
              </w:rPr>
              <w:instrText xml:space="preserve"> PAGEREF _Toc230190198 \h </w:instrText>
            </w:r>
            <w:r>
              <w:rPr>
                <w:noProof/>
                <w:webHidden/>
              </w:rPr>
            </w:r>
            <w:r>
              <w:rPr>
                <w:noProof/>
                <w:webHidden/>
              </w:rPr>
              <w:fldChar w:fldCharType="separate"/>
            </w:r>
            <w:r>
              <w:rPr>
                <w:noProof/>
                <w:webHidden/>
              </w:rPr>
              <w:t>4</w:t>
            </w:r>
            <w:r>
              <w:rPr>
                <w:noProof/>
                <w:webHidden/>
              </w:rPr>
              <w:fldChar w:fldCharType="end"/>
            </w:r>
          </w:hyperlink>
        </w:p>
        <w:p w14:paraId="28F408D3" w14:textId="52F9685B"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199" w:history="1">
            <w:r w:rsidRPr="00EF597A">
              <w:rPr>
                <w:rStyle w:val="Hyperlien"/>
                <w:rFonts w:ascii="Garamond" w:hAnsi="Garamond" w:cs="Calibri"/>
                <w:bCs/>
                <w:noProof/>
                <w:lang w:val="fr-CD"/>
              </w:rPr>
              <w:t>1.2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Le Commanditaire</w:t>
            </w:r>
            <w:r>
              <w:rPr>
                <w:noProof/>
                <w:webHidden/>
              </w:rPr>
              <w:tab/>
            </w:r>
            <w:r>
              <w:rPr>
                <w:noProof/>
                <w:webHidden/>
              </w:rPr>
              <w:fldChar w:fldCharType="begin"/>
            </w:r>
            <w:r>
              <w:rPr>
                <w:noProof/>
                <w:webHidden/>
              </w:rPr>
              <w:instrText xml:space="preserve"> PAGEREF _Toc230190199 \h </w:instrText>
            </w:r>
            <w:r>
              <w:rPr>
                <w:noProof/>
                <w:webHidden/>
              </w:rPr>
            </w:r>
            <w:r>
              <w:rPr>
                <w:noProof/>
                <w:webHidden/>
              </w:rPr>
              <w:fldChar w:fldCharType="separate"/>
            </w:r>
            <w:r>
              <w:rPr>
                <w:noProof/>
                <w:webHidden/>
              </w:rPr>
              <w:t>4</w:t>
            </w:r>
            <w:r>
              <w:rPr>
                <w:noProof/>
                <w:webHidden/>
              </w:rPr>
              <w:fldChar w:fldCharType="end"/>
            </w:r>
          </w:hyperlink>
        </w:p>
        <w:p w14:paraId="350342BF" w14:textId="411625A2"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0" w:history="1">
            <w:r w:rsidRPr="00EF597A">
              <w:rPr>
                <w:rStyle w:val="Hyperlien"/>
                <w:rFonts w:ascii="Garamond" w:hAnsi="Garamond" w:cs="Calibri"/>
                <w:bCs/>
                <w:noProof/>
                <w:lang w:val="fr-CD"/>
              </w:rPr>
              <w:t>1.3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Définitions</w:t>
            </w:r>
            <w:r>
              <w:rPr>
                <w:noProof/>
                <w:webHidden/>
              </w:rPr>
              <w:tab/>
            </w:r>
            <w:r>
              <w:rPr>
                <w:noProof/>
                <w:webHidden/>
              </w:rPr>
              <w:fldChar w:fldCharType="begin"/>
            </w:r>
            <w:r>
              <w:rPr>
                <w:noProof/>
                <w:webHidden/>
              </w:rPr>
              <w:instrText xml:space="preserve"> PAGEREF _Toc230190200 \h </w:instrText>
            </w:r>
            <w:r>
              <w:rPr>
                <w:noProof/>
                <w:webHidden/>
              </w:rPr>
            </w:r>
            <w:r>
              <w:rPr>
                <w:noProof/>
                <w:webHidden/>
              </w:rPr>
              <w:fldChar w:fldCharType="separate"/>
            </w:r>
            <w:r>
              <w:rPr>
                <w:noProof/>
                <w:webHidden/>
              </w:rPr>
              <w:t>4</w:t>
            </w:r>
            <w:r>
              <w:rPr>
                <w:noProof/>
                <w:webHidden/>
              </w:rPr>
              <w:fldChar w:fldCharType="end"/>
            </w:r>
          </w:hyperlink>
        </w:p>
        <w:p w14:paraId="592466C9" w14:textId="08ECE6EB"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1" w:history="1">
            <w:r w:rsidRPr="00EF597A">
              <w:rPr>
                <w:rStyle w:val="Hyperlien"/>
                <w:rFonts w:ascii="Garamond" w:hAnsi="Garamond" w:cs="Calibri"/>
                <w:bCs/>
                <w:noProof/>
                <w:lang w:val="fr-CD"/>
              </w:rPr>
              <w:t>1.4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Confidentialité</w:t>
            </w:r>
            <w:r>
              <w:rPr>
                <w:noProof/>
                <w:webHidden/>
              </w:rPr>
              <w:tab/>
            </w:r>
            <w:r>
              <w:rPr>
                <w:noProof/>
                <w:webHidden/>
              </w:rPr>
              <w:fldChar w:fldCharType="begin"/>
            </w:r>
            <w:r>
              <w:rPr>
                <w:noProof/>
                <w:webHidden/>
              </w:rPr>
              <w:instrText xml:space="preserve"> PAGEREF _Toc230190201 \h </w:instrText>
            </w:r>
            <w:r>
              <w:rPr>
                <w:noProof/>
                <w:webHidden/>
              </w:rPr>
            </w:r>
            <w:r>
              <w:rPr>
                <w:noProof/>
                <w:webHidden/>
              </w:rPr>
              <w:fldChar w:fldCharType="separate"/>
            </w:r>
            <w:r>
              <w:rPr>
                <w:noProof/>
                <w:webHidden/>
              </w:rPr>
              <w:t>5</w:t>
            </w:r>
            <w:r>
              <w:rPr>
                <w:noProof/>
                <w:webHidden/>
              </w:rPr>
              <w:fldChar w:fldCharType="end"/>
            </w:r>
          </w:hyperlink>
        </w:p>
        <w:p w14:paraId="64881F35" w14:textId="17D2A905"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2" w:history="1">
            <w:r w:rsidRPr="00EF597A">
              <w:rPr>
                <w:rStyle w:val="Hyperlien"/>
                <w:rFonts w:ascii="Garamond" w:hAnsi="Garamond" w:cs="Calibri"/>
                <w:bCs/>
                <w:noProof/>
                <w:lang w:val="fr-CD"/>
              </w:rPr>
              <w:t>1.5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Obligations déontologiques</w:t>
            </w:r>
            <w:r>
              <w:rPr>
                <w:noProof/>
                <w:webHidden/>
              </w:rPr>
              <w:tab/>
            </w:r>
            <w:r>
              <w:rPr>
                <w:noProof/>
                <w:webHidden/>
              </w:rPr>
              <w:fldChar w:fldCharType="begin"/>
            </w:r>
            <w:r>
              <w:rPr>
                <w:noProof/>
                <w:webHidden/>
              </w:rPr>
              <w:instrText xml:space="preserve"> PAGEREF _Toc230190202 \h </w:instrText>
            </w:r>
            <w:r>
              <w:rPr>
                <w:noProof/>
                <w:webHidden/>
              </w:rPr>
            </w:r>
            <w:r>
              <w:rPr>
                <w:noProof/>
                <w:webHidden/>
              </w:rPr>
              <w:fldChar w:fldCharType="separate"/>
            </w:r>
            <w:r>
              <w:rPr>
                <w:noProof/>
                <w:webHidden/>
              </w:rPr>
              <w:t>5</w:t>
            </w:r>
            <w:r>
              <w:rPr>
                <w:noProof/>
                <w:webHidden/>
              </w:rPr>
              <w:fldChar w:fldCharType="end"/>
            </w:r>
          </w:hyperlink>
        </w:p>
        <w:p w14:paraId="55222D90" w14:textId="4046E646"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3" w:history="1">
            <w:r w:rsidRPr="00EF597A">
              <w:rPr>
                <w:rStyle w:val="Hyperlien"/>
                <w:rFonts w:ascii="Garamond" w:hAnsi="Garamond" w:cs="Calibri"/>
                <w:bCs/>
                <w:noProof/>
                <w:lang w:val="fr-CD"/>
              </w:rPr>
              <w:t>1.6</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Droit applicable et tribunaux compétents</w:t>
            </w:r>
            <w:r>
              <w:rPr>
                <w:noProof/>
                <w:webHidden/>
              </w:rPr>
              <w:tab/>
            </w:r>
            <w:r>
              <w:rPr>
                <w:noProof/>
                <w:webHidden/>
              </w:rPr>
              <w:fldChar w:fldCharType="begin"/>
            </w:r>
            <w:r>
              <w:rPr>
                <w:noProof/>
                <w:webHidden/>
              </w:rPr>
              <w:instrText xml:space="preserve"> PAGEREF _Toc230190203 \h </w:instrText>
            </w:r>
            <w:r>
              <w:rPr>
                <w:noProof/>
                <w:webHidden/>
              </w:rPr>
            </w:r>
            <w:r>
              <w:rPr>
                <w:noProof/>
                <w:webHidden/>
              </w:rPr>
              <w:fldChar w:fldCharType="separate"/>
            </w:r>
            <w:r>
              <w:rPr>
                <w:noProof/>
                <w:webHidden/>
              </w:rPr>
              <w:t>5</w:t>
            </w:r>
            <w:r>
              <w:rPr>
                <w:noProof/>
                <w:webHidden/>
              </w:rPr>
              <w:fldChar w:fldCharType="end"/>
            </w:r>
          </w:hyperlink>
        </w:p>
        <w:p w14:paraId="1B3ACA14" w14:textId="4FCC9E14"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04" w:history="1">
            <w:r w:rsidRPr="00EF597A">
              <w:rPr>
                <w:rStyle w:val="Hyperlien"/>
                <w:rFonts w:ascii="Garamond" w:hAnsi="Garamond"/>
                <w:bCs/>
                <w:noProof/>
                <w:lang w:val="fr-CD"/>
              </w:rPr>
              <w:t>2</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OBJET ET PORTEE DU MARCHE</w:t>
            </w:r>
            <w:r>
              <w:rPr>
                <w:noProof/>
                <w:webHidden/>
              </w:rPr>
              <w:tab/>
            </w:r>
            <w:r>
              <w:rPr>
                <w:noProof/>
                <w:webHidden/>
              </w:rPr>
              <w:fldChar w:fldCharType="begin"/>
            </w:r>
            <w:r>
              <w:rPr>
                <w:noProof/>
                <w:webHidden/>
              </w:rPr>
              <w:instrText xml:space="preserve"> PAGEREF _Toc230190204 \h </w:instrText>
            </w:r>
            <w:r>
              <w:rPr>
                <w:noProof/>
                <w:webHidden/>
              </w:rPr>
            </w:r>
            <w:r>
              <w:rPr>
                <w:noProof/>
                <w:webHidden/>
              </w:rPr>
              <w:fldChar w:fldCharType="separate"/>
            </w:r>
            <w:r>
              <w:rPr>
                <w:noProof/>
                <w:webHidden/>
              </w:rPr>
              <w:t>6</w:t>
            </w:r>
            <w:r>
              <w:rPr>
                <w:noProof/>
                <w:webHidden/>
              </w:rPr>
              <w:fldChar w:fldCharType="end"/>
            </w:r>
          </w:hyperlink>
        </w:p>
        <w:p w14:paraId="39670FCC" w14:textId="655974D7"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5" w:history="1">
            <w:r w:rsidRPr="00EF597A">
              <w:rPr>
                <w:rStyle w:val="Hyperlien"/>
                <w:rFonts w:ascii="Garamond" w:hAnsi="Garamond" w:cs="Calibri"/>
                <w:bCs/>
                <w:noProof/>
                <w:lang w:val="fr-CD"/>
              </w:rPr>
              <w:t>2.1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Nature du marché</w:t>
            </w:r>
            <w:r>
              <w:rPr>
                <w:noProof/>
                <w:webHidden/>
              </w:rPr>
              <w:tab/>
            </w:r>
            <w:r>
              <w:rPr>
                <w:noProof/>
                <w:webHidden/>
              </w:rPr>
              <w:fldChar w:fldCharType="begin"/>
            </w:r>
            <w:r>
              <w:rPr>
                <w:noProof/>
                <w:webHidden/>
              </w:rPr>
              <w:instrText xml:space="preserve"> PAGEREF _Toc230190205 \h </w:instrText>
            </w:r>
            <w:r>
              <w:rPr>
                <w:noProof/>
                <w:webHidden/>
              </w:rPr>
            </w:r>
            <w:r>
              <w:rPr>
                <w:noProof/>
                <w:webHidden/>
              </w:rPr>
              <w:fldChar w:fldCharType="separate"/>
            </w:r>
            <w:r>
              <w:rPr>
                <w:noProof/>
                <w:webHidden/>
              </w:rPr>
              <w:t>6</w:t>
            </w:r>
            <w:r>
              <w:rPr>
                <w:noProof/>
                <w:webHidden/>
              </w:rPr>
              <w:fldChar w:fldCharType="end"/>
            </w:r>
          </w:hyperlink>
        </w:p>
        <w:p w14:paraId="41D5D73B" w14:textId="56CDC160"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6" w:history="1">
            <w:r w:rsidRPr="00EF597A">
              <w:rPr>
                <w:rStyle w:val="Hyperlien"/>
                <w:rFonts w:ascii="Garamond" w:hAnsi="Garamond" w:cs="Calibri"/>
                <w:bCs/>
                <w:noProof/>
                <w:lang w:val="fr-CD"/>
              </w:rPr>
              <w:t>2.2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Objet du marché</w:t>
            </w:r>
            <w:r>
              <w:rPr>
                <w:noProof/>
                <w:webHidden/>
              </w:rPr>
              <w:tab/>
            </w:r>
            <w:r>
              <w:rPr>
                <w:noProof/>
                <w:webHidden/>
              </w:rPr>
              <w:fldChar w:fldCharType="begin"/>
            </w:r>
            <w:r>
              <w:rPr>
                <w:noProof/>
                <w:webHidden/>
              </w:rPr>
              <w:instrText xml:space="preserve"> PAGEREF _Toc230190206 \h </w:instrText>
            </w:r>
            <w:r>
              <w:rPr>
                <w:noProof/>
                <w:webHidden/>
              </w:rPr>
            </w:r>
            <w:r>
              <w:rPr>
                <w:noProof/>
                <w:webHidden/>
              </w:rPr>
              <w:fldChar w:fldCharType="separate"/>
            </w:r>
            <w:r>
              <w:rPr>
                <w:noProof/>
                <w:webHidden/>
              </w:rPr>
              <w:t>6</w:t>
            </w:r>
            <w:r>
              <w:rPr>
                <w:noProof/>
                <w:webHidden/>
              </w:rPr>
              <w:fldChar w:fldCharType="end"/>
            </w:r>
          </w:hyperlink>
        </w:p>
        <w:p w14:paraId="43AECF45" w14:textId="0F20BA95"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7" w:history="1">
            <w:r w:rsidRPr="00EF597A">
              <w:rPr>
                <w:rStyle w:val="Hyperlien"/>
                <w:rFonts w:ascii="Garamond" w:hAnsi="Garamond" w:cs="Calibri"/>
                <w:bCs/>
                <w:noProof/>
                <w:lang w:val="fr-CD"/>
              </w:rPr>
              <w:t>2.3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Durée du marché</w:t>
            </w:r>
            <w:r>
              <w:rPr>
                <w:noProof/>
                <w:webHidden/>
              </w:rPr>
              <w:tab/>
            </w:r>
            <w:r>
              <w:rPr>
                <w:noProof/>
                <w:webHidden/>
              </w:rPr>
              <w:fldChar w:fldCharType="begin"/>
            </w:r>
            <w:r>
              <w:rPr>
                <w:noProof/>
                <w:webHidden/>
              </w:rPr>
              <w:instrText xml:space="preserve"> PAGEREF _Toc230190207 \h </w:instrText>
            </w:r>
            <w:r>
              <w:rPr>
                <w:noProof/>
                <w:webHidden/>
              </w:rPr>
            </w:r>
            <w:r>
              <w:rPr>
                <w:noProof/>
                <w:webHidden/>
              </w:rPr>
              <w:fldChar w:fldCharType="separate"/>
            </w:r>
            <w:r>
              <w:rPr>
                <w:noProof/>
                <w:webHidden/>
              </w:rPr>
              <w:t>6</w:t>
            </w:r>
            <w:r>
              <w:rPr>
                <w:noProof/>
                <w:webHidden/>
              </w:rPr>
              <w:fldChar w:fldCharType="end"/>
            </w:r>
          </w:hyperlink>
        </w:p>
        <w:p w14:paraId="245265EE" w14:textId="7D3E7AB2"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8" w:history="1">
            <w:r w:rsidRPr="00EF597A">
              <w:rPr>
                <w:rStyle w:val="Hyperlien"/>
                <w:rFonts w:ascii="Garamond" w:hAnsi="Garamond" w:cs="Calibri"/>
                <w:bCs/>
                <w:noProof/>
                <w:lang w:val="fr-CD"/>
              </w:rPr>
              <w:t>2.4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Variantes</w:t>
            </w:r>
            <w:r>
              <w:rPr>
                <w:noProof/>
                <w:webHidden/>
              </w:rPr>
              <w:tab/>
            </w:r>
            <w:r>
              <w:rPr>
                <w:noProof/>
                <w:webHidden/>
              </w:rPr>
              <w:fldChar w:fldCharType="begin"/>
            </w:r>
            <w:r>
              <w:rPr>
                <w:noProof/>
                <w:webHidden/>
              </w:rPr>
              <w:instrText xml:space="preserve"> PAGEREF _Toc230190208 \h </w:instrText>
            </w:r>
            <w:r>
              <w:rPr>
                <w:noProof/>
                <w:webHidden/>
              </w:rPr>
            </w:r>
            <w:r>
              <w:rPr>
                <w:noProof/>
                <w:webHidden/>
              </w:rPr>
              <w:fldChar w:fldCharType="separate"/>
            </w:r>
            <w:r>
              <w:rPr>
                <w:noProof/>
                <w:webHidden/>
              </w:rPr>
              <w:t>6</w:t>
            </w:r>
            <w:r>
              <w:rPr>
                <w:noProof/>
                <w:webHidden/>
              </w:rPr>
              <w:fldChar w:fldCharType="end"/>
            </w:r>
          </w:hyperlink>
        </w:p>
        <w:p w14:paraId="081D2977" w14:textId="595ECF76"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09" w:history="1">
            <w:r w:rsidRPr="00EF597A">
              <w:rPr>
                <w:rStyle w:val="Hyperlien"/>
                <w:rFonts w:ascii="Garamond" w:hAnsi="Garamond" w:cs="Calibri"/>
                <w:bCs/>
                <w:noProof/>
                <w:lang w:val="fr-CD"/>
              </w:rPr>
              <w:t>2.5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Quantité</w:t>
            </w:r>
            <w:r>
              <w:rPr>
                <w:noProof/>
                <w:webHidden/>
              </w:rPr>
              <w:tab/>
            </w:r>
            <w:r>
              <w:rPr>
                <w:noProof/>
                <w:webHidden/>
              </w:rPr>
              <w:fldChar w:fldCharType="begin"/>
            </w:r>
            <w:r>
              <w:rPr>
                <w:noProof/>
                <w:webHidden/>
              </w:rPr>
              <w:instrText xml:space="preserve"> PAGEREF _Toc230190209 \h </w:instrText>
            </w:r>
            <w:r>
              <w:rPr>
                <w:noProof/>
                <w:webHidden/>
              </w:rPr>
            </w:r>
            <w:r>
              <w:rPr>
                <w:noProof/>
                <w:webHidden/>
              </w:rPr>
              <w:fldChar w:fldCharType="separate"/>
            </w:r>
            <w:r>
              <w:rPr>
                <w:noProof/>
                <w:webHidden/>
              </w:rPr>
              <w:t>6</w:t>
            </w:r>
            <w:r>
              <w:rPr>
                <w:noProof/>
                <w:webHidden/>
              </w:rPr>
              <w:fldChar w:fldCharType="end"/>
            </w:r>
          </w:hyperlink>
        </w:p>
        <w:p w14:paraId="61CC7114" w14:textId="1B28641B"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10" w:history="1">
            <w:r w:rsidRPr="00EF597A">
              <w:rPr>
                <w:rStyle w:val="Hyperlien"/>
                <w:rFonts w:ascii="Garamond" w:hAnsi="Garamond"/>
                <w:bCs/>
                <w:noProof/>
                <w:lang w:val="fr-CD"/>
              </w:rPr>
              <w:t>3</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PROCEDURE</w:t>
            </w:r>
            <w:r>
              <w:rPr>
                <w:noProof/>
                <w:webHidden/>
              </w:rPr>
              <w:tab/>
            </w:r>
            <w:r>
              <w:rPr>
                <w:noProof/>
                <w:webHidden/>
              </w:rPr>
              <w:fldChar w:fldCharType="begin"/>
            </w:r>
            <w:r>
              <w:rPr>
                <w:noProof/>
                <w:webHidden/>
              </w:rPr>
              <w:instrText xml:space="preserve"> PAGEREF _Toc230190210 \h </w:instrText>
            </w:r>
            <w:r>
              <w:rPr>
                <w:noProof/>
                <w:webHidden/>
              </w:rPr>
            </w:r>
            <w:r>
              <w:rPr>
                <w:noProof/>
                <w:webHidden/>
              </w:rPr>
              <w:fldChar w:fldCharType="separate"/>
            </w:r>
            <w:r>
              <w:rPr>
                <w:noProof/>
                <w:webHidden/>
              </w:rPr>
              <w:t>6</w:t>
            </w:r>
            <w:r>
              <w:rPr>
                <w:noProof/>
                <w:webHidden/>
              </w:rPr>
              <w:fldChar w:fldCharType="end"/>
            </w:r>
          </w:hyperlink>
        </w:p>
        <w:p w14:paraId="7B1AE49A" w14:textId="2FBAEA8B"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11" w:history="1">
            <w:r w:rsidRPr="00EF597A">
              <w:rPr>
                <w:rStyle w:val="Hyperlien"/>
                <w:rFonts w:ascii="Garamond" w:hAnsi="Garamond" w:cs="Calibri"/>
                <w:bCs/>
                <w:noProof/>
                <w:lang w:val="fr-CD"/>
              </w:rPr>
              <w:t>3.1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Mode de passation</w:t>
            </w:r>
            <w:r>
              <w:rPr>
                <w:noProof/>
                <w:webHidden/>
              </w:rPr>
              <w:tab/>
            </w:r>
            <w:r>
              <w:rPr>
                <w:noProof/>
                <w:webHidden/>
              </w:rPr>
              <w:fldChar w:fldCharType="begin"/>
            </w:r>
            <w:r>
              <w:rPr>
                <w:noProof/>
                <w:webHidden/>
              </w:rPr>
              <w:instrText xml:space="preserve"> PAGEREF _Toc230190211 \h </w:instrText>
            </w:r>
            <w:r>
              <w:rPr>
                <w:noProof/>
                <w:webHidden/>
              </w:rPr>
            </w:r>
            <w:r>
              <w:rPr>
                <w:noProof/>
                <w:webHidden/>
              </w:rPr>
              <w:fldChar w:fldCharType="separate"/>
            </w:r>
            <w:r>
              <w:rPr>
                <w:noProof/>
                <w:webHidden/>
              </w:rPr>
              <w:t>6</w:t>
            </w:r>
            <w:r>
              <w:rPr>
                <w:noProof/>
                <w:webHidden/>
              </w:rPr>
              <w:fldChar w:fldCharType="end"/>
            </w:r>
          </w:hyperlink>
        </w:p>
        <w:p w14:paraId="51C0EE11" w14:textId="01FBC3F5"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12" w:history="1">
            <w:r w:rsidRPr="00EF597A">
              <w:rPr>
                <w:rStyle w:val="Hyperlien"/>
                <w:rFonts w:ascii="Garamond" w:hAnsi="Garamond" w:cs="Calibri"/>
                <w:bCs/>
                <w:noProof/>
                <w:lang w:val="fr-CD"/>
              </w:rPr>
              <w:t>3.2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Information</w:t>
            </w:r>
            <w:r>
              <w:rPr>
                <w:noProof/>
                <w:webHidden/>
              </w:rPr>
              <w:tab/>
            </w:r>
            <w:r>
              <w:rPr>
                <w:noProof/>
                <w:webHidden/>
              </w:rPr>
              <w:fldChar w:fldCharType="begin"/>
            </w:r>
            <w:r>
              <w:rPr>
                <w:noProof/>
                <w:webHidden/>
              </w:rPr>
              <w:instrText xml:space="preserve"> PAGEREF _Toc230190212 \h </w:instrText>
            </w:r>
            <w:r>
              <w:rPr>
                <w:noProof/>
                <w:webHidden/>
              </w:rPr>
            </w:r>
            <w:r>
              <w:rPr>
                <w:noProof/>
                <w:webHidden/>
              </w:rPr>
              <w:fldChar w:fldCharType="separate"/>
            </w:r>
            <w:r>
              <w:rPr>
                <w:noProof/>
                <w:webHidden/>
              </w:rPr>
              <w:t>6</w:t>
            </w:r>
            <w:r>
              <w:rPr>
                <w:noProof/>
                <w:webHidden/>
              </w:rPr>
              <w:fldChar w:fldCharType="end"/>
            </w:r>
          </w:hyperlink>
        </w:p>
        <w:p w14:paraId="7179E168" w14:textId="3B1EAC9E"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13" w:history="1">
            <w:r w:rsidRPr="00EF597A">
              <w:rPr>
                <w:rStyle w:val="Hyperlien"/>
                <w:rFonts w:ascii="Garamond" w:hAnsi="Garamond" w:cs="Calibri"/>
                <w:bCs/>
                <w:noProof/>
                <w:lang w:val="fr-CD"/>
              </w:rPr>
              <w:t>3.3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Demande de clarification</w:t>
            </w:r>
            <w:r>
              <w:rPr>
                <w:noProof/>
                <w:webHidden/>
              </w:rPr>
              <w:tab/>
            </w:r>
            <w:r>
              <w:rPr>
                <w:noProof/>
                <w:webHidden/>
              </w:rPr>
              <w:fldChar w:fldCharType="begin"/>
            </w:r>
            <w:r>
              <w:rPr>
                <w:noProof/>
                <w:webHidden/>
              </w:rPr>
              <w:instrText xml:space="preserve"> PAGEREF _Toc230190213 \h </w:instrText>
            </w:r>
            <w:r>
              <w:rPr>
                <w:noProof/>
                <w:webHidden/>
              </w:rPr>
            </w:r>
            <w:r>
              <w:rPr>
                <w:noProof/>
                <w:webHidden/>
              </w:rPr>
              <w:fldChar w:fldCharType="separate"/>
            </w:r>
            <w:r>
              <w:rPr>
                <w:noProof/>
                <w:webHidden/>
              </w:rPr>
              <w:t>7</w:t>
            </w:r>
            <w:r>
              <w:rPr>
                <w:noProof/>
                <w:webHidden/>
              </w:rPr>
              <w:fldChar w:fldCharType="end"/>
            </w:r>
          </w:hyperlink>
        </w:p>
        <w:p w14:paraId="6BC94DD0" w14:textId="48FA1B5F"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14" w:history="1">
            <w:r w:rsidRPr="00EF597A">
              <w:rPr>
                <w:rStyle w:val="Hyperlien"/>
                <w:rFonts w:ascii="Garamond" w:hAnsi="Garamond" w:cs="Calibri"/>
                <w:bCs/>
                <w:noProof/>
                <w:lang w:val="fr-CD"/>
              </w:rPr>
              <w:t>3.4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Offre</w:t>
            </w:r>
            <w:r>
              <w:rPr>
                <w:noProof/>
                <w:webHidden/>
              </w:rPr>
              <w:tab/>
            </w:r>
            <w:r>
              <w:rPr>
                <w:noProof/>
                <w:webHidden/>
              </w:rPr>
              <w:fldChar w:fldCharType="begin"/>
            </w:r>
            <w:r>
              <w:rPr>
                <w:noProof/>
                <w:webHidden/>
              </w:rPr>
              <w:instrText xml:space="preserve"> PAGEREF _Toc230190214 \h </w:instrText>
            </w:r>
            <w:r>
              <w:rPr>
                <w:noProof/>
                <w:webHidden/>
              </w:rPr>
            </w:r>
            <w:r>
              <w:rPr>
                <w:noProof/>
                <w:webHidden/>
              </w:rPr>
              <w:fldChar w:fldCharType="separate"/>
            </w:r>
            <w:r>
              <w:rPr>
                <w:noProof/>
                <w:webHidden/>
              </w:rPr>
              <w:t>7</w:t>
            </w:r>
            <w:r>
              <w:rPr>
                <w:noProof/>
                <w:webHidden/>
              </w:rPr>
              <w:fldChar w:fldCharType="end"/>
            </w:r>
          </w:hyperlink>
        </w:p>
        <w:p w14:paraId="24BB084B" w14:textId="134F3F2B"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15" w:history="1">
            <w:r w:rsidRPr="00EF597A">
              <w:rPr>
                <w:rStyle w:val="Hyperlien"/>
                <w:rFonts w:ascii="Garamond" w:hAnsi="Garamond" w:cs="Calibri"/>
                <w:noProof/>
                <w:lang w:val="fr-CD"/>
              </w:rPr>
              <w:t>3.4.1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Données à mentionner dans l’offre</w:t>
            </w:r>
            <w:r>
              <w:rPr>
                <w:noProof/>
                <w:webHidden/>
              </w:rPr>
              <w:tab/>
            </w:r>
            <w:r>
              <w:rPr>
                <w:noProof/>
                <w:webHidden/>
              </w:rPr>
              <w:fldChar w:fldCharType="begin"/>
            </w:r>
            <w:r>
              <w:rPr>
                <w:noProof/>
                <w:webHidden/>
              </w:rPr>
              <w:instrText xml:space="preserve"> PAGEREF _Toc230190215 \h </w:instrText>
            </w:r>
            <w:r>
              <w:rPr>
                <w:noProof/>
                <w:webHidden/>
              </w:rPr>
            </w:r>
            <w:r>
              <w:rPr>
                <w:noProof/>
                <w:webHidden/>
              </w:rPr>
              <w:fldChar w:fldCharType="separate"/>
            </w:r>
            <w:r>
              <w:rPr>
                <w:noProof/>
                <w:webHidden/>
              </w:rPr>
              <w:t>7</w:t>
            </w:r>
            <w:r>
              <w:rPr>
                <w:noProof/>
                <w:webHidden/>
              </w:rPr>
              <w:fldChar w:fldCharType="end"/>
            </w:r>
          </w:hyperlink>
        </w:p>
        <w:p w14:paraId="3639F618" w14:textId="75A008D8"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16" w:history="1">
            <w:r w:rsidRPr="00EF597A">
              <w:rPr>
                <w:rStyle w:val="Hyperlien"/>
                <w:rFonts w:ascii="Garamond" w:hAnsi="Garamond" w:cs="Calibri"/>
                <w:noProof/>
                <w:lang w:val="fr-CD"/>
              </w:rPr>
              <w:t>3.4.2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Durée de validité de l’offre</w:t>
            </w:r>
            <w:r>
              <w:rPr>
                <w:noProof/>
                <w:webHidden/>
              </w:rPr>
              <w:tab/>
            </w:r>
            <w:r>
              <w:rPr>
                <w:noProof/>
                <w:webHidden/>
              </w:rPr>
              <w:fldChar w:fldCharType="begin"/>
            </w:r>
            <w:r>
              <w:rPr>
                <w:noProof/>
                <w:webHidden/>
              </w:rPr>
              <w:instrText xml:space="preserve"> PAGEREF _Toc230190216 \h </w:instrText>
            </w:r>
            <w:r>
              <w:rPr>
                <w:noProof/>
                <w:webHidden/>
              </w:rPr>
            </w:r>
            <w:r>
              <w:rPr>
                <w:noProof/>
                <w:webHidden/>
              </w:rPr>
              <w:fldChar w:fldCharType="separate"/>
            </w:r>
            <w:r>
              <w:rPr>
                <w:noProof/>
                <w:webHidden/>
              </w:rPr>
              <w:t>7</w:t>
            </w:r>
            <w:r>
              <w:rPr>
                <w:noProof/>
                <w:webHidden/>
              </w:rPr>
              <w:fldChar w:fldCharType="end"/>
            </w:r>
          </w:hyperlink>
        </w:p>
        <w:p w14:paraId="68A2D02E" w14:textId="2DD97508"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17" w:history="1">
            <w:r w:rsidRPr="00EF597A">
              <w:rPr>
                <w:rStyle w:val="Hyperlien"/>
                <w:rFonts w:ascii="Garamond" w:hAnsi="Garamond" w:cs="Calibri"/>
                <w:noProof/>
                <w:lang w:val="fr-CD"/>
              </w:rPr>
              <w:t>3.4.3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Détermination des prix</w:t>
            </w:r>
            <w:r>
              <w:rPr>
                <w:noProof/>
                <w:webHidden/>
              </w:rPr>
              <w:tab/>
            </w:r>
            <w:r>
              <w:rPr>
                <w:noProof/>
                <w:webHidden/>
              </w:rPr>
              <w:fldChar w:fldCharType="begin"/>
            </w:r>
            <w:r>
              <w:rPr>
                <w:noProof/>
                <w:webHidden/>
              </w:rPr>
              <w:instrText xml:space="preserve"> PAGEREF _Toc230190217 \h </w:instrText>
            </w:r>
            <w:r>
              <w:rPr>
                <w:noProof/>
                <w:webHidden/>
              </w:rPr>
            </w:r>
            <w:r>
              <w:rPr>
                <w:noProof/>
                <w:webHidden/>
              </w:rPr>
              <w:fldChar w:fldCharType="separate"/>
            </w:r>
            <w:r>
              <w:rPr>
                <w:noProof/>
                <w:webHidden/>
              </w:rPr>
              <w:t>8</w:t>
            </w:r>
            <w:r>
              <w:rPr>
                <w:noProof/>
                <w:webHidden/>
              </w:rPr>
              <w:fldChar w:fldCharType="end"/>
            </w:r>
          </w:hyperlink>
        </w:p>
        <w:p w14:paraId="49197044" w14:textId="5760F5A4"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18" w:history="1">
            <w:r w:rsidRPr="00EF597A">
              <w:rPr>
                <w:rStyle w:val="Hyperlien"/>
                <w:rFonts w:ascii="Garamond" w:hAnsi="Garamond" w:cs="Calibri"/>
                <w:noProof/>
                <w:lang w:val="fr-CD"/>
              </w:rPr>
              <w:t>3.4.4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Incoterm d’application</w:t>
            </w:r>
            <w:r>
              <w:rPr>
                <w:noProof/>
                <w:webHidden/>
              </w:rPr>
              <w:tab/>
            </w:r>
            <w:r>
              <w:rPr>
                <w:noProof/>
                <w:webHidden/>
              </w:rPr>
              <w:fldChar w:fldCharType="begin"/>
            </w:r>
            <w:r>
              <w:rPr>
                <w:noProof/>
                <w:webHidden/>
              </w:rPr>
              <w:instrText xml:space="preserve"> PAGEREF _Toc230190218 \h </w:instrText>
            </w:r>
            <w:r>
              <w:rPr>
                <w:noProof/>
                <w:webHidden/>
              </w:rPr>
            </w:r>
            <w:r>
              <w:rPr>
                <w:noProof/>
                <w:webHidden/>
              </w:rPr>
              <w:fldChar w:fldCharType="separate"/>
            </w:r>
            <w:r>
              <w:rPr>
                <w:noProof/>
                <w:webHidden/>
              </w:rPr>
              <w:t>8</w:t>
            </w:r>
            <w:r>
              <w:rPr>
                <w:noProof/>
                <w:webHidden/>
              </w:rPr>
              <w:fldChar w:fldCharType="end"/>
            </w:r>
          </w:hyperlink>
        </w:p>
        <w:p w14:paraId="6FF4CEB2" w14:textId="01FBA401"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19" w:history="1">
            <w:r w:rsidRPr="00EF597A">
              <w:rPr>
                <w:rStyle w:val="Hyperlien"/>
                <w:rFonts w:ascii="Garamond" w:hAnsi="Garamond" w:cs="Calibri"/>
                <w:noProof/>
                <w:lang w:val="fr-CD"/>
              </w:rPr>
              <w:t>3.4.5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Introduction des offres</w:t>
            </w:r>
            <w:r>
              <w:rPr>
                <w:noProof/>
                <w:webHidden/>
              </w:rPr>
              <w:tab/>
            </w:r>
            <w:r>
              <w:rPr>
                <w:noProof/>
                <w:webHidden/>
              </w:rPr>
              <w:fldChar w:fldCharType="begin"/>
            </w:r>
            <w:r>
              <w:rPr>
                <w:noProof/>
                <w:webHidden/>
              </w:rPr>
              <w:instrText xml:space="preserve"> PAGEREF _Toc230190219 \h </w:instrText>
            </w:r>
            <w:r>
              <w:rPr>
                <w:noProof/>
                <w:webHidden/>
              </w:rPr>
            </w:r>
            <w:r>
              <w:rPr>
                <w:noProof/>
                <w:webHidden/>
              </w:rPr>
              <w:fldChar w:fldCharType="separate"/>
            </w:r>
            <w:r>
              <w:rPr>
                <w:noProof/>
                <w:webHidden/>
              </w:rPr>
              <w:t>8</w:t>
            </w:r>
            <w:r>
              <w:rPr>
                <w:noProof/>
                <w:webHidden/>
              </w:rPr>
              <w:fldChar w:fldCharType="end"/>
            </w:r>
          </w:hyperlink>
        </w:p>
        <w:p w14:paraId="1DAA7562" w14:textId="073A5F5D"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0" w:history="1">
            <w:r w:rsidRPr="00EF597A">
              <w:rPr>
                <w:rStyle w:val="Hyperlien"/>
                <w:rFonts w:ascii="Garamond" w:hAnsi="Garamond" w:cs="Calibri"/>
                <w:noProof/>
                <w:lang w:val="fr-CD"/>
              </w:rPr>
              <w:t>3.4.6</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Modification ou retrait d’une offre déjà introduite</w:t>
            </w:r>
            <w:r>
              <w:rPr>
                <w:noProof/>
                <w:webHidden/>
              </w:rPr>
              <w:tab/>
            </w:r>
            <w:r>
              <w:rPr>
                <w:noProof/>
                <w:webHidden/>
              </w:rPr>
              <w:fldChar w:fldCharType="begin"/>
            </w:r>
            <w:r>
              <w:rPr>
                <w:noProof/>
                <w:webHidden/>
              </w:rPr>
              <w:instrText xml:space="preserve"> PAGEREF _Toc230190220 \h </w:instrText>
            </w:r>
            <w:r>
              <w:rPr>
                <w:noProof/>
                <w:webHidden/>
              </w:rPr>
            </w:r>
            <w:r>
              <w:rPr>
                <w:noProof/>
                <w:webHidden/>
              </w:rPr>
              <w:fldChar w:fldCharType="separate"/>
            </w:r>
            <w:r>
              <w:rPr>
                <w:noProof/>
                <w:webHidden/>
              </w:rPr>
              <w:t>9</w:t>
            </w:r>
            <w:r>
              <w:rPr>
                <w:noProof/>
                <w:webHidden/>
              </w:rPr>
              <w:fldChar w:fldCharType="end"/>
            </w:r>
          </w:hyperlink>
        </w:p>
        <w:p w14:paraId="2F65E7AD" w14:textId="0FD0944A"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1" w:history="1">
            <w:r w:rsidRPr="00EF597A">
              <w:rPr>
                <w:rStyle w:val="Hyperlien"/>
                <w:rFonts w:ascii="Garamond" w:hAnsi="Garamond" w:cs="Calibri"/>
                <w:noProof/>
                <w:lang w:val="fr-CD"/>
              </w:rPr>
              <w:t>3.4.7</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Ouverture des offres</w:t>
            </w:r>
            <w:r>
              <w:rPr>
                <w:noProof/>
                <w:webHidden/>
              </w:rPr>
              <w:tab/>
            </w:r>
            <w:r>
              <w:rPr>
                <w:noProof/>
                <w:webHidden/>
              </w:rPr>
              <w:fldChar w:fldCharType="begin"/>
            </w:r>
            <w:r>
              <w:rPr>
                <w:noProof/>
                <w:webHidden/>
              </w:rPr>
              <w:instrText xml:space="preserve"> PAGEREF _Toc230190221 \h </w:instrText>
            </w:r>
            <w:r>
              <w:rPr>
                <w:noProof/>
                <w:webHidden/>
              </w:rPr>
            </w:r>
            <w:r>
              <w:rPr>
                <w:noProof/>
                <w:webHidden/>
              </w:rPr>
              <w:fldChar w:fldCharType="separate"/>
            </w:r>
            <w:r>
              <w:rPr>
                <w:noProof/>
                <w:webHidden/>
              </w:rPr>
              <w:t>9</w:t>
            </w:r>
            <w:r>
              <w:rPr>
                <w:noProof/>
                <w:webHidden/>
              </w:rPr>
              <w:fldChar w:fldCharType="end"/>
            </w:r>
          </w:hyperlink>
        </w:p>
        <w:p w14:paraId="73759EBA" w14:textId="4E6CF4F9"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22" w:history="1">
            <w:r w:rsidRPr="00EF597A">
              <w:rPr>
                <w:rStyle w:val="Hyperlien"/>
                <w:rFonts w:ascii="Garamond" w:hAnsi="Garamond" w:cs="Calibri"/>
                <w:bCs/>
                <w:noProof/>
                <w:lang w:val="fr-CD"/>
              </w:rPr>
              <w:t>3.5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Sélection des soumissionnaires</w:t>
            </w:r>
            <w:r>
              <w:rPr>
                <w:noProof/>
                <w:webHidden/>
              </w:rPr>
              <w:tab/>
            </w:r>
            <w:r>
              <w:rPr>
                <w:noProof/>
                <w:webHidden/>
              </w:rPr>
              <w:fldChar w:fldCharType="begin"/>
            </w:r>
            <w:r>
              <w:rPr>
                <w:noProof/>
                <w:webHidden/>
              </w:rPr>
              <w:instrText xml:space="preserve"> PAGEREF _Toc230190222 \h </w:instrText>
            </w:r>
            <w:r>
              <w:rPr>
                <w:noProof/>
                <w:webHidden/>
              </w:rPr>
            </w:r>
            <w:r>
              <w:rPr>
                <w:noProof/>
                <w:webHidden/>
              </w:rPr>
              <w:fldChar w:fldCharType="separate"/>
            </w:r>
            <w:r>
              <w:rPr>
                <w:noProof/>
                <w:webHidden/>
              </w:rPr>
              <w:t>9</w:t>
            </w:r>
            <w:r>
              <w:rPr>
                <w:noProof/>
                <w:webHidden/>
              </w:rPr>
              <w:fldChar w:fldCharType="end"/>
            </w:r>
          </w:hyperlink>
        </w:p>
        <w:p w14:paraId="02573F55" w14:textId="7F737D4F"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3" w:history="1">
            <w:r w:rsidRPr="00EF597A">
              <w:rPr>
                <w:rStyle w:val="Hyperlien"/>
                <w:rFonts w:ascii="Garamond" w:hAnsi="Garamond" w:cs="Calibri"/>
                <w:noProof/>
                <w:lang w:val="fr-CD"/>
              </w:rPr>
              <w:t>3.5.1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Motifs d’exclusion</w:t>
            </w:r>
            <w:r>
              <w:rPr>
                <w:noProof/>
                <w:webHidden/>
              </w:rPr>
              <w:tab/>
            </w:r>
            <w:r>
              <w:rPr>
                <w:noProof/>
                <w:webHidden/>
              </w:rPr>
              <w:fldChar w:fldCharType="begin"/>
            </w:r>
            <w:r>
              <w:rPr>
                <w:noProof/>
                <w:webHidden/>
              </w:rPr>
              <w:instrText xml:space="preserve"> PAGEREF _Toc230190223 \h </w:instrText>
            </w:r>
            <w:r>
              <w:rPr>
                <w:noProof/>
                <w:webHidden/>
              </w:rPr>
            </w:r>
            <w:r>
              <w:rPr>
                <w:noProof/>
                <w:webHidden/>
              </w:rPr>
              <w:fldChar w:fldCharType="separate"/>
            </w:r>
            <w:r>
              <w:rPr>
                <w:noProof/>
                <w:webHidden/>
              </w:rPr>
              <w:t>9</w:t>
            </w:r>
            <w:r>
              <w:rPr>
                <w:noProof/>
                <w:webHidden/>
              </w:rPr>
              <w:fldChar w:fldCharType="end"/>
            </w:r>
          </w:hyperlink>
        </w:p>
        <w:p w14:paraId="682559CC" w14:textId="3D28790F"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4" w:history="1">
            <w:r w:rsidRPr="00EF597A">
              <w:rPr>
                <w:rStyle w:val="Hyperlien"/>
                <w:rFonts w:ascii="Garamond" w:hAnsi="Garamond" w:cs="Calibri"/>
                <w:noProof/>
                <w:lang w:val="fr-CD"/>
              </w:rPr>
              <w:t>3.5.2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Aperçu de la procédure</w:t>
            </w:r>
            <w:r>
              <w:rPr>
                <w:noProof/>
                <w:webHidden/>
              </w:rPr>
              <w:tab/>
            </w:r>
            <w:r>
              <w:rPr>
                <w:noProof/>
                <w:webHidden/>
              </w:rPr>
              <w:fldChar w:fldCharType="begin"/>
            </w:r>
            <w:r>
              <w:rPr>
                <w:noProof/>
                <w:webHidden/>
              </w:rPr>
              <w:instrText xml:space="preserve"> PAGEREF _Toc230190224 \h </w:instrText>
            </w:r>
            <w:r>
              <w:rPr>
                <w:noProof/>
                <w:webHidden/>
              </w:rPr>
            </w:r>
            <w:r>
              <w:rPr>
                <w:noProof/>
                <w:webHidden/>
              </w:rPr>
              <w:fldChar w:fldCharType="separate"/>
            </w:r>
            <w:r>
              <w:rPr>
                <w:noProof/>
                <w:webHidden/>
              </w:rPr>
              <w:t>9</w:t>
            </w:r>
            <w:r>
              <w:rPr>
                <w:noProof/>
                <w:webHidden/>
              </w:rPr>
              <w:fldChar w:fldCharType="end"/>
            </w:r>
          </w:hyperlink>
        </w:p>
        <w:p w14:paraId="7BF2D09B" w14:textId="59D36526"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5" w:history="1">
            <w:r w:rsidRPr="00EF597A">
              <w:rPr>
                <w:rStyle w:val="Hyperlien"/>
                <w:rFonts w:ascii="Garamond" w:hAnsi="Garamond" w:cs="Calibri"/>
                <w:noProof/>
                <w:lang w:val="fr-CD"/>
              </w:rPr>
              <w:t>3.5.3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Critères d’évaluation et constitution du dossier</w:t>
            </w:r>
            <w:r>
              <w:rPr>
                <w:noProof/>
                <w:webHidden/>
              </w:rPr>
              <w:tab/>
            </w:r>
            <w:r>
              <w:rPr>
                <w:noProof/>
                <w:webHidden/>
              </w:rPr>
              <w:fldChar w:fldCharType="begin"/>
            </w:r>
            <w:r>
              <w:rPr>
                <w:noProof/>
                <w:webHidden/>
              </w:rPr>
              <w:instrText xml:space="preserve"> PAGEREF _Toc230190225 \h </w:instrText>
            </w:r>
            <w:r>
              <w:rPr>
                <w:noProof/>
                <w:webHidden/>
              </w:rPr>
            </w:r>
            <w:r>
              <w:rPr>
                <w:noProof/>
                <w:webHidden/>
              </w:rPr>
              <w:fldChar w:fldCharType="separate"/>
            </w:r>
            <w:r>
              <w:rPr>
                <w:noProof/>
                <w:webHidden/>
              </w:rPr>
              <w:t>10</w:t>
            </w:r>
            <w:r>
              <w:rPr>
                <w:noProof/>
                <w:webHidden/>
              </w:rPr>
              <w:fldChar w:fldCharType="end"/>
            </w:r>
          </w:hyperlink>
        </w:p>
        <w:p w14:paraId="2D39D7ED" w14:textId="27BE58B5"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6" w:history="1">
            <w:r w:rsidRPr="00EF597A">
              <w:rPr>
                <w:rStyle w:val="Hyperlien"/>
                <w:rFonts w:ascii="Garamond" w:hAnsi="Garamond" w:cs="Calibri"/>
                <w:noProof/>
                <w:lang w:val="fr-CD"/>
              </w:rPr>
              <w:t>3.5.4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Critères d’élimination</w:t>
            </w:r>
            <w:r>
              <w:rPr>
                <w:noProof/>
                <w:webHidden/>
              </w:rPr>
              <w:tab/>
            </w:r>
            <w:r>
              <w:rPr>
                <w:noProof/>
                <w:webHidden/>
              </w:rPr>
              <w:fldChar w:fldCharType="begin"/>
            </w:r>
            <w:r>
              <w:rPr>
                <w:noProof/>
                <w:webHidden/>
              </w:rPr>
              <w:instrText xml:space="preserve"> PAGEREF _Toc230190226 \h </w:instrText>
            </w:r>
            <w:r>
              <w:rPr>
                <w:noProof/>
                <w:webHidden/>
              </w:rPr>
            </w:r>
            <w:r>
              <w:rPr>
                <w:noProof/>
                <w:webHidden/>
              </w:rPr>
              <w:fldChar w:fldCharType="separate"/>
            </w:r>
            <w:r>
              <w:rPr>
                <w:noProof/>
                <w:webHidden/>
              </w:rPr>
              <w:t>11</w:t>
            </w:r>
            <w:r>
              <w:rPr>
                <w:noProof/>
                <w:webHidden/>
              </w:rPr>
              <w:fldChar w:fldCharType="end"/>
            </w:r>
          </w:hyperlink>
        </w:p>
        <w:p w14:paraId="1F1D5E44" w14:textId="47193349"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27" w:history="1">
            <w:r w:rsidRPr="00EF597A">
              <w:rPr>
                <w:rStyle w:val="Hyperlien"/>
                <w:rFonts w:ascii="Garamond" w:hAnsi="Garamond" w:cs="Calibri"/>
                <w:bCs/>
                <w:noProof/>
                <w:lang w:val="fr-CD"/>
              </w:rPr>
              <w:t>3.6</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Conclusion du contrat</w:t>
            </w:r>
            <w:r>
              <w:rPr>
                <w:noProof/>
                <w:webHidden/>
              </w:rPr>
              <w:tab/>
            </w:r>
            <w:r>
              <w:rPr>
                <w:noProof/>
                <w:webHidden/>
              </w:rPr>
              <w:fldChar w:fldCharType="begin"/>
            </w:r>
            <w:r>
              <w:rPr>
                <w:noProof/>
                <w:webHidden/>
              </w:rPr>
              <w:instrText xml:space="preserve"> PAGEREF _Toc230190227 \h </w:instrText>
            </w:r>
            <w:r>
              <w:rPr>
                <w:noProof/>
                <w:webHidden/>
              </w:rPr>
            </w:r>
            <w:r>
              <w:rPr>
                <w:noProof/>
                <w:webHidden/>
              </w:rPr>
              <w:fldChar w:fldCharType="separate"/>
            </w:r>
            <w:r>
              <w:rPr>
                <w:noProof/>
                <w:webHidden/>
              </w:rPr>
              <w:t>11</w:t>
            </w:r>
            <w:r>
              <w:rPr>
                <w:noProof/>
                <w:webHidden/>
              </w:rPr>
              <w:fldChar w:fldCharType="end"/>
            </w:r>
          </w:hyperlink>
        </w:p>
        <w:p w14:paraId="44B60EE6" w14:textId="7367BC65"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8" w:history="1">
            <w:r w:rsidRPr="00EF597A">
              <w:rPr>
                <w:rStyle w:val="Hyperlien"/>
                <w:rFonts w:ascii="Garamond" w:hAnsi="Garamond"/>
                <w:noProof/>
              </w:rPr>
              <w:t>3.6.1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noProof/>
              </w:rPr>
              <w:t>Notification d’attribution provisoire</w:t>
            </w:r>
            <w:r>
              <w:rPr>
                <w:noProof/>
                <w:webHidden/>
              </w:rPr>
              <w:tab/>
            </w:r>
            <w:r>
              <w:rPr>
                <w:noProof/>
                <w:webHidden/>
              </w:rPr>
              <w:fldChar w:fldCharType="begin"/>
            </w:r>
            <w:r>
              <w:rPr>
                <w:noProof/>
                <w:webHidden/>
              </w:rPr>
              <w:instrText xml:space="preserve"> PAGEREF _Toc230190228 \h </w:instrText>
            </w:r>
            <w:r>
              <w:rPr>
                <w:noProof/>
                <w:webHidden/>
              </w:rPr>
            </w:r>
            <w:r>
              <w:rPr>
                <w:noProof/>
                <w:webHidden/>
              </w:rPr>
              <w:fldChar w:fldCharType="separate"/>
            </w:r>
            <w:r>
              <w:rPr>
                <w:noProof/>
                <w:webHidden/>
              </w:rPr>
              <w:t>11</w:t>
            </w:r>
            <w:r>
              <w:rPr>
                <w:noProof/>
                <w:webHidden/>
              </w:rPr>
              <w:fldChar w:fldCharType="end"/>
            </w:r>
          </w:hyperlink>
        </w:p>
        <w:p w14:paraId="1766703D" w14:textId="16DA8291"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29" w:history="1">
            <w:r w:rsidRPr="00EF597A">
              <w:rPr>
                <w:rStyle w:val="Hyperlien"/>
                <w:rFonts w:ascii="Garamond" w:hAnsi="Garamond"/>
                <w:noProof/>
                <w:lang w:val="fr-CD"/>
              </w:rPr>
              <w:t>3.6.2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noProof/>
                <w:lang w:val="fr-CD"/>
              </w:rPr>
              <w:t>Période de feedback et réception des recours</w:t>
            </w:r>
            <w:r>
              <w:rPr>
                <w:noProof/>
                <w:webHidden/>
              </w:rPr>
              <w:tab/>
            </w:r>
            <w:r>
              <w:rPr>
                <w:noProof/>
                <w:webHidden/>
              </w:rPr>
              <w:fldChar w:fldCharType="begin"/>
            </w:r>
            <w:r>
              <w:rPr>
                <w:noProof/>
                <w:webHidden/>
              </w:rPr>
              <w:instrText xml:space="preserve"> PAGEREF _Toc230190229 \h </w:instrText>
            </w:r>
            <w:r>
              <w:rPr>
                <w:noProof/>
                <w:webHidden/>
              </w:rPr>
            </w:r>
            <w:r>
              <w:rPr>
                <w:noProof/>
                <w:webHidden/>
              </w:rPr>
              <w:fldChar w:fldCharType="separate"/>
            </w:r>
            <w:r>
              <w:rPr>
                <w:noProof/>
                <w:webHidden/>
              </w:rPr>
              <w:t>11</w:t>
            </w:r>
            <w:r>
              <w:rPr>
                <w:noProof/>
                <w:webHidden/>
              </w:rPr>
              <w:fldChar w:fldCharType="end"/>
            </w:r>
          </w:hyperlink>
        </w:p>
        <w:p w14:paraId="4FEC901A" w14:textId="54B7AEBC"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30" w:history="1">
            <w:r w:rsidRPr="00EF597A">
              <w:rPr>
                <w:rStyle w:val="Hyperlien"/>
                <w:rFonts w:ascii="Garamond" w:hAnsi="Garamond"/>
                <w:noProof/>
              </w:rPr>
              <w:t>3.6.3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noProof/>
              </w:rPr>
              <w:t>Examen des recours et feedback</w:t>
            </w:r>
            <w:r>
              <w:rPr>
                <w:noProof/>
                <w:webHidden/>
              </w:rPr>
              <w:tab/>
            </w:r>
            <w:r>
              <w:rPr>
                <w:noProof/>
                <w:webHidden/>
              </w:rPr>
              <w:fldChar w:fldCharType="begin"/>
            </w:r>
            <w:r>
              <w:rPr>
                <w:noProof/>
                <w:webHidden/>
              </w:rPr>
              <w:instrText xml:space="preserve"> PAGEREF _Toc230190230 \h </w:instrText>
            </w:r>
            <w:r>
              <w:rPr>
                <w:noProof/>
                <w:webHidden/>
              </w:rPr>
            </w:r>
            <w:r>
              <w:rPr>
                <w:noProof/>
                <w:webHidden/>
              </w:rPr>
              <w:fldChar w:fldCharType="separate"/>
            </w:r>
            <w:r>
              <w:rPr>
                <w:noProof/>
                <w:webHidden/>
              </w:rPr>
              <w:t>11</w:t>
            </w:r>
            <w:r>
              <w:rPr>
                <w:noProof/>
                <w:webHidden/>
              </w:rPr>
              <w:fldChar w:fldCharType="end"/>
            </w:r>
          </w:hyperlink>
        </w:p>
        <w:p w14:paraId="41611B46" w14:textId="03E6813B"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31" w:history="1">
            <w:r w:rsidRPr="00EF597A">
              <w:rPr>
                <w:rStyle w:val="Hyperlien"/>
                <w:rFonts w:ascii="Garamond" w:hAnsi="Garamond"/>
                <w:noProof/>
              </w:rPr>
              <w:t>3.6.4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noProof/>
              </w:rPr>
              <w:t>Notification définitive</w:t>
            </w:r>
            <w:r>
              <w:rPr>
                <w:noProof/>
                <w:webHidden/>
              </w:rPr>
              <w:tab/>
            </w:r>
            <w:r>
              <w:rPr>
                <w:noProof/>
                <w:webHidden/>
              </w:rPr>
              <w:fldChar w:fldCharType="begin"/>
            </w:r>
            <w:r>
              <w:rPr>
                <w:noProof/>
                <w:webHidden/>
              </w:rPr>
              <w:instrText xml:space="preserve"> PAGEREF _Toc230190231 \h </w:instrText>
            </w:r>
            <w:r>
              <w:rPr>
                <w:noProof/>
                <w:webHidden/>
              </w:rPr>
            </w:r>
            <w:r>
              <w:rPr>
                <w:noProof/>
                <w:webHidden/>
              </w:rPr>
              <w:fldChar w:fldCharType="separate"/>
            </w:r>
            <w:r>
              <w:rPr>
                <w:noProof/>
                <w:webHidden/>
              </w:rPr>
              <w:t>11</w:t>
            </w:r>
            <w:r>
              <w:rPr>
                <w:noProof/>
                <w:webHidden/>
              </w:rPr>
              <w:fldChar w:fldCharType="end"/>
            </w:r>
          </w:hyperlink>
        </w:p>
        <w:p w14:paraId="45602080" w14:textId="232F8ADE"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32" w:history="1">
            <w:r w:rsidRPr="00EF597A">
              <w:rPr>
                <w:rStyle w:val="Hyperlien"/>
                <w:rFonts w:ascii="Garamond" w:hAnsi="Garamond"/>
                <w:bCs/>
                <w:noProof/>
                <w:lang w:val="fr-CD"/>
              </w:rPr>
              <w:t>4</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DISPOSITIONS CONTRACTUELLES PARTICULIERES</w:t>
            </w:r>
            <w:r>
              <w:rPr>
                <w:noProof/>
                <w:webHidden/>
              </w:rPr>
              <w:tab/>
            </w:r>
            <w:r>
              <w:rPr>
                <w:noProof/>
                <w:webHidden/>
              </w:rPr>
              <w:fldChar w:fldCharType="begin"/>
            </w:r>
            <w:r>
              <w:rPr>
                <w:noProof/>
                <w:webHidden/>
              </w:rPr>
              <w:instrText xml:space="preserve"> PAGEREF _Toc230190232 \h </w:instrText>
            </w:r>
            <w:r>
              <w:rPr>
                <w:noProof/>
                <w:webHidden/>
              </w:rPr>
            </w:r>
            <w:r>
              <w:rPr>
                <w:noProof/>
                <w:webHidden/>
              </w:rPr>
              <w:fldChar w:fldCharType="separate"/>
            </w:r>
            <w:r>
              <w:rPr>
                <w:noProof/>
                <w:webHidden/>
              </w:rPr>
              <w:t>11</w:t>
            </w:r>
            <w:r>
              <w:rPr>
                <w:noProof/>
                <w:webHidden/>
              </w:rPr>
              <w:fldChar w:fldCharType="end"/>
            </w:r>
          </w:hyperlink>
        </w:p>
        <w:p w14:paraId="13CBA0B3" w14:textId="7ED537C2"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33" w:history="1">
            <w:r w:rsidRPr="00EF597A">
              <w:rPr>
                <w:rStyle w:val="Hyperlien"/>
                <w:rFonts w:ascii="Garamond" w:hAnsi="Garamond" w:cs="Calibri"/>
                <w:bCs/>
                <w:noProof/>
                <w:lang w:val="fr-CD"/>
              </w:rPr>
              <w:t>4.1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Sous-traitants</w:t>
            </w:r>
            <w:r>
              <w:rPr>
                <w:noProof/>
                <w:webHidden/>
              </w:rPr>
              <w:tab/>
            </w:r>
            <w:r>
              <w:rPr>
                <w:noProof/>
                <w:webHidden/>
              </w:rPr>
              <w:fldChar w:fldCharType="begin"/>
            </w:r>
            <w:r>
              <w:rPr>
                <w:noProof/>
                <w:webHidden/>
              </w:rPr>
              <w:instrText xml:space="preserve"> PAGEREF _Toc230190233 \h </w:instrText>
            </w:r>
            <w:r>
              <w:rPr>
                <w:noProof/>
                <w:webHidden/>
              </w:rPr>
            </w:r>
            <w:r>
              <w:rPr>
                <w:noProof/>
                <w:webHidden/>
              </w:rPr>
              <w:fldChar w:fldCharType="separate"/>
            </w:r>
            <w:r>
              <w:rPr>
                <w:noProof/>
                <w:webHidden/>
              </w:rPr>
              <w:t>11</w:t>
            </w:r>
            <w:r>
              <w:rPr>
                <w:noProof/>
                <w:webHidden/>
              </w:rPr>
              <w:fldChar w:fldCharType="end"/>
            </w:r>
          </w:hyperlink>
        </w:p>
        <w:p w14:paraId="05E0B079" w14:textId="3CE2C334"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34" w:history="1">
            <w:r w:rsidRPr="00EF597A">
              <w:rPr>
                <w:rStyle w:val="Hyperlien"/>
                <w:rFonts w:ascii="Garamond" w:hAnsi="Garamond" w:cs="Calibri"/>
                <w:bCs/>
                <w:noProof/>
                <w:lang w:val="fr-CD"/>
              </w:rPr>
              <w:t>4.2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Confidentialité</w:t>
            </w:r>
            <w:r>
              <w:rPr>
                <w:noProof/>
                <w:webHidden/>
              </w:rPr>
              <w:tab/>
            </w:r>
            <w:r>
              <w:rPr>
                <w:noProof/>
                <w:webHidden/>
              </w:rPr>
              <w:fldChar w:fldCharType="begin"/>
            </w:r>
            <w:r>
              <w:rPr>
                <w:noProof/>
                <w:webHidden/>
              </w:rPr>
              <w:instrText xml:space="preserve"> PAGEREF _Toc230190234 \h </w:instrText>
            </w:r>
            <w:r>
              <w:rPr>
                <w:noProof/>
                <w:webHidden/>
              </w:rPr>
            </w:r>
            <w:r>
              <w:rPr>
                <w:noProof/>
                <w:webHidden/>
              </w:rPr>
              <w:fldChar w:fldCharType="separate"/>
            </w:r>
            <w:r>
              <w:rPr>
                <w:noProof/>
                <w:webHidden/>
              </w:rPr>
              <w:t>12</w:t>
            </w:r>
            <w:r>
              <w:rPr>
                <w:noProof/>
                <w:webHidden/>
              </w:rPr>
              <w:fldChar w:fldCharType="end"/>
            </w:r>
          </w:hyperlink>
        </w:p>
        <w:p w14:paraId="17DEC356" w14:textId="37A09F7E"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35" w:history="1">
            <w:r w:rsidRPr="00EF597A">
              <w:rPr>
                <w:rStyle w:val="Hyperlien"/>
                <w:rFonts w:ascii="Garamond" w:hAnsi="Garamond" w:cs="Calibri"/>
                <w:bCs/>
                <w:noProof/>
                <w:lang w:val="fr-CD"/>
              </w:rPr>
              <w:t>4.3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Conformité de l’exécution</w:t>
            </w:r>
            <w:r>
              <w:rPr>
                <w:noProof/>
                <w:webHidden/>
              </w:rPr>
              <w:tab/>
            </w:r>
            <w:r>
              <w:rPr>
                <w:noProof/>
                <w:webHidden/>
              </w:rPr>
              <w:fldChar w:fldCharType="begin"/>
            </w:r>
            <w:r>
              <w:rPr>
                <w:noProof/>
                <w:webHidden/>
              </w:rPr>
              <w:instrText xml:space="preserve"> PAGEREF _Toc230190235 \h </w:instrText>
            </w:r>
            <w:r>
              <w:rPr>
                <w:noProof/>
                <w:webHidden/>
              </w:rPr>
            </w:r>
            <w:r>
              <w:rPr>
                <w:noProof/>
                <w:webHidden/>
              </w:rPr>
              <w:fldChar w:fldCharType="separate"/>
            </w:r>
            <w:r>
              <w:rPr>
                <w:noProof/>
                <w:webHidden/>
              </w:rPr>
              <w:t>12</w:t>
            </w:r>
            <w:r>
              <w:rPr>
                <w:noProof/>
                <w:webHidden/>
              </w:rPr>
              <w:fldChar w:fldCharType="end"/>
            </w:r>
          </w:hyperlink>
        </w:p>
        <w:p w14:paraId="57F8889E" w14:textId="0F62F968"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36" w:history="1">
            <w:r w:rsidRPr="00EF597A">
              <w:rPr>
                <w:rStyle w:val="Hyperlien"/>
                <w:rFonts w:ascii="Garamond" w:hAnsi="Garamond" w:cs="Calibri"/>
                <w:bCs/>
                <w:noProof/>
                <w:lang w:val="fr-CD"/>
              </w:rPr>
              <w:t>4.4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Modifications du marché</w:t>
            </w:r>
            <w:r>
              <w:rPr>
                <w:noProof/>
                <w:webHidden/>
              </w:rPr>
              <w:tab/>
            </w:r>
            <w:r>
              <w:rPr>
                <w:noProof/>
                <w:webHidden/>
              </w:rPr>
              <w:fldChar w:fldCharType="begin"/>
            </w:r>
            <w:r>
              <w:rPr>
                <w:noProof/>
                <w:webHidden/>
              </w:rPr>
              <w:instrText xml:space="preserve"> PAGEREF _Toc230190236 \h </w:instrText>
            </w:r>
            <w:r>
              <w:rPr>
                <w:noProof/>
                <w:webHidden/>
              </w:rPr>
            </w:r>
            <w:r>
              <w:rPr>
                <w:noProof/>
                <w:webHidden/>
              </w:rPr>
              <w:fldChar w:fldCharType="separate"/>
            </w:r>
            <w:r>
              <w:rPr>
                <w:noProof/>
                <w:webHidden/>
              </w:rPr>
              <w:t>12</w:t>
            </w:r>
            <w:r>
              <w:rPr>
                <w:noProof/>
                <w:webHidden/>
              </w:rPr>
              <w:fldChar w:fldCharType="end"/>
            </w:r>
          </w:hyperlink>
        </w:p>
        <w:p w14:paraId="749DEF16" w14:textId="181934FC"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37" w:history="1">
            <w:r w:rsidRPr="00EF597A">
              <w:rPr>
                <w:rStyle w:val="Hyperlien"/>
                <w:rFonts w:ascii="Garamond" w:hAnsi="Garamond" w:cs="Calibri"/>
                <w:noProof/>
                <w:lang w:val="fr-CD"/>
              </w:rPr>
              <w:t>4.4.1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Révision des prix</w:t>
            </w:r>
            <w:r>
              <w:rPr>
                <w:noProof/>
                <w:webHidden/>
              </w:rPr>
              <w:tab/>
            </w:r>
            <w:r>
              <w:rPr>
                <w:noProof/>
                <w:webHidden/>
              </w:rPr>
              <w:fldChar w:fldCharType="begin"/>
            </w:r>
            <w:r>
              <w:rPr>
                <w:noProof/>
                <w:webHidden/>
              </w:rPr>
              <w:instrText xml:space="preserve"> PAGEREF _Toc230190237 \h </w:instrText>
            </w:r>
            <w:r>
              <w:rPr>
                <w:noProof/>
                <w:webHidden/>
              </w:rPr>
            </w:r>
            <w:r>
              <w:rPr>
                <w:noProof/>
                <w:webHidden/>
              </w:rPr>
              <w:fldChar w:fldCharType="separate"/>
            </w:r>
            <w:r>
              <w:rPr>
                <w:noProof/>
                <w:webHidden/>
              </w:rPr>
              <w:t>12</w:t>
            </w:r>
            <w:r>
              <w:rPr>
                <w:noProof/>
                <w:webHidden/>
              </w:rPr>
              <w:fldChar w:fldCharType="end"/>
            </w:r>
          </w:hyperlink>
        </w:p>
        <w:p w14:paraId="69EA0917" w14:textId="4C7A2F84"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38" w:history="1">
            <w:r w:rsidRPr="00EF597A">
              <w:rPr>
                <w:rStyle w:val="Hyperlien"/>
                <w:rFonts w:ascii="Garamond" w:hAnsi="Garamond" w:cs="Calibri"/>
                <w:noProof/>
                <w:lang w:val="fr-CD"/>
              </w:rPr>
              <w:t>4.4.2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Circonstances imprévisibles</w:t>
            </w:r>
            <w:r>
              <w:rPr>
                <w:noProof/>
                <w:webHidden/>
              </w:rPr>
              <w:tab/>
            </w:r>
            <w:r>
              <w:rPr>
                <w:noProof/>
                <w:webHidden/>
              </w:rPr>
              <w:fldChar w:fldCharType="begin"/>
            </w:r>
            <w:r>
              <w:rPr>
                <w:noProof/>
                <w:webHidden/>
              </w:rPr>
              <w:instrText xml:space="preserve"> PAGEREF _Toc230190238 \h </w:instrText>
            </w:r>
            <w:r>
              <w:rPr>
                <w:noProof/>
                <w:webHidden/>
              </w:rPr>
            </w:r>
            <w:r>
              <w:rPr>
                <w:noProof/>
                <w:webHidden/>
              </w:rPr>
              <w:fldChar w:fldCharType="separate"/>
            </w:r>
            <w:r>
              <w:rPr>
                <w:noProof/>
                <w:webHidden/>
              </w:rPr>
              <w:t>12</w:t>
            </w:r>
            <w:r>
              <w:rPr>
                <w:noProof/>
                <w:webHidden/>
              </w:rPr>
              <w:fldChar w:fldCharType="end"/>
            </w:r>
          </w:hyperlink>
        </w:p>
        <w:p w14:paraId="526B98FC" w14:textId="209EB522"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39" w:history="1">
            <w:r w:rsidRPr="00EF597A">
              <w:rPr>
                <w:rStyle w:val="Hyperlien"/>
                <w:rFonts w:ascii="Garamond" w:hAnsi="Garamond" w:cs="Calibri"/>
                <w:bCs/>
                <w:noProof/>
                <w:lang w:val="fr-CD"/>
              </w:rPr>
              <w:t>4.5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Modalités d’exécution</w:t>
            </w:r>
            <w:r>
              <w:rPr>
                <w:noProof/>
                <w:webHidden/>
              </w:rPr>
              <w:tab/>
            </w:r>
            <w:r>
              <w:rPr>
                <w:noProof/>
                <w:webHidden/>
              </w:rPr>
              <w:fldChar w:fldCharType="begin"/>
            </w:r>
            <w:r>
              <w:rPr>
                <w:noProof/>
                <w:webHidden/>
              </w:rPr>
              <w:instrText xml:space="preserve"> PAGEREF _Toc230190239 \h </w:instrText>
            </w:r>
            <w:r>
              <w:rPr>
                <w:noProof/>
                <w:webHidden/>
              </w:rPr>
            </w:r>
            <w:r>
              <w:rPr>
                <w:noProof/>
                <w:webHidden/>
              </w:rPr>
              <w:fldChar w:fldCharType="separate"/>
            </w:r>
            <w:r>
              <w:rPr>
                <w:noProof/>
                <w:webHidden/>
              </w:rPr>
              <w:t>13</w:t>
            </w:r>
            <w:r>
              <w:rPr>
                <w:noProof/>
                <w:webHidden/>
              </w:rPr>
              <w:fldChar w:fldCharType="end"/>
            </w:r>
          </w:hyperlink>
        </w:p>
        <w:p w14:paraId="04D8EF64" w14:textId="6C831ED3"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0" w:history="1">
            <w:r w:rsidRPr="00EF597A">
              <w:rPr>
                <w:rStyle w:val="Hyperlien"/>
                <w:rFonts w:ascii="Garamond" w:hAnsi="Garamond" w:cs="Calibri"/>
                <w:noProof/>
                <w:lang w:val="fr-CD"/>
              </w:rPr>
              <w:t>4.5.1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Délais et clauses</w:t>
            </w:r>
            <w:r>
              <w:rPr>
                <w:noProof/>
                <w:webHidden/>
              </w:rPr>
              <w:tab/>
            </w:r>
            <w:r>
              <w:rPr>
                <w:noProof/>
                <w:webHidden/>
              </w:rPr>
              <w:fldChar w:fldCharType="begin"/>
            </w:r>
            <w:r>
              <w:rPr>
                <w:noProof/>
                <w:webHidden/>
              </w:rPr>
              <w:instrText xml:space="preserve"> PAGEREF _Toc230190240 \h </w:instrText>
            </w:r>
            <w:r>
              <w:rPr>
                <w:noProof/>
                <w:webHidden/>
              </w:rPr>
            </w:r>
            <w:r>
              <w:rPr>
                <w:noProof/>
                <w:webHidden/>
              </w:rPr>
              <w:fldChar w:fldCharType="separate"/>
            </w:r>
            <w:r>
              <w:rPr>
                <w:noProof/>
                <w:webHidden/>
              </w:rPr>
              <w:t>13</w:t>
            </w:r>
            <w:r>
              <w:rPr>
                <w:noProof/>
                <w:webHidden/>
              </w:rPr>
              <w:fldChar w:fldCharType="end"/>
            </w:r>
          </w:hyperlink>
        </w:p>
        <w:p w14:paraId="11647BC4" w14:textId="7B6E3D32"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1" w:history="1">
            <w:r w:rsidRPr="00EF597A">
              <w:rPr>
                <w:rStyle w:val="Hyperlien"/>
                <w:rFonts w:ascii="Garamond" w:hAnsi="Garamond" w:cs="Calibri"/>
                <w:noProof/>
                <w:lang w:val="fr-CD"/>
              </w:rPr>
              <w:t>4.5.2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Lieu où les services doivent être exécutés et formalités</w:t>
            </w:r>
            <w:r>
              <w:rPr>
                <w:noProof/>
                <w:webHidden/>
              </w:rPr>
              <w:tab/>
            </w:r>
            <w:r>
              <w:rPr>
                <w:noProof/>
                <w:webHidden/>
              </w:rPr>
              <w:fldChar w:fldCharType="begin"/>
            </w:r>
            <w:r>
              <w:rPr>
                <w:noProof/>
                <w:webHidden/>
              </w:rPr>
              <w:instrText xml:space="preserve"> PAGEREF _Toc230190241 \h </w:instrText>
            </w:r>
            <w:r>
              <w:rPr>
                <w:noProof/>
                <w:webHidden/>
              </w:rPr>
            </w:r>
            <w:r>
              <w:rPr>
                <w:noProof/>
                <w:webHidden/>
              </w:rPr>
              <w:fldChar w:fldCharType="separate"/>
            </w:r>
            <w:r>
              <w:rPr>
                <w:noProof/>
                <w:webHidden/>
              </w:rPr>
              <w:t>13</w:t>
            </w:r>
            <w:r>
              <w:rPr>
                <w:noProof/>
                <w:webHidden/>
              </w:rPr>
              <w:fldChar w:fldCharType="end"/>
            </w:r>
          </w:hyperlink>
        </w:p>
        <w:p w14:paraId="56ECB6AA" w14:textId="4CEB867B"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2" w:history="1">
            <w:r w:rsidRPr="00EF597A">
              <w:rPr>
                <w:rStyle w:val="Hyperlien"/>
                <w:rFonts w:ascii="Garamond" w:hAnsi="Garamond" w:cs="Calibri"/>
                <w:noProof/>
                <w:lang w:val="fr-CD"/>
              </w:rPr>
              <w:t>4.5.3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Vérification de la livraison</w:t>
            </w:r>
            <w:r>
              <w:rPr>
                <w:noProof/>
                <w:webHidden/>
              </w:rPr>
              <w:tab/>
            </w:r>
            <w:r>
              <w:rPr>
                <w:noProof/>
                <w:webHidden/>
              </w:rPr>
              <w:fldChar w:fldCharType="begin"/>
            </w:r>
            <w:r>
              <w:rPr>
                <w:noProof/>
                <w:webHidden/>
              </w:rPr>
              <w:instrText xml:space="preserve"> PAGEREF _Toc230190242 \h </w:instrText>
            </w:r>
            <w:r>
              <w:rPr>
                <w:noProof/>
                <w:webHidden/>
              </w:rPr>
            </w:r>
            <w:r>
              <w:rPr>
                <w:noProof/>
                <w:webHidden/>
              </w:rPr>
              <w:fldChar w:fldCharType="separate"/>
            </w:r>
            <w:r>
              <w:rPr>
                <w:noProof/>
                <w:webHidden/>
              </w:rPr>
              <w:t>13</w:t>
            </w:r>
            <w:r>
              <w:rPr>
                <w:noProof/>
                <w:webHidden/>
              </w:rPr>
              <w:fldChar w:fldCharType="end"/>
            </w:r>
          </w:hyperlink>
        </w:p>
        <w:p w14:paraId="522874E5" w14:textId="5A366DCB"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3" w:history="1">
            <w:r w:rsidRPr="00EF597A">
              <w:rPr>
                <w:rStyle w:val="Hyperlien"/>
                <w:rFonts w:ascii="Garamond" w:hAnsi="Garamond" w:cs="Calibri"/>
                <w:noProof/>
                <w:lang w:val="fr-CD"/>
              </w:rPr>
              <w:t>4.5.4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Responsabilité du fournisseur</w:t>
            </w:r>
            <w:r>
              <w:rPr>
                <w:noProof/>
                <w:webHidden/>
              </w:rPr>
              <w:tab/>
            </w:r>
            <w:r>
              <w:rPr>
                <w:noProof/>
                <w:webHidden/>
              </w:rPr>
              <w:fldChar w:fldCharType="begin"/>
            </w:r>
            <w:r>
              <w:rPr>
                <w:noProof/>
                <w:webHidden/>
              </w:rPr>
              <w:instrText xml:space="preserve"> PAGEREF _Toc230190243 \h </w:instrText>
            </w:r>
            <w:r>
              <w:rPr>
                <w:noProof/>
                <w:webHidden/>
              </w:rPr>
            </w:r>
            <w:r>
              <w:rPr>
                <w:noProof/>
                <w:webHidden/>
              </w:rPr>
              <w:fldChar w:fldCharType="separate"/>
            </w:r>
            <w:r>
              <w:rPr>
                <w:noProof/>
                <w:webHidden/>
              </w:rPr>
              <w:t>13</w:t>
            </w:r>
            <w:r>
              <w:rPr>
                <w:noProof/>
                <w:webHidden/>
              </w:rPr>
              <w:fldChar w:fldCharType="end"/>
            </w:r>
          </w:hyperlink>
        </w:p>
        <w:p w14:paraId="75194690" w14:textId="3B53F46B"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44" w:history="1">
            <w:r w:rsidRPr="00EF597A">
              <w:rPr>
                <w:rStyle w:val="Hyperlien"/>
                <w:rFonts w:ascii="Garamond" w:hAnsi="Garamond" w:cs="Calibri"/>
                <w:bCs/>
                <w:noProof/>
                <w:lang w:val="fr-CD"/>
              </w:rPr>
              <w:t>4.6</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Tolérance zéro exploitation et abus sexuels</w:t>
            </w:r>
            <w:r>
              <w:rPr>
                <w:noProof/>
                <w:webHidden/>
              </w:rPr>
              <w:tab/>
            </w:r>
            <w:r>
              <w:rPr>
                <w:noProof/>
                <w:webHidden/>
              </w:rPr>
              <w:fldChar w:fldCharType="begin"/>
            </w:r>
            <w:r>
              <w:rPr>
                <w:noProof/>
                <w:webHidden/>
              </w:rPr>
              <w:instrText xml:space="preserve"> PAGEREF _Toc230190244 \h </w:instrText>
            </w:r>
            <w:r>
              <w:rPr>
                <w:noProof/>
                <w:webHidden/>
              </w:rPr>
            </w:r>
            <w:r>
              <w:rPr>
                <w:noProof/>
                <w:webHidden/>
              </w:rPr>
              <w:fldChar w:fldCharType="separate"/>
            </w:r>
            <w:r>
              <w:rPr>
                <w:noProof/>
                <w:webHidden/>
              </w:rPr>
              <w:t>14</w:t>
            </w:r>
            <w:r>
              <w:rPr>
                <w:noProof/>
                <w:webHidden/>
              </w:rPr>
              <w:fldChar w:fldCharType="end"/>
            </w:r>
          </w:hyperlink>
        </w:p>
        <w:p w14:paraId="65B4E631" w14:textId="5AD63F10"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45" w:history="1">
            <w:r w:rsidRPr="00EF597A">
              <w:rPr>
                <w:rStyle w:val="Hyperlien"/>
                <w:rFonts w:ascii="Garamond" w:hAnsi="Garamond" w:cs="Calibri"/>
                <w:bCs/>
                <w:noProof/>
                <w:lang w:val="fr-CD"/>
              </w:rPr>
              <w:t>4.7</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Moyens d’action du Commanditaire</w:t>
            </w:r>
            <w:r>
              <w:rPr>
                <w:noProof/>
                <w:webHidden/>
              </w:rPr>
              <w:tab/>
            </w:r>
            <w:r>
              <w:rPr>
                <w:noProof/>
                <w:webHidden/>
              </w:rPr>
              <w:fldChar w:fldCharType="begin"/>
            </w:r>
            <w:r>
              <w:rPr>
                <w:noProof/>
                <w:webHidden/>
              </w:rPr>
              <w:instrText xml:space="preserve"> PAGEREF _Toc230190245 \h </w:instrText>
            </w:r>
            <w:r>
              <w:rPr>
                <w:noProof/>
                <w:webHidden/>
              </w:rPr>
            </w:r>
            <w:r>
              <w:rPr>
                <w:noProof/>
                <w:webHidden/>
              </w:rPr>
              <w:fldChar w:fldCharType="separate"/>
            </w:r>
            <w:r>
              <w:rPr>
                <w:noProof/>
                <w:webHidden/>
              </w:rPr>
              <w:t>14</w:t>
            </w:r>
            <w:r>
              <w:rPr>
                <w:noProof/>
                <w:webHidden/>
              </w:rPr>
              <w:fldChar w:fldCharType="end"/>
            </w:r>
          </w:hyperlink>
        </w:p>
        <w:p w14:paraId="67EFC495" w14:textId="351457B3"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6" w:history="1">
            <w:r w:rsidRPr="00EF597A">
              <w:rPr>
                <w:rStyle w:val="Hyperlien"/>
                <w:rFonts w:ascii="Garamond" w:hAnsi="Garamond" w:cs="Calibri"/>
                <w:noProof/>
                <w:lang w:val="fr-CD"/>
              </w:rPr>
              <w:t>4.7.1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Défaut d’exécution</w:t>
            </w:r>
            <w:r>
              <w:rPr>
                <w:noProof/>
                <w:webHidden/>
              </w:rPr>
              <w:tab/>
            </w:r>
            <w:r>
              <w:rPr>
                <w:noProof/>
                <w:webHidden/>
              </w:rPr>
              <w:fldChar w:fldCharType="begin"/>
            </w:r>
            <w:r>
              <w:rPr>
                <w:noProof/>
                <w:webHidden/>
              </w:rPr>
              <w:instrText xml:space="preserve"> PAGEREF _Toc230190246 \h </w:instrText>
            </w:r>
            <w:r>
              <w:rPr>
                <w:noProof/>
                <w:webHidden/>
              </w:rPr>
            </w:r>
            <w:r>
              <w:rPr>
                <w:noProof/>
                <w:webHidden/>
              </w:rPr>
              <w:fldChar w:fldCharType="separate"/>
            </w:r>
            <w:r>
              <w:rPr>
                <w:noProof/>
                <w:webHidden/>
              </w:rPr>
              <w:t>14</w:t>
            </w:r>
            <w:r>
              <w:rPr>
                <w:noProof/>
                <w:webHidden/>
              </w:rPr>
              <w:fldChar w:fldCharType="end"/>
            </w:r>
          </w:hyperlink>
        </w:p>
        <w:p w14:paraId="74557FB6" w14:textId="7583EAA1"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7" w:history="1">
            <w:r w:rsidRPr="00EF597A">
              <w:rPr>
                <w:rStyle w:val="Hyperlien"/>
                <w:rFonts w:ascii="Garamond" w:hAnsi="Garamond" w:cs="Calibri"/>
                <w:noProof/>
                <w:lang w:val="fr-CD"/>
              </w:rPr>
              <w:t>4.7.2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Pénalités et mesures urgentes</w:t>
            </w:r>
            <w:r>
              <w:rPr>
                <w:noProof/>
                <w:webHidden/>
              </w:rPr>
              <w:tab/>
            </w:r>
            <w:r>
              <w:rPr>
                <w:noProof/>
                <w:webHidden/>
              </w:rPr>
              <w:fldChar w:fldCharType="begin"/>
            </w:r>
            <w:r>
              <w:rPr>
                <w:noProof/>
                <w:webHidden/>
              </w:rPr>
              <w:instrText xml:space="preserve"> PAGEREF _Toc230190247 \h </w:instrText>
            </w:r>
            <w:r>
              <w:rPr>
                <w:noProof/>
                <w:webHidden/>
              </w:rPr>
            </w:r>
            <w:r>
              <w:rPr>
                <w:noProof/>
                <w:webHidden/>
              </w:rPr>
              <w:fldChar w:fldCharType="separate"/>
            </w:r>
            <w:r>
              <w:rPr>
                <w:noProof/>
                <w:webHidden/>
              </w:rPr>
              <w:t>14</w:t>
            </w:r>
            <w:r>
              <w:rPr>
                <w:noProof/>
                <w:webHidden/>
              </w:rPr>
              <w:fldChar w:fldCharType="end"/>
            </w:r>
          </w:hyperlink>
        </w:p>
        <w:p w14:paraId="0F11656D" w14:textId="3720846A"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48" w:history="1">
            <w:r w:rsidRPr="00EF597A">
              <w:rPr>
                <w:rStyle w:val="Hyperlien"/>
                <w:rFonts w:ascii="Garamond" w:hAnsi="Garamond" w:cs="Calibri"/>
                <w:bCs/>
                <w:noProof/>
                <w:lang w:val="fr-CD"/>
              </w:rPr>
              <w:t>4.8</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Fin du marché</w:t>
            </w:r>
            <w:r>
              <w:rPr>
                <w:noProof/>
                <w:webHidden/>
              </w:rPr>
              <w:tab/>
            </w:r>
            <w:r>
              <w:rPr>
                <w:noProof/>
                <w:webHidden/>
              </w:rPr>
              <w:fldChar w:fldCharType="begin"/>
            </w:r>
            <w:r>
              <w:rPr>
                <w:noProof/>
                <w:webHidden/>
              </w:rPr>
              <w:instrText xml:space="preserve"> PAGEREF _Toc230190248 \h </w:instrText>
            </w:r>
            <w:r>
              <w:rPr>
                <w:noProof/>
                <w:webHidden/>
              </w:rPr>
            </w:r>
            <w:r>
              <w:rPr>
                <w:noProof/>
                <w:webHidden/>
              </w:rPr>
              <w:fldChar w:fldCharType="separate"/>
            </w:r>
            <w:r>
              <w:rPr>
                <w:noProof/>
                <w:webHidden/>
              </w:rPr>
              <w:t>15</w:t>
            </w:r>
            <w:r>
              <w:rPr>
                <w:noProof/>
                <w:webHidden/>
              </w:rPr>
              <w:fldChar w:fldCharType="end"/>
            </w:r>
          </w:hyperlink>
        </w:p>
        <w:p w14:paraId="296CC743" w14:textId="7B1E1E27"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49" w:history="1">
            <w:r w:rsidRPr="00EF597A">
              <w:rPr>
                <w:rStyle w:val="Hyperlien"/>
                <w:rFonts w:ascii="Garamond" w:hAnsi="Garamond" w:cs="Calibri"/>
                <w:noProof/>
                <w:lang w:val="fr-CD"/>
              </w:rPr>
              <w:t>4.8.1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Réception de produits fournis</w:t>
            </w:r>
            <w:r>
              <w:rPr>
                <w:noProof/>
                <w:webHidden/>
              </w:rPr>
              <w:tab/>
            </w:r>
            <w:r>
              <w:rPr>
                <w:noProof/>
                <w:webHidden/>
              </w:rPr>
              <w:fldChar w:fldCharType="begin"/>
            </w:r>
            <w:r>
              <w:rPr>
                <w:noProof/>
                <w:webHidden/>
              </w:rPr>
              <w:instrText xml:space="preserve"> PAGEREF _Toc230190249 \h </w:instrText>
            </w:r>
            <w:r>
              <w:rPr>
                <w:noProof/>
                <w:webHidden/>
              </w:rPr>
            </w:r>
            <w:r>
              <w:rPr>
                <w:noProof/>
                <w:webHidden/>
              </w:rPr>
              <w:fldChar w:fldCharType="separate"/>
            </w:r>
            <w:r>
              <w:rPr>
                <w:noProof/>
                <w:webHidden/>
              </w:rPr>
              <w:t>15</w:t>
            </w:r>
            <w:r>
              <w:rPr>
                <w:noProof/>
                <w:webHidden/>
              </w:rPr>
              <w:fldChar w:fldCharType="end"/>
            </w:r>
          </w:hyperlink>
        </w:p>
        <w:p w14:paraId="4D2525D0" w14:textId="03F7A979"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50" w:history="1">
            <w:r w:rsidRPr="00EF597A">
              <w:rPr>
                <w:rStyle w:val="Hyperlien"/>
                <w:rFonts w:ascii="Garamond" w:hAnsi="Garamond" w:cs="Calibri"/>
                <w:noProof/>
                <w:lang w:val="fr-CD"/>
              </w:rPr>
              <w:t>Réception provisoire</w:t>
            </w:r>
            <w:r>
              <w:rPr>
                <w:noProof/>
                <w:webHidden/>
              </w:rPr>
              <w:tab/>
            </w:r>
            <w:r>
              <w:rPr>
                <w:noProof/>
                <w:webHidden/>
              </w:rPr>
              <w:fldChar w:fldCharType="begin"/>
            </w:r>
            <w:r>
              <w:rPr>
                <w:noProof/>
                <w:webHidden/>
              </w:rPr>
              <w:instrText xml:space="preserve"> PAGEREF _Toc230190250 \h </w:instrText>
            </w:r>
            <w:r>
              <w:rPr>
                <w:noProof/>
                <w:webHidden/>
              </w:rPr>
            </w:r>
            <w:r>
              <w:rPr>
                <w:noProof/>
                <w:webHidden/>
              </w:rPr>
              <w:fldChar w:fldCharType="separate"/>
            </w:r>
            <w:r>
              <w:rPr>
                <w:noProof/>
                <w:webHidden/>
              </w:rPr>
              <w:t>15</w:t>
            </w:r>
            <w:r>
              <w:rPr>
                <w:noProof/>
                <w:webHidden/>
              </w:rPr>
              <w:fldChar w:fldCharType="end"/>
            </w:r>
          </w:hyperlink>
        </w:p>
        <w:p w14:paraId="2528798D" w14:textId="13EE3418"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51" w:history="1">
            <w:r w:rsidRPr="00EF597A">
              <w:rPr>
                <w:rStyle w:val="Hyperlien"/>
                <w:rFonts w:ascii="Garamond" w:hAnsi="Garamond" w:cs="Calibri"/>
                <w:noProof/>
                <w:lang w:val="fr-CD"/>
              </w:rPr>
              <w:t>4.8.2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Transfert de propriété</w:t>
            </w:r>
            <w:r>
              <w:rPr>
                <w:noProof/>
                <w:webHidden/>
              </w:rPr>
              <w:tab/>
            </w:r>
            <w:r>
              <w:rPr>
                <w:noProof/>
                <w:webHidden/>
              </w:rPr>
              <w:fldChar w:fldCharType="begin"/>
            </w:r>
            <w:r>
              <w:rPr>
                <w:noProof/>
                <w:webHidden/>
              </w:rPr>
              <w:instrText xml:space="preserve"> PAGEREF _Toc230190251 \h </w:instrText>
            </w:r>
            <w:r>
              <w:rPr>
                <w:noProof/>
                <w:webHidden/>
              </w:rPr>
            </w:r>
            <w:r>
              <w:rPr>
                <w:noProof/>
                <w:webHidden/>
              </w:rPr>
              <w:fldChar w:fldCharType="separate"/>
            </w:r>
            <w:r>
              <w:rPr>
                <w:noProof/>
                <w:webHidden/>
              </w:rPr>
              <w:t>15</w:t>
            </w:r>
            <w:r>
              <w:rPr>
                <w:noProof/>
                <w:webHidden/>
              </w:rPr>
              <w:fldChar w:fldCharType="end"/>
            </w:r>
          </w:hyperlink>
        </w:p>
        <w:p w14:paraId="1CCBD9A9" w14:textId="2DB4F1AB"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52" w:history="1">
            <w:r w:rsidRPr="00EF597A">
              <w:rPr>
                <w:rStyle w:val="Hyperlien"/>
                <w:rFonts w:ascii="Garamond" w:hAnsi="Garamond" w:cs="Calibri"/>
                <w:noProof/>
                <w:lang w:val="fr-CD"/>
              </w:rPr>
              <w:t>4.8.3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Délai de garantie</w:t>
            </w:r>
            <w:r>
              <w:rPr>
                <w:noProof/>
                <w:webHidden/>
              </w:rPr>
              <w:tab/>
            </w:r>
            <w:r>
              <w:rPr>
                <w:noProof/>
                <w:webHidden/>
              </w:rPr>
              <w:fldChar w:fldCharType="begin"/>
            </w:r>
            <w:r>
              <w:rPr>
                <w:noProof/>
                <w:webHidden/>
              </w:rPr>
              <w:instrText xml:space="preserve"> PAGEREF _Toc230190252 \h </w:instrText>
            </w:r>
            <w:r>
              <w:rPr>
                <w:noProof/>
                <w:webHidden/>
              </w:rPr>
            </w:r>
            <w:r>
              <w:rPr>
                <w:noProof/>
                <w:webHidden/>
              </w:rPr>
              <w:fldChar w:fldCharType="separate"/>
            </w:r>
            <w:r>
              <w:rPr>
                <w:noProof/>
                <w:webHidden/>
              </w:rPr>
              <w:t>15</w:t>
            </w:r>
            <w:r>
              <w:rPr>
                <w:noProof/>
                <w:webHidden/>
              </w:rPr>
              <w:fldChar w:fldCharType="end"/>
            </w:r>
          </w:hyperlink>
        </w:p>
        <w:p w14:paraId="5369EE27" w14:textId="740C14F6" w:rsidR="00EF6331" w:rsidRDefault="00EF6331">
          <w:pPr>
            <w:pStyle w:val="TM3"/>
            <w:rPr>
              <w:rFonts w:asciiTheme="minorHAnsi" w:eastAsiaTheme="minorEastAsia" w:hAnsiTheme="minorHAnsi" w:cstheme="minorBidi"/>
              <w:noProof/>
              <w:color w:val="auto"/>
              <w:kern w:val="2"/>
              <w:sz w:val="24"/>
              <w:szCs w:val="24"/>
              <w:lang w:val="fr-CD" w:eastAsia="fr-CD"/>
              <w14:ligatures w14:val="standardContextual"/>
            </w:rPr>
          </w:pPr>
          <w:hyperlink w:anchor="_Toc230190253" w:history="1">
            <w:r w:rsidRPr="00EF597A">
              <w:rPr>
                <w:rStyle w:val="Hyperlien"/>
                <w:rFonts w:ascii="Garamond" w:hAnsi="Garamond" w:cs="Calibri"/>
                <w:noProof/>
                <w:lang w:val="fr-CD"/>
              </w:rPr>
              <w:t>4.8.4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noProof/>
                <w:lang w:val="fr-CD"/>
              </w:rPr>
              <w:t>Réception définitive</w:t>
            </w:r>
            <w:r>
              <w:rPr>
                <w:noProof/>
                <w:webHidden/>
              </w:rPr>
              <w:tab/>
            </w:r>
            <w:r>
              <w:rPr>
                <w:noProof/>
                <w:webHidden/>
              </w:rPr>
              <w:fldChar w:fldCharType="begin"/>
            </w:r>
            <w:r>
              <w:rPr>
                <w:noProof/>
                <w:webHidden/>
              </w:rPr>
              <w:instrText xml:space="preserve"> PAGEREF _Toc230190253 \h </w:instrText>
            </w:r>
            <w:r>
              <w:rPr>
                <w:noProof/>
                <w:webHidden/>
              </w:rPr>
            </w:r>
            <w:r>
              <w:rPr>
                <w:noProof/>
                <w:webHidden/>
              </w:rPr>
              <w:fldChar w:fldCharType="separate"/>
            </w:r>
            <w:r>
              <w:rPr>
                <w:noProof/>
                <w:webHidden/>
              </w:rPr>
              <w:t>15</w:t>
            </w:r>
            <w:r>
              <w:rPr>
                <w:noProof/>
                <w:webHidden/>
              </w:rPr>
              <w:fldChar w:fldCharType="end"/>
            </w:r>
          </w:hyperlink>
        </w:p>
        <w:p w14:paraId="21E22C21" w14:textId="568198E4"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54" w:history="1">
            <w:r w:rsidRPr="00EF597A">
              <w:rPr>
                <w:rStyle w:val="Hyperlien"/>
                <w:rFonts w:ascii="Garamond" w:hAnsi="Garamond" w:cs="Calibri"/>
                <w:bCs/>
                <w:noProof/>
                <w:lang w:val="fr-CD"/>
              </w:rPr>
              <w:t>4.9</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Facturation et paiement</w:t>
            </w:r>
            <w:r>
              <w:rPr>
                <w:noProof/>
                <w:webHidden/>
              </w:rPr>
              <w:tab/>
            </w:r>
            <w:r>
              <w:rPr>
                <w:noProof/>
                <w:webHidden/>
              </w:rPr>
              <w:fldChar w:fldCharType="begin"/>
            </w:r>
            <w:r>
              <w:rPr>
                <w:noProof/>
                <w:webHidden/>
              </w:rPr>
              <w:instrText xml:space="preserve"> PAGEREF _Toc230190254 \h </w:instrText>
            </w:r>
            <w:r>
              <w:rPr>
                <w:noProof/>
                <w:webHidden/>
              </w:rPr>
            </w:r>
            <w:r>
              <w:rPr>
                <w:noProof/>
                <w:webHidden/>
              </w:rPr>
              <w:fldChar w:fldCharType="separate"/>
            </w:r>
            <w:r>
              <w:rPr>
                <w:noProof/>
                <w:webHidden/>
              </w:rPr>
              <w:t>15</w:t>
            </w:r>
            <w:r>
              <w:rPr>
                <w:noProof/>
                <w:webHidden/>
              </w:rPr>
              <w:fldChar w:fldCharType="end"/>
            </w:r>
          </w:hyperlink>
        </w:p>
        <w:p w14:paraId="7CC3BF48" w14:textId="7A54B50D"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55" w:history="1">
            <w:r w:rsidRPr="00EF597A">
              <w:rPr>
                <w:rStyle w:val="Hyperlien"/>
                <w:rFonts w:ascii="Garamond" w:hAnsi="Garamond" w:cs="Calibri"/>
                <w:bCs/>
                <w:noProof/>
                <w:lang w:val="fr-CD"/>
              </w:rPr>
              <w:t>4.10</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Litiges</w:t>
            </w:r>
            <w:r>
              <w:rPr>
                <w:noProof/>
                <w:webHidden/>
              </w:rPr>
              <w:tab/>
            </w:r>
            <w:r>
              <w:rPr>
                <w:noProof/>
                <w:webHidden/>
              </w:rPr>
              <w:fldChar w:fldCharType="begin"/>
            </w:r>
            <w:r>
              <w:rPr>
                <w:noProof/>
                <w:webHidden/>
              </w:rPr>
              <w:instrText xml:space="preserve"> PAGEREF _Toc230190255 \h </w:instrText>
            </w:r>
            <w:r>
              <w:rPr>
                <w:noProof/>
                <w:webHidden/>
              </w:rPr>
            </w:r>
            <w:r>
              <w:rPr>
                <w:noProof/>
                <w:webHidden/>
              </w:rPr>
              <w:fldChar w:fldCharType="separate"/>
            </w:r>
            <w:r>
              <w:rPr>
                <w:noProof/>
                <w:webHidden/>
              </w:rPr>
              <w:t>16</w:t>
            </w:r>
            <w:r>
              <w:rPr>
                <w:noProof/>
                <w:webHidden/>
              </w:rPr>
              <w:fldChar w:fldCharType="end"/>
            </w:r>
          </w:hyperlink>
        </w:p>
        <w:p w14:paraId="7C8E306D" w14:textId="498AB2D0"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56" w:history="1">
            <w:r w:rsidRPr="00EF597A">
              <w:rPr>
                <w:rStyle w:val="Hyperlien"/>
                <w:rFonts w:ascii="Garamond" w:hAnsi="Garamond"/>
                <w:bCs/>
                <w:noProof/>
                <w:lang w:val="fr-CD"/>
              </w:rPr>
              <w:t>5</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SPECIFICATIONS TECHNIQUES</w:t>
            </w:r>
            <w:r>
              <w:rPr>
                <w:noProof/>
                <w:webHidden/>
              </w:rPr>
              <w:tab/>
            </w:r>
            <w:r>
              <w:rPr>
                <w:noProof/>
                <w:webHidden/>
              </w:rPr>
              <w:fldChar w:fldCharType="begin"/>
            </w:r>
            <w:r>
              <w:rPr>
                <w:noProof/>
                <w:webHidden/>
              </w:rPr>
              <w:instrText xml:space="preserve"> PAGEREF _Toc230190256 \h </w:instrText>
            </w:r>
            <w:r>
              <w:rPr>
                <w:noProof/>
                <w:webHidden/>
              </w:rPr>
            </w:r>
            <w:r>
              <w:rPr>
                <w:noProof/>
                <w:webHidden/>
              </w:rPr>
              <w:fldChar w:fldCharType="separate"/>
            </w:r>
            <w:r>
              <w:rPr>
                <w:noProof/>
                <w:webHidden/>
              </w:rPr>
              <w:t>16</w:t>
            </w:r>
            <w:r>
              <w:rPr>
                <w:noProof/>
                <w:webHidden/>
              </w:rPr>
              <w:fldChar w:fldCharType="end"/>
            </w:r>
          </w:hyperlink>
        </w:p>
        <w:p w14:paraId="75E4CECA" w14:textId="728706D7"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57" w:history="1">
            <w:r w:rsidRPr="00EF597A">
              <w:rPr>
                <w:rStyle w:val="Hyperlien"/>
                <w:rFonts w:ascii="Garamond" w:hAnsi="Garamond" w:cs="Calibri"/>
                <w:bCs/>
                <w:noProof/>
                <w:lang w:val="fr-CD"/>
              </w:rPr>
              <w:t>5.1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Caractéristiques techniques</w:t>
            </w:r>
            <w:r>
              <w:rPr>
                <w:noProof/>
                <w:webHidden/>
              </w:rPr>
              <w:tab/>
            </w:r>
            <w:r>
              <w:rPr>
                <w:noProof/>
                <w:webHidden/>
              </w:rPr>
              <w:fldChar w:fldCharType="begin"/>
            </w:r>
            <w:r>
              <w:rPr>
                <w:noProof/>
                <w:webHidden/>
              </w:rPr>
              <w:instrText xml:space="preserve"> PAGEREF _Toc230190257 \h </w:instrText>
            </w:r>
            <w:r>
              <w:rPr>
                <w:noProof/>
                <w:webHidden/>
              </w:rPr>
            </w:r>
            <w:r>
              <w:rPr>
                <w:noProof/>
                <w:webHidden/>
              </w:rPr>
              <w:fldChar w:fldCharType="separate"/>
            </w:r>
            <w:r>
              <w:rPr>
                <w:noProof/>
                <w:webHidden/>
              </w:rPr>
              <w:t>16</w:t>
            </w:r>
            <w:r>
              <w:rPr>
                <w:noProof/>
                <w:webHidden/>
              </w:rPr>
              <w:fldChar w:fldCharType="end"/>
            </w:r>
          </w:hyperlink>
        </w:p>
        <w:p w14:paraId="65DE0BB3" w14:textId="43C6B336"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58" w:history="1">
            <w:r w:rsidRPr="00EF597A">
              <w:rPr>
                <w:rStyle w:val="Hyperlien"/>
                <w:rFonts w:ascii="Garamond" w:hAnsi="Garamond" w:cs="Calibri"/>
                <w:bCs/>
                <w:noProof/>
                <w:lang w:val="fr-CD"/>
              </w:rPr>
              <w:t>5.2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Spécifications Techniques</w:t>
            </w:r>
            <w:r>
              <w:rPr>
                <w:noProof/>
                <w:webHidden/>
              </w:rPr>
              <w:tab/>
            </w:r>
            <w:r>
              <w:rPr>
                <w:noProof/>
                <w:webHidden/>
              </w:rPr>
              <w:fldChar w:fldCharType="begin"/>
            </w:r>
            <w:r>
              <w:rPr>
                <w:noProof/>
                <w:webHidden/>
              </w:rPr>
              <w:instrText xml:space="preserve"> PAGEREF _Toc230190258 \h </w:instrText>
            </w:r>
            <w:r>
              <w:rPr>
                <w:noProof/>
                <w:webHidden/>
              </w:rPr>
            </w:r>
            <w:r>
              <w:rPr>
                <w:noProof/>
                <w:webHidden/>
              </w:rPr>
              <w:fldChar w:fldCharType="separate"/>
            </w:r>
            <w:r>
              <w:rPr>
                <w:noProof/>
                <w:webHidden/>
              </w:rPr>
              <w:t>16</w:t>
            </w:r>
            <w:r>
              <w:rPr>
                <w:noProof/>
                <w:webHidden/>
              </w:rPr>
              <w:fldChar w:fldCharType="end"/>
            </w:r>
          </w:hyperlink>
        </w:p>
        <w:p w14:paraId="1273B6A9" w14:textId="035615EE"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59" w:history="1">
            <w:r w:rsidRPr="00EF597A">
              <w:rPr>
                <w:rStyle w:val="Hyperlien"/>
                <w:rFonts w:ascii="Garamond" w:hAnsi="Garamond"/>
                <w:bCs/>
                <w:noProof/>
                <w:lang w:val="fr-CD"/>
              </w:rPr>
              <w:t>6</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QUESTIONS AUX SOUMISIONNAIRES</w:t>
            </w:r>
            <w:r>
              <w:rPr>
                <w:noProof/>
                <w:webHidden/>
              </w:rPr>
              <w:tab/>
            </w:r>
            <w:r>
              <w:rPr>
                <w:noProof/>
                <w:webHidden/>
              </w:rPr>
              <w:fldChar w:fldCharType="begin"/>
            </w:r>
            <w:r>
              <w:rPr>
                <w:noProof/>
                <w:webHidden/>
              </w:rPr>
              <w:instrText xml:space="preserve"> PAGEREF _Toc230190259 \h </w:instrText>
            </w:r>
            <w:r>
              <w:rPr>
                <w:noProof/>
                <w:webHidden/>
              </w:rPr>
            </w:r>
            <w:r>
              <w:rPr>
                <w:noProof/>
                <w:webHidden/>
              </w:rPr>
              <w:fldChar w:fldCharType="separate"/>
            </w:r>
            <w:r>
              <w:rPr>
                <w:noProof/>
                <w:webHidden/>
              </w:rPr>
              <w:t>18</w:t>
            </w:r>
            <w:r>
              <w:rPr>
                <w:noProof/>
                <w:webHidden/>
              </w:rPr>
              <w:fldChar w:fldCharType="end"/>
            </w:r>
          </w:hyperlink>
        </w:p>
        <w:p w14:paraId="7C3322B2" w14:textId="01406802"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0" w:history="1">
            <w:r w:rsidRPr="00EF597A">
              <w:rPr>
                <w:rStyle w:val="Hyperlien"/>
                <w:rFonts w:ascii="Garamond" w:hAnsi="Garamond" w:cs="Calibri"/>
                <w:bCs/>
                <w:noProof/>
                <w:lang w:val="fr-CD"/>
              </w:rPr>
              <w:t>6.1</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Formulaires d’identification</w:t>
            </w:r>
            <w:r>
              <w:rPr>
                <w:noProof/>
                <w:webHidden/>
              </w:rPr>
              <w:tab/>
            </w:r>
            <w:r>
              <w:rPr>
                <w:noProof/>
                <w:webHidden/>
              </w:rPr>
              <w:fldChar w:fldCharType="begin"/>
            </w:r>
            <w:r>
              <w:rPr>
                <w:noProof/>
                <w:webHidden/>
              </w:rPr>
              <w:instrText xml:space="preserve"> PAGEREF _Toc230190260 \h </w:instrText>
            </w:r>
            <w:r>
              <w:rPr>
                <w:noProof/>
                <w:webHidden/>
              </w:rPr>
            </w:r>
            <w:r>
              <w:rPr>
                <w:noProof/>
                <w:webHidden/>
              </w:rPr>
              <w:fldChar w:fldCharType="separate"/>
            </w:r>
            <w:r>
              <w:rPr>
                <w:noProof/>
                <w:webHidden/>
              </w:rPr>
              <w:t>18</w:t>
            </w:r>
            <w:r>
              <w:rPr>
                <w:noProof/>
                <w:webHidden/>
              </w:rPr>
              <w:fldChar w:fldCharType="end"/>
            </w:r>
          </w:hyperlink>
        </w:p>
        <w:p w14:paraId="50C6F46F" w14:textId="7ED95108"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1" w:history="1">
            <w:r w:rsidRPr="00EF597A">
              <w:rPr>
                <w:rStyle w:val="Hyperlien"/>
                <w:rFonts w:ascii="Garamond" w:hAnsi="Garamond" w:cs="Calibri"/>
                <w:bCs/>
                <w:noProof/>
                <w:lang w:val="fr-CD"/>
              </w:rPr>
              <w:t>6.2</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Signature autorisée</w:t>
            </w:r>
            <w:r>
              <w:rPr>
                <w:noProof/>
                <w:webHidden/>
              </w:rPr>
              <w:tab/>
            </w:r>
            <w:r>
              <w:rPr>
                <w:noProof/>
                <w:webHidden/>
              </w:rPr>
              <w:fldChar w:fldCharType="begin"/>
            </w:r>
            <w:r>
              <w:rPr>
                <w:noProof/>
                <w:webHidden/>
              </w:rPr>
              <w:instrText xml:space="preserve"> PAGEREF _Toc230190261 \h </w:instrText>
            </w:r>
            <w:r>
              <w:rPr>
                <w:noProof/>
                <w:webHidden/>
              </w:rPr>
            </w:r>
            <w:r>
              <w:rPr>
                <w:noProof/>
                <w:webHidden/>
              </w:rPr>
              <w:fldChar w:fldCharType="separate"/>
            </w:r>
            <w:r>
              <w:rPr>
                <w:noProof/>
                <w:webHidden/>
              </w:rPr>
              <w:t>19</w:t>
            </w:r>
            <w:r>
              <w:rPr>
                <w:noProof/>
                <w:webHidden/>
              </w:rPr>
              <w:fldChar w:fldCharType="end"/>
            </w:r>
          </w:hyperlink>
        </w:p>
        <w:p w14:paraId="7B9C2435" w14:textId="039C4F6C"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2" w:history="1">
            <w:r w:rsidRPr="00EF597A">
              <w:rPr>
                <w:rStyle w:val="Hyperlien"/>
                <w:rFonts w:ascii="Garamond" w:hAnsi="Garamond" w:cs="Calibri"/>
                <w:bCs/>
                <w:noProof/>
                <w:lang w:val="fr-CD"/>
              </w:rPr>
              <w:t>6.3</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Déclaration d’intégrité pour les soumissionnaires</w:t>
            </w:r>
            <w:r>
              <w:rPr>
                <w:noProof/>
                <w:webHidden/>
              </w:rPr>
              <w:tab/>
            </w:r>
            <w:r>
              <w:rPr>
                <w:noProof/>
                <w:webHidden/>
              </w:rPr>
              <w:fldChar w:fldCharType="begin"/>
            </w:r>
            <w:r>
              <w:rPr>
                <w:noProof/>
                <w:webHidden/>
              </w:rPr>
              <w:instrText xml:space="preserve"> PAGEREF _Toc230190262 \h </w:instrText>
            </w:r>
            <w:r>
              <w:rPr>
                <w:noProof/>
                <w:webHidden/>
              </w:rPr>
            </w:r>
            <w:r>
              <w:rPr>
                <w:noProof/>
                <w:webHidden/>
              </w:rPr>
              <w:fldChar w:fldCharType="separate"/>
            </w:r>
            <w:r>
              <w:rPr>
                <w:noProof/>
                <w:webHidden/>
              </w:rPr>
              <w:t>19</w:t>
            </w:r>
            <w:r>
              <w:rPr>
                <w:noProof/>
                <w:webHidden/>
              </w:rPr>
              <w:fldChar w:fldCharType="end"/>
            </w:r>
          </w:hyperlink>
        </w:p>
        <w:p w14:paraId="3025F5F3" w14:textId="6D671FF5"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3" w:history="1">
            <w:r w:rsidRPr="00EF597A">
              <w:rPr>
                <w:rStyle w:val="Hyperlien"/>
                <w:rFonts w:ascii="Garamond" w:hAnsi="Garamond" w:cs="Calibri"/>
                <w:bCs/>
                <w:noProof/>
                <w:lang w:val="fr-CD"/>
              </w:rPr>
              <w:t>6.4</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Déclaration sur l’honneur – motifs d’exclusion</w:t>
            </w:r>
            <w:r>
              <w:rPr>
                <w:noProof/>
                <w:webHidden/>
              </w:rPr>
              <w:tab/>
            </w:r>
            <w:r>
              <w:rPr>
                <w:noProof/>
                <w:webHidden/>
              </w:rPr>
              <w:fldChar w:fldCharType="begin"/>
            </w:r>
            <w:r>
              <w:rPr>
                <w:noProof/>
                <w:webHidden/>
              </w:rPr>
              <w:instrText xml:space="preserve"> PAGEREF _Toc230190263 \h </w:instrText>
            </w:r>
            <w:r>
              <w:rPr>
                <w:noProof/>
                <w:webHidden/>
              </w:rPr>
            </w:r>
            <w:r>
              <w:rPr>
                <w:noProof/>
                <w:webHidden/>
              </w:rPr>
              <w:fldChar w:fldCharType="separate"/>
            </w:r>
            <w:r>
              <w:rPr>
                <w:noProof/>
                <w:webHidden/>
              </w:rPr>
              <w:t>20</w:t>
            </w:r>
            <w:r>
              <w:rPr>
                <w:noProof/>
                <w:webHidden/>
              </w:rPr>
              <w:fldChar w:fldCharType="end"/>
            </w:r>
          </w:hyperlink>
        </w:p>
        <w:p w14:paraId="3B5925F2" w14:textId="027F7F2A"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4" w:history="1">
            <w:r w:rsidRPr="00EF597A">
              <w:rPr>
                <w:rStyle w:val="Hyperlien"/>
                <w:rFonts w:ascii="Garamond" w:hAnsi="Garamond" w:cs="Calibri"/>
                <w:bCs/>
                <w:noProof/>
                <w:lang w:val="fr-CD"/>
              </w:rPr>
              <w:t>6.5</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Attestation de régularité relative au paiement des cotisations sociales</w:t>
            </w:r>
            <w:r>
              <w:rPr>
                <w:noProof/>
                <w:webHidden/>
              </w:rPr>
              <w:tab/>
            </w:r>
            <w:r>
              <w:rPr>
                <w:noProof/>
                <w:webHidden/>
              </w:rPr>
              <w:fldChar w:fldCharType="begin"/>
            </w:r>
            <w:r>
              <w:rPr>
                <w:noProof/>
                <w:webHidden/>
              </w:rPr>
              <w:instrText xml:space="preserve"> PAGEREF _Toc230190264 \h </w:instrText>
            </w:r>
            <w:r>
              <w:rPr>
                <w:noProof/>
                <w:webHidden/>
              </w:rPr>
            </w:r>
            <w:r>
              <w:rPr>
                <w:noProof/>
                <w:webHidden/>
              </w:rPr>
              <w:fldChar w:fldCharType="separate"/>
            </w:r>
            <w:r>
              <w:rPr>
                <w:noProof/>
                <w:webHidden/>
              </w:rPr>
              <w:t>21</w:t>
            </w:r>
            <w:r>
              <w:rPr>
                <w:noProof/>
                <w:webHidden/>
              </w:rPr>
              <w:fldChar w:fldCharType="end"/>
            </w:r>
          </w:hyperlink>
        </w:p>
        <w:p w14:paraId="6611975E" w14:textId="1BB7CE6E"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5" w:history="1">
            <w:r w:rsidRPr="00EF597A">
              <w:rPr>
                <w:rStyle w:val="Hyperlien"/>
                <w:rFonts w:ascii="Garamond" w:hAnsi="Garamond" w:cs="Calibri"/>
                <w:bCs/>
                <w:noProof/>
                <w:lang w:val="fr-CD"/>
              </w:rPr>
              <w:t>6.6</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Attestation de régularité relative au paiement des impôts et taxes</w:t>
            </w:r>
            <w:r>
              <w:rPr>
                <w:noProof/>
                <w:webHidden/>
              </w:rPr>
              <w:tab/>
            </w:r>
            <w:r>
              <w:rPr>
                <w:noProof/>
                <w:webHidden/>
              </w:rPr>
              <w:fldChar w:fldCharType="begin"/>
            </w:r>
            <w:r>
              <w:rPr>
                <w:noProof/>
                <w:webHidden/>
              </w:rPr>
              <w:instrText xml:space="preserve"> PAGEREF _Toc230190265 \h </w:instrText>
            </w:r>
            <w:r>
              <w:rPr>
                <w:noProof/>
                <w:webHidden/>
              </w:rPr>
            </w:r>
            <w:r>
              <w:rPr>
                <w:noProof/>
                <w:webHidden/>
              </w:rPr>
              <w:fldChar w:fldCharType="separate"/>
            </w:r>
            <w:r>
              <w:rPr>
                <w:noProof/>
                <w:webHidden/>
              </w:rPr>
              <w:t>21</w:t>
            </w:r>
            <w:r>
              <w:rPr>
                <w:noProof/>
                <w:webHidden/>
              </w:rPr>
              <w:fldChar w:fldCharType="end"/>
            </w:r>
          </w:hyperlink>
        </w:p>
        <w:p w14:paraId="4BE8E4EA" w14:textId="730FA03C"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6" w:history="1">
            <w:r w:rsidRPr="00EF597A">
              <w:rPr>
                <w:rStyle w:val="Hyperlien"/>
                <w:rFonts w:ascii="Garamond" w:hAnsi="Garamond" w:cs="Calibri"/>
                <w:bCs/>
                <w:noProof/>
                <w:lang w:val="fr-CD"/>
              </w:rPr>
              <w:t>6.7</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Offre technique</w:t>
            </w:r>
            <w:r>
              <w:rPr>
                <w:noProof/>
                <w:webHidden/>
              </w:rPr>
              <w:tab/>
            </w:r>
            <w:r>
              <w:rPr>
                <w:noProof/>
                <w:webHidden/>
              </w:rPr>
              <w:fldChar w:fldCharType="begin"/>
            </w:r>
            <w:r>
              <w:rPr>
                <w:noProof/>
                <w:webHidden/>
              </w:rPr>
              <w:instrText xml:space="preserve"> PAGEREF _Toc230190266 \h </w:instrText>
            </w:r>
            <w:r>
              <w:rPr>
                <w:noProof/>
                <w:webHidden/>
              </w:rPr>
            </w:r>
            <w:r>
              <w:rPr>
                <w:noProof/>
                <w:webHidden/>
              </w:rPr>
              <w:fldChar w:fldCharType="separate"/>
            </w:r>
            <w:r>
              <w:rPr>
                <w:noProof/>
                <w:webHidden/>
              </w:rPr>
              <w:t>21</w:t>
            </w:r>
            <w:r>
              <w:rPr>
                <w:noProof/>
                <w:webHidden/>
              </w:rPr>
              <w:fldChar w:fldCharType="end"/>
            </w:r>
          </w:hyperlink>
        </w:p>
        <w:p w14:paraId="40A2B0D6" w14:textId="74B2C84C"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7" w:history="1">
            <w:r w:rsidRPr="00EF597A">
              <w:rPr>
                <w:rStyle w:val="Hyperlien"/>
                <w:rFonts w:ascii="Garamond" w:hAnsi="Garamond" w:cs="Calibri"/>
                <w:bCs/>
                <w:noProof/>
                <w:lang w:val="fr-CD"/>
              </w:rPr>
              <w:t>6.8</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Délai de livraison</w:t>
            </w:r>
            <w:r>
              <w:rPr>
                <w:noProof/>
                <w:webHidden/>
              </w:rPr>
              <w:tab/>
            </w:r>
            <w:r>
              <w:rPr>
                <w:noProof/>
                <w:webHidden/>
              </w:rPr>
              <w:fldChar w:fldCharType="begin"/>
            </w:r>
            <w:r>
              <w:rPr>
                <w:noProof/>
                <w:webHidden/>
              </w:rPr>
              <w:instrText xml:space="preserve"> PAGEREF _Toc230190267 \h </w:instrText>
            </w:r>
            <w:r>
              <w:rPr>
                <w:noProof/>
                <w:webHidden/>
              </w:rPr>
            </w:r>
            <w:r>
              <w:rPr>
                <w:noProof/>
                <w:webHidden/>
              </w:rPr>
              <w:fldChar w:fldCharType="separate"/>
            </w:r>
            <w:r>
              <w:rPr>
                <w:noProof/>
                <w:webHidden/>
              </w:rPr>
              <w:t>21</w:t>
            </w:r>
            <w:r>
              <w:rPr>
                <w:noProof/>
                <w:webHidden/>
              </w:rPr>
              <w:fldChar w:fldCharType="end"/>
            </w:r>
          </w:hyperlink>
        </w:p>
        <w:p w14:paraId="3C66D4B0" w14:textId="674B21AF" w:rsidR="00EF6331" w:rsidRDefault="00EF6331">
          <w:pPr>
            <w:pStyle w:val="TM2"/>
            <w:rPr>
              <w:rFonts w:asciiTheme="minorHAnsi" w:eastAsiaTheme="minorEastAsia" w:hAnsiTheme="minorHAnsi" w:cstheme="minorBidi"/>
              <w:noProof/>
              <w:color w:val="auto"/>
              <w:kern w:val="2"/>
              <w:sz w:val="24"/>
              <w:szCs w:val="24"/>
              <w:lang w:val="fr-CD" w:eastAsia="fr-CD"/>
              <w14:ligatures w14:val="standardContextual"/>
            </w:rPr>
          </w:pPr>
          <w:hyperlink w:anchor="_Toc230190268" w:history="1">
            <w:r w:rsidRPr="00EF597A">
              <w:rPr>
                <w:rStyle w:val="Hyperlien"/>
                <w:rFonts w:ascii="Garamond" w:hAnsi="Garamond" w:cs="Calibri"/>
                <w:bCs/>
                <w:noProof/>
                <w:lang w:val="fr-CD"/>
              </w:rPr>
              <w:t>6.9</w:t>
            </w:r>
            <w:r>
              <w:rPr>
                <w:rFonts w:asciiTheme="minorHAnsi" w:eastAsiaTheme="minorEastAsia" w:hAnsiTheme="minorHAnsi" w:cstheme="minorBidi"/>
                <w:noProof/>
                <w:color w:val="auto"/>
                <w:kern w:val="2"/>
                <w:sz w:val="24"/>
                <w:szCs w:val="24"/>
                <w:lang w:val="fr-CD" w:eastAsia="fr-CD"/>
                <w14:ligatures w14:val="standardContextual"/>
              </w:rPr>
              <w:tab/>
            </w:r>
            <w:r w:rsidRPr="00EF597A">
              <w:rPr>
                <w:rStyle w:val="Hyperlien"/>
                <w:rFonts w:ascii="Garamond" w:hAnsi="Garamond" w:cs="Calibri"/>
                <w:bCs/>
                <w:noProof/>
                <w:lang w:val="fr-CD"/>
              </w:rPr>
              <w:t>Garantie</w:t>
            </w:r>
            <w:r>
              <w:rPr>
                <w:noProof/>
                <w:webHidden/>
              </w:rPr>
              <w:tab/>
            </w:r>
            <w:r>
              <w:rPr>
                <w:noProof/>
                <w:webHidden/>
              </w:rPr>
              <w:fldChar w:fldCharType="begin"/>
            </w:r>
            <w:r>
              <w:rPr>
                <w:noProof/>
                <w:webHidden/>
              </w:rPr>
              <w:instrText xml:space="preserve"> PAGEREF _Toc230190268 \h </w:instrText>
            </w:r>
            <w:r>
              <w:rPr>
                <w:noProof/>
                <w:webHidden/>
              </w:rPr>
            </w:r>
            <w:r>
              <w:rPr>
                <w:noProof/>
                <w:webHidden/>
              </w:rPr>
              <w:fldChar w:fldCharType="separate"/>
            </w:r>
            <w:r>
              <w:rPr>
                <w:noProof/>
                <w:webHidden/>
              </w:rPr>
              <w:t>21</w:t>
            </w:r>
            <w:r>
              <w:rPr>
                <w:noProof/>
                <w:webHidden/>
              </w:rPr>
              <w:fldChar w:fldCharType="end"/>
            </w:r>
          </w:hyperlink>
        </w:p>
        <w:p w14:paraId="4FFA40B3" w14:textId="79D2F221" w:rsidR="00EF6331" w:rsidRDefault="00EF6331">
          <w:pPr>
            <w:pStyle w:val="TM1"/>
            <w:rPr>
              <w:rFonts w:asciiTheme="minorHAnsi" w:eastAsiaTheme="minorEastAsia" w:hAnsiTheme="minorHAnsi" w:cstheme="minorBidi"/>
              <w:b w:val="0"/>
              <w:noProof/>
              <w:color w:val="auto"/>
              <w:kern w:val="2"/>
              <w:sz w:val="24"/>
              <w:szCs w:val="24"/>
              <w:lang w:val="fr-CD" w:eastAsia="fr-CD"/>
              <w14:ligatures w14:val="standardContextual"/>
            </w:rPr>
          </w:pPr>
          <w:hyperlink w:anchor="_Toc230190269" w:history="1">
            <w:r w:rsidRPr="00EF597A">
              <w:rPr>
                <w:rStyle w:val="Hyperlien"/>
                <w:rFonts w:ascii="Garamond" w:hAnsi="Garamond"/>
                <w:bCs/>
                <w:noProof/>
                <w:lang w:val="fr-CD"/>
              </w:rPr>
              <w:t>7</w:t>
            </w:r>
            <w:r>
              <w:rPr>
                <w:rFonts w:asciiTheme="minorHAnsi" w:eastAsiaTheme="minorEastAsia" w:hAnsiTheme="minorHAnsi" w:cstheme="minorBidi"/>
                <w:b w:val="0"/>
                <w:noProof/>
                <w:color w:val="auto"/>
                <w:kern w:val="2"/>
                <w:sz w:val="24"/>
                <w:szCs w:val="24"/>
                <w:lang w:val="fr-CD" w:eastAsia="fr-CD"/>
                <w14:ligatures w14:val="standardContextual"/>
              </w:rPr>
              <w:tab/>
            </w:r>
            <w:r w:rsidRPr="00EF597A">
              <w:rPr>
                <w:rStyle w:val="Hyperlien"/>
                <w:rFonts w:ascii="Garamond" w:hAnsi="Garamond"/>
                <w:bCs/>
                <w:noProof/>
                <w:lang w:val="fr-CD"/>
              </w:rPr>
              <w:t>RÉCAPITULATIF DES DOCUMENTS À REMETTRE</w:t>
            </w:r>
            <w:r>
              <w:rPr>
                <w:noProof/>
                <w:webHidden/>
              </w:rPr>
              <w:tab/>
            </w:r>
            <w:r>
              <w:rPr>
                <w:noProof/>
                <w:webHidden/>
              </w:rPr>
              <w:fldChar w:fldCharType="begin"/>
            </w:r>
            <w:r>
              <w:rPr>
                <w:noProof/>
                <w:webHidden/>
              </w:rPr>
              <w:instrText xml:space="preserve"> PAGEREF _Toc230190269 \h </w:instrText>
            </w:r>
            <w:r>
              <w:rPr>
                <w:noProof/>
                <w:webHidden/>
              </w:rPr>
            </w:r>
            <w:r>
              <w:rPr>
                <w:noProof/>
                <w:webHidden/>
              </w:rPr>
              <w:fldChar w:fldCharType="separate"/>
            </w:r>
            <w:r>
              <w:rPr>
                <w:noProof/>
                <w:webHidden/>
              </w:rPr>
              <w:t>23</w:t>
            </w:r>
            <w:r>
              <w:rPr>
                <w:noProof/>
                <w:webHidden/>
              </w:rPr>
              <w:fldChar w:fldCharType="end"/>
            </w:r>
          </w:hyperlink>
        </w:p>
        <w:p w14:paraId="3D66A93D" w14:textId="4E90E7EC" w:rsidR="009C3713" w:rsidRPr="003A1B3F" w:rsidRDefault="009C3713" w:rsidP="000C2C1F">
          <w:pPr>
            <w:spacing w:after="0" w:line="240" w:lineRule="auto"/>
            <w:jc w:val="both"/>
            <w:rPr>
              <w:rFonts w:ascii="Garamond" w:hAnsi="Garamond"/>
              <w:bCs/>
              <w:sz w:val="20"/>
              <w:szCs w:val="20"/>
              <w:lang w:val="fr-CD"/>
            </w:rPr>
          </w:pPr>
          <w:r w:rsidRPr="003A1B3F">
            <w:rPr>
              <w:rFonts w:ascii="Garamond" w:hAnsi="Garamond"/>
              <w:bCs/>
              <w:sz w:val="20"/>
              <w:szCs w:val="20"/>
              <w:lang w:val="fr-CD"/>
            </w:rPr>
            <w:fldChar w:fldCharType="end"/>
          </w:r>
        </w:p>
      </w:sdtContent>
    </w:sdt>
    <w:p w14:paraId="2677652D" w14:textId="77777777" w:rsidR="009C3713" w:rsidRDefault="009C3713" w:rsidP="000C2C1F">
      <w:pPr>
        <w:spacing w:after="0" w:line="240" w:lineRule="auto"/>
        <w:jc w:val="both"/>
        <w:rPr>
          <w:rFonts w:ascii="Garamond" w:hAnsi="Garamond" w:cs="Calibri"/>
          <w:bCs/>
          <w:sz w:val="20"/>
          <w:szCs w:val="20"/>
          <w:lang w:val="fr-CD"/>
        </w:rPr>
      </w:pPr>
    </w:p>
    <w:p w14:paraId="40F434CF" w14:textId="77777777" w:rsidR="007F760C" w:rsidRDefault="007F760C" w:rsidP="000C2C1F">
      <w:pPr>
        <w:spacing w:after="0" w:line="240" w:lineRule="auto"/>
        <w:jc w:val="both"/>
        <w:rPr>
          <w:rFonts w:ascii="Garamond" w:hAnsi="Garamond" w:cs="Calibri"/>
          <w:bCs/>
          <w:sz w:val="20"/>
          <w:szCs w:val="20"/>
          <w:lang w:val="fr-CD"/>
        </w:rPr>
      </w:pPr>
    </w:p>
    <w:p w14:paraId="14641ADC" w14:textId="77777777" w:rsidR="007F760C" w:rsidRDefault="007F760C" w:rsidP="000C2C1F">
      <w:pPr>
        <w:spacing w:after="0" w:line="240" w:lineRule="auto"/>
        <w:jc w:val="both"/>
        <w:rPr>
          <w:rFonts w:ascii="Garamond" w:hAnsi="Garamond" w:cs="Calibri"/>
          <w:bCs/>
          <w:sz w:val="20"/>
          <w:szCs w:val="20"/>
          <w:lang w:val="fr-CD"/>
        </w:rPr>
      </w:pPr>
    </w:p>
    <w:p w14:paraId="0ED5EBDA" w14:textId="77777777" w:rsidR="007F760C" w:rsidRDefault="007F760C" w:rsidP="000C2C1F">
      <w:pPr>
        <w:spacing w:after="0" w:line="240" w:lineRule="auto"/>
        <w:jc w:val="both"/>
        <w:rPr>
          <w:rFonts w:ascii="Garamond" w:hAnsi="Garamond" w:cs="Calibri"/>
          <w:bCs/>
          <w:sz w:val="20"/>
          <w:szCs w:val="20"/>
          <w:lang w:val="fr-CD"/>
        </w:rPr>
      </w:pPr>
    </w:p>
    <w:p w14:paraId="1F774E0E" w14:textId="77777777" w:rsidR="007F760C" w:rsidRDefault="007F760C" w:rsidP="000C2C1F">
      <w:pPr>
        <w:spacing w:after="0" w:line="240" w:lineRule="auto"/>
        <w:jc w:val="both"/>
        <w:rPr>
          <w:rFonts w:ascii="Garamond" w:hAnsi="Garamond" w:cs="Calibri"/>
          <w:bCs/>
          <w:sz w:val="20"/>
          <w:szCs w:val="20"/>
          <w:lang w:val="fr-CD"/>
        </w:rPr>
      </w:pPr>
    </w:p>
    <w:p w14:paraId="5BFB7F88" w14:textId="77777777" w:rsidR="007F760C" w:rsidRDefault="007F760C" w:rsidP="000C2C1F">
      <w:pPr>
        <w:spacing w:after="0" w:line="240" w:lineRule="auto"/>
        <w:jc w:val="both"/>
        <w:rPr>
          <w:rFonts w:ascii="Garamond" w:hAnsi="Garamond" w:cs="Calibri"/>
          <w:bCs/>
          <w:sz w:val="20"/>
          <w:szCs w:val="20"/>
          <w:lang w:val="fr-CD"/>
        </w:rPr>
      </w:pPr>
    </w:p>
    <w:p w14:paraId="2A0A086E" w14:textId="77777777" w:rsidR="007F760C" w:rsidRDefault="007F760C" w:rsidP="000C2C1F">
      <w:pPr>
        <w:spacing w:after="0" w:line="240" w:lineRule="auto"/>
        <w:jc w:val="both"/>
        <w:rPr>
          <w:rFonts w:ascii="Garamond" w:hAnsi="Garamond" w:cs="Calibri"/>
          <w:bCs/>
          <w:sz w:val="20"/>
          <w:szCs w:val="20"/>
          <w:lang w:val="fr-CD"/>
        </w:rPr>
      </w:pPr>
    </w:p>
    <w:p w14:paraId="2C063093" w14:textId="77777777" w:rsidR="007F760C" w:rsidRDefault="007F760C" w:rsidP="000C2C1F">
      <w:pPr>
        <w:spacing w:after="0" w:line="240" w:lineRule="auto"/>
        <w:jc w:val="both"/>
        <w:rPr>
          <w:rFonts w:ascii="Garamond" w:hAnsi="Garamond" w:cs="Calibri"/>
          <w:bCs/>
          <w:sz w:val="20"/>
          <w:szCs w:val="20"/>
          <w:lang w:val="fr-CD"/>
        </w:rPr>
      </w:pPr>
    </w:p>
    <w:p w14:paraId="3ECF4226" w14:textId="77777777" w:rsidR="007F760C" w:rsidRDefault="007F760C" w:rsidP="000C2C1F">
      <w:pPr>
        <w:spacing w:after="0" w:line="240" w:lineRule="auto"/>
        <w:jc w:val="both"/>
        <w:rPr>
          <w:rFonts w:ascii="Garamond" w:hAnsi="Garamond" w:cs="Calibri"/>
          <w:bCs/>
          <w:sz w:val="20"/>
          <w:szCs w:val="20"/>
          <w:lang w:val="fr-CD"/>
        </w:rPr>
      </w:pPr>
    </w:p>
    <w:p w14:paraId="00B7B5B6" w14:textId="77777777" w:rsidR="007F760C" w:rsidRDefault="007F760C" w:rsidP="000C2C1F">
      <w:pPr>
        <w:spacing w:after="0" w:line="240" w:lineRule="auto"/>
        <w:jc w:val="both"/>
        <w:rPr>
          <w:rFonts w:ascii="Garamond" w:hAnsi="Garamond" w:cs="Calibri"/>
          <w:bCs/>
          <w:sz w:val="20"/>
          <w:szCs w:val="20"/>
          <w:lang w:val="fr-CD"/>
        </w:rPr>
      </w:pPr>
    </w:p>
    <w:p w14:paraId="40509265" w14:textId="77777777" w:rsidR="007F760C" w:rsidRDefault="007F760C" w:rsidP="000C2C1F">
      <w:pPr>
        <w:spacing w:after="0" w:line="240" w:lineRule="auto"/>
        <w:jc w:val="both"/>
        <w:rPr>
          <w:rFonts w:ascii="Garamond" w:hAnsi="Garamond" w:cs="Calibri"/>
          <w:bCs/>
          <w:sz w:val="20"/>
          <w:szCs w:val="20"/>
          <w:lang w:val="fr-CD"/>
        </w:rPr>
      </w:pPr>
    </w:p>
    <w:p w14:paraId="47542869" w14:textId="77777777" w:rsidR="007F760C" w:rsidRDefault="007F760C" w:rsidP="000C2C1F">
      <w:pPr>
        <w:spacing w:after="0" w:line="240" w:lineRule="auto"/>
        <w:jc w:val="both"/>
        <w:rPr>
          <w:rFonts w:ascii="Garamond" w:hAnsi="Garamond" w:cs="Calibri"/>
          <w:bCs/>
          <w:sz w:val="20"/>
          <w:szCs w:val="20"/>
          <w:lang w:val="fr-CD"/>
        </w:rPr>
      </w:pPr>
    </w:p>
    <w:p w14:paraId="1E18F84F" w14:textId="77777777" w:rsidR="007F760C" w:rsidRDefault="007F760C" w:rsidP="000C2C1F">
      <w:pPr>
        <w:spacing w:after="0" w:line="240" w:lineRule="auto"/>
        <w:jc w:val="both"/>
        <w:rPr>
          <w:rFonts w:ascii="Garamond" w:hAnsi="Garamond" w:cs="Calibri"/>
          <w:bCs/>
          <w:sz w:val="20"/>
          <w:szCs w:val="20"/>
          <w:lang w:val="fr-CD"/>
        </w:rPr>
      </w:pPr>
    </w:p>
    <w:p w14:paraId="2E54A6B7" w14:textId="77777777" w:rsidR="007F760C" w:rsidRDefault="007F760C" w:rsidP="000C2C1F">
      <w:pPr>
        <w:spacing w:after="0" w:line="240" w:lineRule="auto"/>
        <w:jc w:val="both"/>
        <w:rPr>
          <w:rFonts w:ascii="Garamond" w:hAnsi="Garamond" w:cs="Calibri"/>
          <w:bCs/>
          <w:sz w:val="20"/>
          <w:szCs w:val="20"/>
          <w:lang w:val="fr-CD"/>
        </w:rPr>
      </w:pPr>
    </w:p>
    <w:p w14:paraId="20F8DB05" w14:textId="77777777" w:rsidR="007F760C" w:rsidRDefault="007F760C" w:rsidP="000C2C1F">
      <w:pPr>
        <w:spacing w:after="0" w:line="240" w:lineRule="auto"/>
        <w:jc w:val="both"/>
        <w:rPr>
          <w:rFonts w:ascii="Garamond" w:hAnsi="Garamond" w:cs="Calibri"/>
          <w:bCs/>
          <w:sz w:val="20"/>
          <w:szCs w:val="20"/>
          <w:lang w:val="fr-CD"/>
        </w:rPr>
      </w:pPr>
    </w:p>
    <w:p w14:paraId="720DBBC2" w14:textId="77777777" w:rsidR="007F760C" w:rsidRDefault="007F760C" w:rsidP="000C2C1F">
      <w:pPr>
        <w:spacing w:after="0" w:line="240" w:lineRule="auto"/>
        <w:jc w:val="both"/>
        <w:rPr>
          <w:rFonts w:ascii="Garamond" w:hAnsi="Garamond" w:cs="Calibri"/>
          <w:bCs/>
          <w:sz w:val="20"/>
          <w:szCs w:val="20"/>
          <w:lang w:val="fr-CD"/>
        </w:rPr>
      </w:pPr>
    </w:p>
    <w:p w14:paraId="6E4B3895" w14:textId="77777777" w:rsidR="007F760C" w:rsidRDefault="007F760C" w:rsidP="000C2C1F">
      <w:pPr>
        <w:spacing w:after="0" w:line="240" w:lineRule="auto"/>
        <w:jc w:val="both"/>
        <w:rPr>
          <w:rFonts w:ascii="Garamond" w:hAnsi="Garamond" w:cs="Calibri"/>
          <w:bCs/>
          <w:sz w:val="20"/>
          <w:szCs w:val="20"/>
          <w:lang w:val="fr-CD"/>
        </w:rPr>
      </w:pPr>
    </w:p>
    <w:p w14:paraId="4276D5FB" w14:textId="77777777" w:rsidR="007F760C" w:rsidRDefault="007F760C" w:rsidP="000C2C1F">
      <w:pPr>
        <w:spacing w:after="0" w:line="240" w:lineRule="auto"/>
        <w:jc w:val="both"/>
        <w:rPr>
          <w:rFonts w:ascii="Garamond" w:hAnsi="Garamond" w:cs="Calibri"/>
          <w:bCs/>
          <w:sz w:val="20"/>
          <w:szCs w:val="20"/>
          <w:lang w:val="fr-CD"/>
        </w:rPr>
      </w:pPr>
    </w:p>
    <w:p w14:paraId="7CDD3E53" w14:textId="77777777" w:rsidR="007F760C" w:rsidRDefault="007F760C" w:rsidP="000C2C1F">
      <w:pPr>
        <w:spacing w:after="0" w:line="240" w:lineRule="auto"/>
        <w:jc w:val="both"/>
        <w:rPr>
          <w:rFonts w:ascii="Garamond" w:hAnsi="Garamond" w:cs="Calibri"/>
          <w:bCs/>
          <w:sz w:val="20"/>
          <w:szCs w:val="20"/>
          <w:lang w:val="fr-CD"/>
        </w:rPr>
      </w:pPr>
    </w:p>
    <w:p w14:paraId="5965271F" w14:textId="77777777" w:rsidR="007F760C" w:rsidRDefault="007F760C" w:rsidP="000C2C1F">
      <w:pPr>
        <w:spacing w:after="0" w:line="240" w:lineRule="auto"/>
        <w:jc w:val="both"/>
        <w:rPr>
          <w:rFonts w:ascii="Garamond" w:hAnsi="Garamond" w:cs="Calibri"/>
          <w:bCs/>
          <w:sz w:val="20"/>
          <w:szCs w:val="20"/>
          <w:lang w:val="fr-CD"/>
        </w:rPr>
      </w:pPr>
    </w:p>
    <w:p w14:paraId="332A8490" w14:textId="77777777" w:rsidR="007F760C" w:rsidRDefault="007F760C" w:rsidP="000C2C1F">
      <w:pPr>
        <w:spacing w:after="0" w:line="240" w:lineRule="auto"/>
        <w:jc w:val="both"/>
        <w:rPr>
          <w:rFonts w:ascii="Garamond" w:hAnsi="Garamond" w:cs="Calibri"/>
          <w:bCs/>
          <w:sz w:val="20"/>
          <w:szCs w:val="20"/>
          <w:lang w:val="fr-CD"/>
        </w:rPr>
      </w:pPr>
    </w:p>
    <w:p w14:paraId="6907A1EB" w14:textId="77777777" w:rsidR="007F760C" w:rsidRDefault="007F760C" w:rsidP="000C2C1F">
      <w:pPr>
        <w:spacing w:after="0" w:line="240" w:lineRule="auto"/>
        <w:jc w:val="both"/>
        <w:rPr>
          <w:rFonts w:ascii="Garamond" w:hAnsi="Garamond" w:cs="Calibri"/>
          <w:bCs/>
          <w:sz w:val="20"/>
          <w:szCs w:val="20"/>
          <w:lang w:val="fr-CD"/>
        </w:rPr>
      </w:pPr>
    </w:p>
    <w:p w14:paraId="5E760606" w14:textId="77777777" w:rsidR="007F760C" w:rsidRDefault="007F760C" w:rsidP="000C2C1F">
      <w:pPr>
        <w:spacing w:after="0" w:line="240" w:lineRule="auto"/>
        <w:jc w:val="both"/>
        <w:rPr>
          <w:rFonts w:ascii="Garamond" w:hAnsi="Garamond" w:cs="Calibri"/>
          <w:bCs/>
          <w:sz w:val="20"/>
          <w:szCs w:val="20"/>
          <w:lang w:val="fr-CD"/>
        </w:rPr>
      </w:pPr>
    </w:p>
    <w:p w14:paraId="010B3AD7" w14:textId="77777777" w:rsidR="007F760C" w:rsidRDefault="007F760C" w:rsidP="000C2C1F">
      <w:pPr>
        <w:spacing w:after="0" w:line="240" w:lineRule="auto"/>
        <w:jc w:val="both"/>
        <w:rPr>
          <w:rFonts w:ascii="Garamond" w:hAnsi="Garamond" w:cs="Calibri"/>
          <w:bCs/>
          <w:sz w:val="20"/>
          <w:szCs w:val="20"/>
          <w:lang w:val="fr-CD"/>
        </w:rPr>
      </w:pPr>
    </w:p>
    <w:p w14:paraId="7E5E88FD" w14:textId="77777777" w:rsidR="007F760C" w:rsidRDefault="007F760C" w:rsidP="000C2C1F">
      <w:pPr>
        <w:spacing w:after="0" w:line="240" w:lineRule="auto"/>
        <w:jc w:val="both"/>
        <w:rPr>
          <w:rFonts w:ascii="Garamond" w:hAnsi="Garamond" w:cs="Calibri"/>
          <w:bCs/>
          <w:sz w:val="20"/>
          <w:szCs w:val="20"/>
          <w:lang w:val="fr-CD"/>
        </w:rPr>
      </w:pPr>
    </w:p>
    <w:p w14:paraId="453EC58E" w14:textId="77777777" w:rsidR="007F760C" w:rsidRDefault="007F760C" w:rsidP="000C2C1F">
      <w:pPr>
        <w:spacing w:after="0" w:line="240" w:lineRule="auto"/>
        <w:jc w:val="both"/>
        <w:rPr>
          <w:rFonts w:ascii="Garamond" w:hAnsi="Garamond" w:cs="Calibri"/>
          <w:bCs/>
          <w:sz w:val="20"/>
          <w:szCs w:val="20"/>
          <w:lang w:val="fr-CD"/>
        </w:rPr>
      </w:pPr>
    </w:p>
    <w:p w14:paraId="0F23129B" w14:textId="77777777" w:rsidR="007F760C" w:rsidRDefault="007F760C" w:rsidP="000C2C1F">
      <w:pPr>
        <w:spacing w:after="0" w:line="240" w:lineRule="auto"/>
        <w:jc w:val="both"/>
        <w:rPr>
          <w:rFonts w:ascii="Garamond" w:hAnsi="Garamond" w:cs="Calibri"/>
          <w:bCs/>
          <w:sz w:val="20"/>
          <w:szCs w:val="20"/>
          <w:lang w:val="fr-CD"/>
        </w:rPr>
      </w:pPr>
    </w:p>
    <w:p w14:paraId="0FA491C0" w14:textId="77777777" w:rsidR="007F760C" w:rsidRDefault="007F760C" w:rsidP="000C2C1F">
      <w:pPr>
        <w:spacing w:after="0" w:line="240" w:lineRule="auto"/>
        <w:jc w:val="both"/>
        <w:rPr>
          <w:rFonts w:ascii="Garamond" w:hAnsi="Garamond" w:cs="Calibri"/>
          <w:bCs/>
          <w:sz w:val="20"/>
          <w:szCs w:val="20"/>
          <w:lang w:val="fr-CD"/>
        </w:rPr>
      </w:pPr>
    </w:p>
    <w:p w14:paraId="69F31B8B" w14:textId="77777777" w:rsidR="007F760C" w:rsidRDefault="007F760C" w:rsidP="000C2C1F">
      <w:pPr>
        <w:spacing w:after="0" w:line="240" w:lineRule="auto"/>
        <w:jc w:val="both"/>
        <w:rPr>
          <w:rFonts w:ascii="Garamond" w:hAnsi="Garamond" w:cs="Calibri"/>
          <w:bCs/>
          <w:sz w:val="20"/>
          <w:szCs w:val="20"/>
          <w:lang w:val="fr-CD"/>
        </w:rPr>
      </w:pPr>
    </w:p>
    <w:p w14:paraId="40BE1D4D" w14:textId="77777777" w:rsidR="007F760C" w:rsidRDefault="007F760C" w:rsidP="000C2C1F">
      <w:pPr>
        <w:spacing w:after="0" w:line="240" w:lineRule="auto"/>
        <w:jc w:val="both"/>
        <w:rPr>
          <w:rFonts w:ascii="Garamond" w:hAnsi="Garamond" w:cs="Calibri"/>
          <w:bCs/>
          <w:sz w:val="20"/>
          <w:szCs w:val="20"/>
          <w:lang w:val="fr-CD"/>
        </w:rPr>
      </w:pPr>
    </w:p>
    <w:p w14:paraId="576CBBC5" w14:textId="77777777" w:rsidR="007F760C" w:rsidRDefault="007F760C" w:rsidP="000C2C1F">
      <w:pPr>
        <w:spacing w:after="0" w:line="240" w:lineRule="auto"/>
        <w:jc w:val="both"/>
        <w:rPr>
          <w:rFonts w:ascii="Garamond" w:hAnsi="Garamond" w:cs="Calibri"/>
          <w:bCs/>
          <w:sz w:val="20"/>
          <w:szCs w:val="20"/>
          <w:lang w:val="fr-CD"/>
        </w:rPr>
      </w:pPr>
    </w:p>
    <w:p w14:paraId="38002B28" w14:textId="77777777" w:rsidR="007F760C" w:rsidRDefault="007F760C" w:rsidP="000C2C1F">
      <w:pPr>
        <w:spacing w:after="0" w:line="240" w:lineRule="auto"/>
        <w:jc w:val="both"/>
        <w:rPr>
          <w:rFonts w:ascii="Garamond" w:hAnsi="Garamond" w:cs="Calibri"/>
          <w:bCs/>
          <w:sz w:val="20"/>
          <w:szCs w:val="20"/>
          <w:lang w:val="fr-CD"/>
        </w:rPr>
      </w:pPr>
    </w:p>
    <w:p w14:paraId="2ED60F01" w14:textId="77777777" w:rsidR="007F760C" w:rsidRDefault="007F760C" w:rsidP="000C2C1F">
      <w:pPr>
        <w:spacing w:after="0" w:line="240" w:lineRule="auto"/>
        <w:jc w:val="both"/>
        <w:rPr>
          <w:rFonts w:ascii="Garamond" w:hAnsi="Garamond" w:cs="Calibri"/>
          <w:bCs/>
          <w:sz w:val="20"/>
          <w:szCs w:val="20"/>
          <w:lang w:val="fr-CD"/>
        </w:rPr>
      </w:pPr>
    </w:p>
    <w:p w14:paraId="52E4A380" w14:textId="77777777" w:rsidR="007F760C" w:rsidRDefault="007F760C" w:rsidP="000C2C1F">
      <w:pPr>
        <w:spacing w:after="0" w:line="240" w:lineRule="auto"/>
        <w:jc w:val="both"/>
        <w:rPr>
          <w:rFonts w:ascii="Garamond" w:hAnsi="Garamond" w:cs="Calibri"/>
          <w:bCs/>
          <w:sz w:val="20"/>
          <w:szCs w:val="20"/>
          <w:lang w:val="fr-CD"/>
        </w:rPr>
      </w:pPr>
    </w:p>
    <w:p w14:paraId="4D7124EC" w14:textId="77777777" w:rsidR="0032263B" w:rsidRPr="003A1B3F" w:rsidRDefault="0032263B" w:rsidP="000C2C1F">
      <w:pPr>
        <w:pStyle w:val="Titre1"/>
        <w:spacing w:after="0" w:line="240" w:lineRule="auto"/>
        <w:ind w:left="709" w:hanging="709"/>
        <w:jc w:val="both"/>
        <w:rPr>
          <w:rFonts w:ascii="Garamond" w:hAnsi="Garamond"/>
          <w:b w:val="0"/>
          <w:bCs/>
          <w:color w:val="auto"/>
          <w:sz w:val="20"/>
          <w:szCs w:val="20"/>
          <w:lang w:val="fr-CD"/>
        </w:rPr>
      </w:pPr>
      <w:bookmarkStart w:id="0" w:name="_Toc128400020"/>
      <w:bookmarkStart w:id="1" w:name="_Toc230190197"/>
      <w:r w:rsidRPr="003A1B3F">
        <w:rPr>
          <w:rFonts w:ascii="Garamond" w:hAnsi="Garamond"/>
          <w:b w:val="0"/>
          <w:bCs/>
          <w:color w:val="auto"/>
          <w:sz w:val="20"/>
          <w:szCs w:val="20"/>
          <w:lang w:val="fr-CD"/>
        </w:rPr>
        <w:t>GENERALITES</w:t>
      </w:r>
      <w:bookmarkEnd w:id="0"/>
      <w:bookmarkEnd w:id="1"/>
    </w:p>
    <w:p w14:paraId="70CB0D21" w14:textId="77777777" w:rsidR="000945AA" w:rsidRPr="003A1B3F" w:rsidRDefault="000945AA" w:rsidP="000945AA">
      <w:pPr>
        <w:spacing w:after="0"/>
        <w:rPr>
          <w:rFonts w:ascii="Garamond" w:hAnsi="Garamond"/>
          <w:bCs/>
          <w:sz w:val="20"/>
          <w:szCs w:val="20"/>
          <w:lang w:val="fr-CD"/>
        </w:rPr>
      </w:pPr>
      <w:bookmarkStart w:id="2" w:name="_Toc128400021"/>
    </w:p>
    <w:p w14:paraId="66F23549" w14:textId="5E38E65E" w:rsidR="000945AA" w:rsidRPr="003A1B3F" w:rsidRDefault="000945AA" w:rsidP="000945AA">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3" w:name="_Toc230190198"/>
      <w:r w:rsidRPr="003A1B3F">
        <w:rPr>
          <w:rFonts w:ascii="Garamond" w:hAnsi="Garamond" w:cs="Calibri"/>
          <w:b w:val="0"/>
          <w:bCs/>
          <w:color w:val="auto"/>
          <w:sz w:val="20"/>
          <w:szCs w:val="20"/>
          <w:lang w:val="fr-CD"/>
        </w:rPr>
        <w:t>Information générales</w:t>
      </w:r>
      <w:bookmarkEnd w:id="3"/>
      <w:r w:rsidRPr="003A1B3F">
        <w:rPr>
          <w:rFonts w:ascii="Garamond" w:hAnsi="Garamond" w:cs="Calibri"/>
          <w:b w:val="0"/>
          <w:bCs/>
          <w:color w:val="auto"/>
          <w:sz w:val="20"/>
          <w:szCs w:val="20"/>
          <w:lang w:val="fr-CD"/>
        </w:rPr>
        <w:t xml:space="preserve"> </w:t>
      </w:r>
    </w:p>
    <w:p w14:paraId="0A82BDFD" w14:textId="77777777" w:rsidR="000945AA" w:rsidRPr="003A1B3F" w:rsidRDefault="000945AA" w:rsidP="000945AA">
      <w:pPr>
        <w:spacing w:after="0"/>
        <w:rPr>
          <w:rFonts w:ascii="Garamond" w:hAnsi="Garamond"/>
          <w:bCs/>
          <w:sz w:val="20"/>
          <w:szCs w:val="20"/>
          <w:lang w:val="fr-CD"/>
        </w:rPr>
      </w:pPr>
    </w:p>
    <w:p w14:paraId="1844647F" w14:textId="3F3B7487" w:rsidR="000945AA" w:rsidRPr="003A1B3F" w:rsidRDefault="000945AA" w:rsidP="000945AA">
      <w:pPr>
        <w:spacing w:after="0"/>
        <w:rPr>
          <w:rFonts w:ascii="Garamond" w:hAnsi="Garamond"/>
          <w:bCs/>
          <w:sz w:val="20"/>
          <w:szCs w:val="20"/>
          <w:lang w:val="fr-CD"/>
        </w:rPr>
      </w:pPr>
      <w:r w:rsidRPr="003A1B3F">
        <w:rPr>
          <w:rFonts w:ascii="Garamond" w:hAnsi="Garamond"/>
          <w:bCs/>
          <w:sz w:val="20"/>
          <w:szCs w:val="20"/>
          <w:lang w:val="fr-CD"/>
        </w:rPr>
        <w:t>Projet : AGRI KIVU – COD22021 (KILIMO YA FURAHA)</w:t>
      </w:r>
    </w:p>
    <w:p w14:paraId="12D01217" w14:textId="10912363" w:rsidR="000945AA" w:rsidRPr="003A1B3F" w:rsidRDefault="000945AA" w:rsidP="000945AA">
      <w:pPr>
        <w:spacing w:after="0"/>
        <w:rPr>
          <w:rFonts w:ascii="Garamond" w:hAnsi="Garamond"/>
          <w:bCs/>
          <w:sz w:val="20"/>
          <w:szCs w:val="20"/>
          <w:lang w:val="fr-CD"/>
        </w:rPr>
      </w:pPr>
      <w:r w:rsidRPr="003A1B3F">
        <w:rPr>
          <w:rFonts w:ascii="Garamond" w:hAnsi="Garamond"/>
          <w:bCs/>
          <w:sz w:val="20"/>
          <w:szCs w:val="20"/>
          <w:lang w:val="fr-CD"/>
        </w:rPr>
        <w:t>Référence : N°0</w:t>
      </w:r>
      <w:r w:rsidR="009A7110">
        <w:rPr>
          <w:rFonts w:ascii="Garamond" w:hAnsi="Garamond"/>
          <w:bCs/>
          <w:sz w:val="20"/>
          <w:szCs w:val="20"/>
          <w:lang w:val="fr-CD"/>
        </w:rPr>
        <w:t>10</w:t>
      </w:r>
      <w:r w:rsidRPr="003A1B3F">
        <w:rPr>
          <w:rFonts w:ascii="Garamond" w:hAnsi="Garamond"/>
          <w:bCs/>
          <w:sz w:val="20"/>
          <w:szCs w:val="20"/>
          <w:lang w:val="fr-CD"/>
        </w:rPr>
        <w:t>/EA-RIKOLTO/DRC/CFT/2026</w:t>
      </w:r>
    </w:p>
    <w:p w14:paraId="3F181823" w14:textId="61DA22A1" w:rsidR="00704CE2" w:rsidRDefault="000945AA" w:rsidP="00253CEF">
      <w:pPr>
        <w:rPr>
          <w:rFonts w:ascii="Garamond" w:hAnsi="Garamond"/>
          <w:bCs/>
          <w:sz w:val="20"/>
          <w:szCs w:val="20"/>
          <w:u w:val="single"/>
        </w:rPr>
      </w:pPr>
      <w:r w:rsidRPr="003A1B3F">
        <w:rPr>
          <w:rFonts w:ascii="Garamond" w:hAnsi="Garamond"/>
          <w:bCs/>
          <w:sz w:val="20"/>
          <w:szCs w:val="20"/>
          <w:lang w:val="fr-CD"/>
        </w:rPr>
        <w:t xml:space="preserve">Intitulé du marché : </w:t>
      </w:r>
      <w:r w:rsidR="004B12AA" w:rsidRPr="00E10B8E">
        <w:rPr>
          <w:rFonts w:ascii="Garamond" w:eastAsia="Times New Roman" w:hAnsi="Garamond" w:cs="Arial"/>
          <w:bCs/>
          <w:sz w:val="20"/>
          <w:szCs w:val="20"/>
          <w:lang w:eastAsia="ar-SA"/>
        </w:rPr>
        <w:t xml:space="preserve">FOURNITURE, INSTALLATION ET OPÉRATIONNALISATION DE </w:t>
      </w:r>
      <w:r w:rsidR="004B12AA" w:rsidRPr="00E10B8E">
        <w:rPr>
          <w:rFonts w:ascii="Garamond" w:eastAsia="Times New Roman" w:hAnsi="Garamond" w:cs="Arial"/>
          <w:bCs/>
          <w:sz w:val="20"/>
          <w:szCs w:val="20"/>
          <w:lang w:val="fr-CD" w:eastAsia="ar-SA"/>
        </w:rPr>
        <w:t>DÉCORTIQUEUSE / MOULIN DE RIZ AVEC SYSTÈME DE BLANCHIMENT INTÉGRÉ (</w:t>
      </w:r>
      <w:r w:rsidR="004B12AA" w:rsidRPr="00E10B8E">
        <w:rPr>
          <w:rFonts w:ascii="Garamond" w:hAnsi="Garamond"/>
          <w:bCs/>
          <w:sz w:val="20"/>
          <w:szCs w:val="20"/>
          <w:u w:val="single"/>
        </w:rPr>
        <w:t xml:space="preserve">AVEC 4 FONCTIONS COMBINÉES ET </w:t>
      </w:r>
      <w:r w:rsidR="00704CE2" w:rsidRPr="00E10B8E">
        <w:rPr>
          <w:rFonts w:ascii="Garamond" w:hAnsi="Garamond"/>
          <w:bCs/>
          <w:sz w:val="20"/>
          <w:szCs w:val="20"/>
          <w:u w:val="single"/>
        </w:rPr>
        <w:t>ACCESSOIRES</w:t>
      </w:r>
      <w:r w:rsidR="00704CE2">
        <w:rPr>
          <w:rFonts w:ascii="Garamond" w:hAnsi="Garamond"/>
          <w:bCs/>
          <w:sz w:val="20"/>
          <w:szCs w:val="20"/>
          <w:u w:val="single"/>
        </w:rPr>
        <w:t>)</w:t>
      </w:r>
      <w:r w:rsidR="00704CE2" w:rsidRPr="00253CEF">
        <w:rPr>
          <w:rFonts w:ascii="Garamond" w:hAnsi="Garamond"/>
          <w:b/>
          <w:sz w:val="20"/>
          <w:szCs w:val="20"/>
          <w:u w:val="single"/>
        </w:rPr>
        <w:t xml:space="preserve"> ;</w:t>
      </w:r>
      <w:r w:rsidR="000A2BE6" w:rsidRPr="000A2BE6">
        <w:rPr>
          <w:rFonts w:ascii="Garamond" w:hAnsi="Garamond"/>
          <w:bCs/>
          <w:sz w:val="20"/>
          <w:szCs w:val="20"/>
          <w:u w:val="single"/>
        </w:rPr>
        <w:t xml:space="preserve"> </w:t>
      </w:r>
    </w:p>
    <w:p w14:paraId="67AD885B" w14:textId="3F912A7F" w:rsidR="000945AA" w:rsidRPr="00253CEF" w:rsidRDefault="000945AA" w:rsidP="00253CEF">
      <w:pPr>
        <w:rPr>
          <w:rFonts w:ascii="Garamond" w:hAnsi="Garamond"/>
          <w:bCs/>
          <w:sz w:val="20"/>
          <w:szCs w:val="20"/>
          <w:u w:val="single"/>
        </w:rPr>
      </w:pPr>
      <w:r w:rsidRPr="003A1B3F">
        <w:rPr>
          <w:rFonts w:ascii="Garamond" w:hAnsi="Garamond"/>
          <w:bCs/>
          <w:sz w:val="20"/>
          <w:szCs w:val="20"/>
          <w:lang w:val="fr-CD"/>
        </w:rPr>
        <w:t xml:space="preserve">Procédure : Appel d’offres ouvert </w:t>
      </w:r>
      <w:r w:rsidR="00346CD5" w:rsidRPr="003A1B3F">
        <w:rPr>
          <w:rFonts w:ascii="Garamond" w:hAnsi="Garamond"/>
          <w:bCs/>
          <w:sz w:val="20"/>
          <w:szCs w:val="20"/>
          <w:lang w:val="fr-CD"/>
        </w:rPr>
        <w:t>(National)</w:t>
      </w:r>
      <w:r w:rsidRPr="003A1B3F">
        <w:rPr>
          <w:rFonts w:ascii="Garamond" w:hAnsi="Garamond"/>
          <w:bCs/>
          <w:sz w:val="20"/>
          <w:szCs w:val="20"/>
          <w:lang w:val="fr-CD"/>
        </w:rPr>
        <w:t>Période : Mai 2026</w:t>
      </w:r>
      <w:r w:rsidRPr="003A1B3F">
        <w:rPr>
          <w:rFonts w:ascii="Garamond" w:hAnsi="Garamond"/>
          <w:bCs/>
          <w:sz w:val="20"/>
          <w:szCs w:val="20"/>
          <w:lang w:val="fr-CD"/>
        </w:rPr>
        <w:br/>
        <w:t>Partenaire financier : ENABEL</w:t>
      </w:r>
      <w:r w:rsidRPr="003A1B3F">
        <w:rPr>
          <w:rFonts w:ascii="Garamond" w:hAnsi="Garamond"/>
          <w:bCs/>
          <w:sz w:val="20"/>
          <w:szCs w:val="20"/>
          <w:lang w:val="fr-CD"/>
        </w:rPr>
        <w:br/>
        <w:t>Numéro de convention de subside : COD22021-10272</w:t>
      </w:r>
      <w:r w:rsidRPr="003A1B3F">
        <w:rPr>
          <w:rFonts w:ascii="Garamond" w:hAnsi="Garamond"/>
          <w:bCs/>
          <w:sz w:val="20"/>
          <w:szCs w:val="20"/>
          <w:lang w:val="fr-CD"/>
        </w:rPr>
        <w:br/>
        <w:t xml:space="preserve">Zone d’intervention : Territoires de Beni et Lubero, Province du Nord-Kivu, </w:t>
      </w:r>
      <w:r w:rsidR="009F6551" w:rsidRPr="003A1B3F">
        <w:rPr>
          <w:rFonts w:ascii="Garamond" w:hAnsi="Garamond"/>
          <w:bCs/>
          <w:sz w:val="20"/>
          <w:szCs w:val="20"/>
          <w:lang w:val="fr-CD"/>
        </w:rPr>
        <w:t>DRC</w:t>
      </w:r>
      <w:r w:rsidRPr="003A1B3F">
        <w:rPr>
          <w:rFonts w:ascii="Garamond" w:hAnsi="Garamond"/>
          <w:bCs/>
          <w:sz w:val="20"/>
          <w:szCs w:val="20"/>
          <w:lang w:val="fr-CD"/>
        </w:rPr>
        <w:br/>
        <w:t>Bureau opérationnel concerné : B</w:t>
      </w:r>
      <w:r w:rsidR="00715556" w:rsidRPr="003A1B3F">
        <w:rPr>
          <w:rFonts w:ascii="Garamond" w:hAnsi="Garamond"/>
          <w:bCs/>
          <w:sz w:val="20"/>
          <w:szCs w:val="20"/>
          <w:lang w:val="fr-CD"/>
        </w:rPr>
        <w:t>eni</w:t>
      </w:r>
    </w:p>
    <w:p w14:paraId="08A246B5" w14:textId="6A4679D1"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4" w:name="_Toc230190199"/>
      <w:r w:rsidRPr="003A1B3F">
        <w:rPr>
          <w:rFonts w:ascii="Garamond" w:hAnsi="Garamond" w:cs="Calibri"/>
          <w:b w:val="0"/>
          <w:bCs/>
          <w:color w:val="auto"/>
          <w:sz w:val="20"/>
          <w:szCs w:val="20"/>
          <w:lang w:val="fr-CD"/>
        </w:rPr>
        <w:t>Le Commanditaire</w:t>
      </w:r>
      <w:bookmarkEnd w:id="2"/>
      <w:bookmarkEnd w:id="4"/>
      <w:r w:rsidRPr="003A1B3F">
        <w:rPr>
          <w:rFonts w:ascii="Garamond" w:hAnsi="Garamond" w:cs="Calibri"/>
          <w:b w:val="0"/>
          <w:bCs/>
          <w:color w:val="auto"/>
          <w:sz w:val="20"/>
          <w:szCs w:val="20"/>
          <w:lang w:val="fr-CD"/>
        </w:rPr>
        <w:t xml:space="preserve"> </w:t>
      </w:r>
    </w:p>
    <w:p w14:paraId="547F407B" w14:textId="098B6FB0" w:rsidR="0032263B" w:rsidRPr="003A1B3F" w:rsidRDefault="0032263B" w:rsidP="00DE1047">
      <w:pPr>
        <w:pStyle w:val="BTCtextCTB"/>
        <w:spacing w:after="0"/>
        <w:rPr>
          <w:rFonts w:eastAsia="Calibri" w:cs="Calibri"/>
          <w:bCs/>
          <w:sz w:val="20"/>
          <w:lang w:val="fr-CD"/>
        </w:rPr>
      </w:pPr>
      <w:r w:rsidRPr="003A1B3F">
        <w:rPr>
          <w:rFonts w:eastAsia="Calibri" w:cs="Calibri"/>
          <w:bCs/>
          <w:sz w:val="20"/>
          <w:lang w:val="fr-CD"/>
        </w:rPr>
        <w:t xml:space="preserve">Le Commanditaire du présent marché est </w:t>
      </w:r>
      <w:r w:rsidR="00417A2D" w:rsidRPr="003A1B3F">
        <w:rPr>
          <w:rFonts w:eastAsia="Calibri" w:cs="Calibri"/>
          <w:bCs/>
          <w:sz w:val="20"/>
          <w:lang w:val="fr-CD"/>
        </w:rPr>
        <w:t>Rikolto International</w:t>
      </w:r>
      <w:r w:rsidRPr="003A1B3F">
        <w:rPr>
          <w:rFonts w:eastAsia="Calibri" w:cs="Calibri"/>
          <w:bCs/>
          <w:sz w:val="20"/>
          <w:lang w:val="fr-CD"/>
        </w:rPr>
        <w:t xml:space="preserve">, ayant son siège </w:t>
      </w:r>
      <w:r w:rsidR="00DE59D3" w:rsidRPr="003A1B3F">
        <w:rPr>
          <w:rFonts w:eastAsia="Calibri" w:cs="Calibri"/>
          <w:bCs/>
          <w:sz w:val="20"/>
          <w:lang w:val="fr-CD"/>
        </w:rPr>
        <w:t xml:space="preserve">Butembo </w:t>
      </w:r>
      <w:r w:rsidRPr="003A1B3F">
        <w:rPr>
          <w:rFonts w:eastAsia="Calibri" w:cs="Calibri"/>
          <w:bCs/>
          <w:sz w:val="20"/>
          <w:lang w:val="fr-CD"/>
        </w:rPr>
        <w:t>(</w:t>
      </w:r>
      <w:r w:rsidRPr="003A1B3F">
        <w:rPr>
          <w:rFonts w:eastAsiaTheme="minorEastAsia"/>
          <w:bCs/>
          <w:noProof/>
          <w:sz w:val="20"/>
          <w:lang w:val="fr-CD" w:eastAsia="fr-BE"/>
        </w:rPr>
        <w:t xml:space="preserve">Numéro National Impôt : </w:t>
      </w:r>
      <w:r w:rsidR="00F67483" w:rsidRPr="003A1B3F">
        <w:rPr>
          <w:rFonts w:eastAsiaTheme="minorEastAsia"/>
          <w:bCs/>
          <w:noProof/>
          <w:sz w:val="20"/>
          <w:lang w:val="fr-CD" w:eastAsia="fr-BE"/>
        </w:rPr>
        <w:t>A1102976Y</w:t>
      </w:r>
      <w:r w:rsidRPr="003A1B3F">
        <w:rPr>
          <w:rFonts w:eastAsia="Calibri" w:cs="Calibri"/>
          <w:bCs/>
          <w:sz w:val="20"/>
          <w:lang w:val="fr-CD"/>
        </w:rPr>
        <w:t xml:space="preserve">) et le siège sociale </w:t>
      </w:r>
      <w:r w:rsidR="00DE1047" w:rsidRPr="003A1B3F">
        <w:rPr>
          <w:rFonts w:eastAsia="Calibri" w:cs="Calibri"/>
          <w:bCs/>
          <w:sz w:val="20"/>
          <w:lang w:val="fr-CD"/>
        </w:rPr>
        <w:t>Leuven, Blijde Inkomststraat 50|3000 Leuven| en Belgique</w:t>
      </w:r>
      <w:r w:rsidR="0048657F" w:rsidRPr="003A1B3F">
        <w:rPr>
          <w:rFonts w:cs="Calibri"/>
          <w:bCs/>
          <w:kern w:val="18"/>
          <w:sz w:val="20"/>
          <w:lang w:val="fr-CD"/>
        </w:rPr>
        <w:t>,</w:t>
      </w:r>
      <w:r w:rsidR="00EC5DDB" w:rsidRPr="003A1B3F">
        <w:rPr>
          <w:rFonts w:cs="Calibri"/>
          <w:bCs/>
          <w:kern w:val="18"/>
          <w:sz w:val="20"/>
          <w:lang w:val="fr-CD"/>
        </w:rPr>
        <w:t xml:space="preserve"> </w:t>
      </w:r>
      <w:r w:rsidR="0048657F" w:rsidRPr="003A1B3F">
        <w:rPr>
          <w:rFonts w:cs="Calibri"/>
          <w:bCs/>
          <w:kern w:val="18"/>
          <w:sz w:val="20"/>
          <w:lang w:val="fr-CD"/>
        </w:rPr>
        <w:t xml:space="preserve">qui </w:t>
      </w:r>
      <w:r w:rsidRPr="003A1B3F">
        <w:rPr>
          <w:rFonts w:eastAsia="Calibri" w:cs="Calibri"/>
          <w:bCs/>
          <w:sz w:val="20"/>
          <w:lang w:val="fr-CD"/>
        </w:rPr>
        <w:t xml:space="preserve">dans le cadre de son </w:t>
      </w:r>
      <w:r w:rsidR="00417A2D" w:rsidRPr="003A1B3F">
        <w:rPr>
          <w:rFonts w:eastAsia="Calibri" w:cs="Calibri"/>
          <w:bCs/>
          <w:sz w:val="20"/>
          <w:lang w:val="fr-CD"/>
        </w:rPr>
        <w:t xml:space="preserve">projet </w:t>
      </w:r>
      <w:r w:rsidRPr="003A1B3F">
        <w:rPr>
          <w:rFonts w:eastAsia="Calibri" w:cs="Calibri"/>
          <w:bCs/>
          <w:sz w:val="20"/>
          <w:lang w:val="fr-CD"/>
        </w:rPr>
        <w:t>« </w:t>
      </w:r>
      <w:r w:rsidR="001D601F" w:rsidRPr="003A1B3F">
        <w:rPr>
          <w:bCs/>
          <w:sz w:val="20"/>
          <w:lang w:val="fr-CD"/>
        </w:rPr>
        <w:t>AGRI KIVU – COD22021 (KILIMO YA FURAHA</w:t>
      </w:r>
      <w:r w:rsidR="003615A2" w:rsidRPr="003A1B3F">
        <w:rPr>
          <w:bCs/>
          <w:sz w:val="20"/>
          <w:lang w:val="fr-CD"/>
        </w:rPr>
        <w:t>) »</w:t>
      </w:r>
      <w:r w:rsidR="00CA53DC" w:rsidRPr="003A1B3F">
        <w:rPr>
          <w:rFonts w:eastAsia="Calibri" w:cs="Calibri"/>
          <w:bCs/>
          <w:sz w:val="20"/>
          <w:lang w:val="fr-CD"/>
        </w:rPr>
        <w:t xml:space="preserve"> </w:t>
      </w:r>
      <w:r w:rsidR="00DE5732" w:rsidRPr="003A1B3F">
        <w:rPr>
          <w:rFonts w:eastAsia="Calibri" w:cs="Calibri"/>
          <w:bCs/>
          <w:sz w:val="20"/>
          <w:lang w:val="fr-CD"/>
        </w:rPr>
        <w:t xml:space="preserve">procède à </w:t>
      </w:r>
      <w:r w:rsidR="006F2D86" w:rsidRPr="003A1B3F">
        <w:rPr>
          <w:rFonts w:eastAsia="Calibri" w:cs="Calibri"/>
          <w:bCs/>
          <w:sz w:val="20"/>
          <w:lang w:val="fr-CD"/>
        </w:rPr>
        <w:t>l</w:t>
      </w:r>
      <w:r w:rsidR="00DE5732" w:rsidRPr="003A1B3F">
        <w:rPr>
          <w:rFonts w:eastAsia="Calibri" w:cs="Calibri"/>
          <w:bCs/>
          <w:sz w:val="20"/>
          <w:lang w:val="fr-CD"/>
        </w:rPr>
        <w:t xml:space="preserve">’achat </w:t>
      </w:r>
      <w:r w:rsidR="00FC779E" w:rsidRPr="003A1B3F">
        <w:rPr>
          <w:rFonts w:eastAsia="Calibri" w:cs="Calibri"/>
          <w:bCs/>
          <w:sz w:val="20"/>
          <w:lang w:val="fr-CD"/>
        </w:rPr>
        <w:t>de</w:t>
      </w:r>
      <w:r w:rsidR="009A78AF">
        <w:rPr>
          <w:rFonts w:eastAsia="Calibri" w:cs="Calibri"/>
          <w:bCs/>
          <w:sz w:val="20"/>
          <w:lang w:val="fr-CD"/>
        </w:rPr>
        <w:t xml:space="preserve"> </w:t>
      </w:r>
      <w:r w:rsidR="00E07DC8" w:rsidRPr="00E07DC8">
        <w:rPr>
          <w:bCs/>
          <w:sz w:val="20"/>
        </w:rPr>
        <w:t>DÉCORTIQUEUSES</w:t>
      </w:r>
      <w:r w:rsidR="00FC779E" w:rsidRPr="003A1B3F">
        <w:rPr>
          <w:rFonts w:eastAsia="Calibri" w:cs="Calibri"/>
          <w:bCs/>
          <w:sz w:val="20"/>
          <w:lang w:val="fr-CD"/>
        </w:rPr>
        <w:t>.</w:t>
      </w:r>
      <w:r w:rsidR="00DE5732" w:rsidRPr="003A1B3F">
        <w:rPr>
          <w:rFonts w:eastAsia="Calibri" w:cs="Calibri"/>
          <w:bCs/>
          <w:sz w:val="20"/>
          <w:lang w:val="fr-CD"/>
        </w:rPr>
        <w:t xml:space="preserve"> </w:t>
      </w:r>
      <w:r w:rsidRPr="003A1B3F">
        <w:rPr>
          <w:rFonts w:eastAsia="Calibri" w:cs="Calibri"/>
          <w:bCs/>
          <w:sz w:val="20"/>
          <w:lang w:val="fr-CD"/>
        </w:rPr>
        <w:t xml:space="preserve">Le </w:t>
      </w:r>
      <w:r w:rsidR="00417A2D" w:rsidRPr="003A1B3F">
        <w:rPr>
          <w:rFonts w:eastAsia="Calibri" w:cs="Calibri"/>
          <w:bCs/>
          <w:sz w:val="20"/>
          <w:lang w:val="fr-CD"/>
        </w:rPr>
        <w:t xml:space="preserve">projet </w:t>
      </w:r>
      <w:r w:rsidRPr="003A1B3F">
        <w:rPr>
          <w:rFonts w:eastAsia="Calibri" w:cs="Calibri"/>
          <w:bCs/>
          <w:sz w:val="20"/>
          <w:lang w:val="fr-CD"/>
        </w:rPr>
        <w:t xml:space="preserve">est financé par </w:t>
      </w:r>
      <w:r w:rsidR="00CA53DC" w:rsidRPr="003A1B3F">
        <w:rPr>
          <w:rFonts w:eastAsia="Calibri" w:cs="Calibri"/>
          <w:bCs/>
          <w:sz w:val="20"/>
          <w:lang w:val="fr-CD"/>
        </w:rPr>
        <w:t>Enabel.</w:t>
      </w:r>
    </w:p>
    <w:p w14:paraId="30D98766" w14:textId="38C07C58"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Pour ce marché, </w:t>
      </w:r>
      <w:r w:rsidR="00417A2D" w:rsidRPr="003A1B3F">
        <w:rPr>
          <w:rFonts w:ascii="Garamond" w:eastAsia="Calibri" w:hAnsi="Garamond" w:cs="Calibri"/>
          <w:bCs/>
          <w:kern w:val="0"/>
          <w:szCs w:val="20"/>
          <w:lang w:val="fr-CD"/>
        </w:rPr>
        <w:t xml:space="preserve">Rikolto </w:t>
      </w:r>
      <w:r w:rsidRPr="003A1B3F">
        <w:rPr>
          <w:rFonts w:ascii="Garamond" w:eastAsia="Calibri" w:hAnsi="Garamond" w:cs="Calibri"/>
          <w:bCs/>
          <w:kern w:val="0"/>
          <w:szCs w:val="20"/>
          <w:lang w:val="fr-CD"/>
        </w:rPr>
        <w:t xml:space="preserve">est valablement représentée par Monsieur </w:t>
      </w:r>
      <w:r w:rsidR="00CA53DC" w:rsidRPr="003A1B3F">
        <w:rPr>
          <w:rFonts w:ascii="Garamond" w:eastAsia="Calibri" w:hAnsi="Garamond" w:cs="Calibri"/>
          <w:bCs/>
          <w:kern w:val="0"/>
          <w:szCs w:val="20"/>
          <w:lang w:val="fr-CD"/>
        </w:rPr>
        <w:t>Neeman LEMA</w:t>
      </w:r>
      <w:r w:rsidRPr="003A1B3F">
        <w:rPr>
          <w:rFonts w:ascii="Garamond" w:eastAsia="Calibri" w:hAnsi="Garamond" w:cs="Calibri"/>
          <w:bCs/>
          <w:kern w:val="0"/>
          <w:szCs w:val="20"/>
          <w:lang w:val="fr-CD"/>
        </w:rPr>
        <w:t xml:space="preserve">, </w:t>
      </w:r>
      <w:r w:rsidR="00CA53DC" w:rsidRPr="003A1B3F">
        <w:rPr>
          <w:rFonts w:ascii="Garamond" w:eastAsia="Calibri" w:hAnsi="Garamond" w:cs="Calibri"/>
          <w:bCs/>
          <w:kern w:val="0"/>
          <w:szCs w:val="20"/>
          <w:lang w:val="fr-CD"/>
        </w:rPr>
        <w:t>Directeur Regional des Opérations</w:t>
      </w:r>
      <w:r w:rsidRPr="003A1B3F">
        <w:rPr>
          <w:rFonts w:ascii="Garamond" w:eastAsia="Calibri" w:hAnsi="Garamond" w:cs="Calibri"/>
          <w:bCs/>
          <w:kern w:val="0"/>
          <w:szCs w:val="20"/>
          <w:lang w:val="fr-CD"/>
        </w:rPr>
        <w:t>.</w:t>
      </w:r>
    </w:p>
    <w:p w14:paraId="5A0EE32D"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5" w:name="_Toc224619176"/>
      <w:bookmarkStart w:id="6" w:name="_Toc257380473"/>
      <w:bookmarkStart w:id="7" w:name="_Toc260134190"/>
      <w:bookmarkStart w:id="8" w:name="_Toc364253064"/>
      <w:bookmarkStart w:id="9" w:name="_Toc128400023"/>
      <w:bookmarkStart w:id="10" w:name="_Toc230190200"/>
      <w:r w:rsidRPr="003A1B3F">
        <w:rPr>
          <w:rFonts w:ascii="Garamond" w:hAnsi="Garamond" w:cs="Calibri"/>
          <w:b w:val="0"/>
          <w:bCs/>
          <w:color w:val="auto"/>
          <w:sz w:val="20"/>
          <w:szCs w:val="20"/>
          <w:lang w:val="fr-CD"/>
        </w:rPr>
        <w:t>Définitions</w:t>
      </w:r>
      <w:bookmarkEnd w:id="5"/>
      <w:bookmarkEnd w:id="6"/>
      <w:bookmarkEnd w:id="7"/>
      <w:bookmarkEnd w:id="8"/>
      <w:bookmarkEnd w:id="9"/>
      <w:bookmarkEnd w:id="10"/>
    </w:p>
    <w:p w14:paraId="1500D1D2" w14:textId="77777777" w:rsidR="00CC0D2B" w:rsidRPr="003A1B3F" w:rsidRDefault="00CC0D2B" w:rsidP="00CC0D2B">
      <w:pPr>
        <w:rPr>
          <w:rFonts w:ascii="Garamond" w:hAnsi="Garamond"/>
          <w:bCs/>
          <w:sz w:val="20"/>
          <w:szCs w:val="20"/>
          <w:lang w:val="fr-CD"/>
        </w:rPr>
      </w:pPr>
    </w:p>
    <w:p w14:paraId="082E0F91" w14:textId="77777777"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Dans le cadre de ce marché, il faut comprendre par :</w:t>
      </w:r>
    </w:p>
    <w:p w14:paraId="6A17D576" w14:textId="77777777" w:rsidR="0032263B" w:rsidRPr="003A1B3F" w:rsidRDefault="0032263B" w:rsidP="000C2C1F">
      <w:pPr>
        <w:pStyle w:val="BTCbulletsCTB"/>
        <w:tabs>
          <w:tab w:val="left" w:pos="567"/>
        </w:tabs>
        <w:jc w:val="both"/>
        <w:rPr>
          <w:rFonts w:eastAsia="Calibri" w:cs="Calibri"/>
          <w:sz w:val="20"/>
          <w:szCs w:val="20"/>
          <w:lang w:val="fr-CD" w:eastAsia="en-US"/>
        </w:rPr>
      </w:pPr>
      <w:r w:rsidRPr="003A1B3F">
        <w:rPr>
          <w:rFonts w:eastAsia="Calibri" w:cs="Calibri"/>
          <w:sz w:val="20"/>
          <w:szCs w:val="20"/>
          <w:u w:val="single"/>
          <w:lang w:val="fr-CD" w:eastAsia="en-US"/>
        </w:rPr>
        <w:t>Le soumissionnaire</w:t>
      </w:r>
      <w:r w:rsidRPr="003A1B3F">
        <w:rPr>
          <w:rFonts w:eastAsia="Calibri" w:cs="Calibri"/>
          <w:sz w:val="20"/>
          <w:szCs w:val="20"/>
          <w:lang w:val="fr-CD" w:eastAsia="en-US"/>
        </w:rPr>
        <w:t> : un opérateur économique qui présente une offre ;</w:t>
      </w:r>
    </w:p>
    <w:p w14:paraId="2F64FB04" w14:textId="77777777" w:rsidR="0032263B" w:rsidRPr="003A1B3F" w:rsidRDefault="0032263B" w:rsidP="000C2C1F">
      <w:pPr>
        <w:pStyle w:val="BTCbulletsCTB"/>
        <w:tabs>
          <w:tab w:val="left" w:pos="709"/>
        </w:tabs>
        <w:jc w:val="both"/>
        <w:rPr>
          <w:rFonts w:eastAsia="Calibri" w:cs="Calibri"/>
          <w:sz w:val="20"/>
          <w:szCs w:val="20"/>
          <w:lang w:val="fr-CD" w:eastAsia="en-US"/>
        </w:rPr>
      </w:pPr>
      <w:r w:rsidRPr="003A1B3F">
        <w:rPr>
          <w:rFonts w:eastAsia="Calibri" w:cs="Calibri"/>
          <w:sz w:val="20"/>
          <w:szCs w:val="20"/>
          <w:u w:val="single"/>
          <w:lang w:val="fr-CD" w:eastAsia="en-US"/>
        </w:rPr>
        <w:t>Le fournisseur / le prestataire de services</w:t>
      </w:r>
      <w:r w:rsidRPr="003A1B3F">
        <w:rPr>
          <w:rFonts w:eastAsia="Calibri" w:cs="Calibri"/>
          <w:sz w:val="20"/>
          <w:szCs w:val="20"/>
          <w:lang w:val="fr-CD" w:eastAsia="en-US"/>
        </w:rPr>
        <w:t> : le soumissionnaire à qui le marché est attribué ;</w:t>
      </w:r>
    </w:p>
    <w:p w14:paraId="4FFE988D" w14:textId="24D5FB26"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szCs w:val="20"/>
          <w:u w:val="single"/>
          <w:lang w:val="fr-CD"/>
        </w:rPr>
        <w:t xml:space="preserve">Le Commanditaire </w:t>
      </w:r>
      <w:r w:rsidRPr="003A1B3F">
        <w:rPr>
          <w:rFonts w:ascii="Garamond" w:eastAsia="Calibri" w:hAnsi="Garamond" w:cs="Calibri"/>
          <w:bCs/>
          <w:szCs w:val="20"/>
          <w:lang w:val="fr-CD"/>
        </w:rPr>
        <w:t xml:space="preserve">: </w:t>
      </w:r>
      <w:r w:rsidR="00CC0D2B" w:rsidRPr="003A1B3F">
        <w:rPr>
          <w:rFonts w:ascii="Garamond" w:eastAsia="Calibri" w:hAnsi="Garamond" w:cs="Calibri"/>
          <w:bCs/>
          <w:szCs w:val="20"/>
          <w:lang w:val="fr-CD"/>
        </w:rPr>
        <w:t>Rikolto,</w:t>
      </w:r>
      <w:r w:rsidRPr="003A1B3F">
        <w:rPr>
          <w:rFonts w:ascii="Garamond" w:eastAsia="Calibri" w:hAnsi="Garamond" w:cs="Calibri"/>
          <w:bCs/>
          <w:szCs w:val="20"/>
          <w:lang w:val="fr-CD"/>
        </w:rPr>
        <w:t xml:space="preserve"> représentée par </w:t>
      </w:r>
      <w:r w:rsidR="00CC0D2B" w:rsidRPr="003A1B3F">
        <w:rPr>
          <w:rFonts w:ascii="Garamond" w:eastAsia="Calibri" w:hAnsi="Garamond" w:cs="Calibri"/>
          <w:bCs/>
          <w:kern w:val="0"/>
          <w:szCs w:val="20"/>
          <w:lang w:val="fr-CD"/>
        </w:rPr>
        <w:t>Neeman LE</w:t>
      </w:r>
      <w:r w:rsidR="0006439A" w:rsidRPr="003A1B3F">
        <w:rPr>
          <w:rFonts w:ascii="Garamond" w:eastAsia="Calibri" w:hAnsi="Garamond" w:cs="Calibri"/>
          <w:bCs/>
          <w:kern w:val="0"/>
          <w:szCs w:val="20"/>
          <w:lang w:val="fr-CD"/>
        </w:rPr>
        <w:t>MA</w:t>
      </w:r>
      <w:r w:rsidR="00417A2D" w:rsidRPr="003A1B3F">
        <w:rPr>
          <w:rFonts w:ascii="Garamond" w:eastAsia="Calibri" w:hAnsi="Garamond" w:cs="Calibri"/>
          <w:bCs/>
          <w:kern w:val="0"/>
          <w:szCs w:val="20"/>
          <w:lang w:val="fr-CD"/>
        </w:rPr>
        <w:t xml:space="preserve"> </w:t>
      </w:r>
    </w:p>
    <w:p w14:paraId="752F39BA" w14:textId="77777777" w:rsidR="0032263B" w:rsidRPr="003A1B3F" w:rsidRDefault="0032263B" w:rsidP="000C2C1F">
      <w:pPr>
        <w:pStyle w:val="BTCbulletsCTB"/>
        <w:tabs>
          <w:tab w:val="left" w:pos="851"/>
        </w:tabs>
        <w:jc w:val="both"/>
        <w:rPr>
          <w:rFonts w:eastAsia="Calibri" w:cs="Calibri"/>
          <w:sz w:val="20"/>
          <w:szCs w:val="20"/>
          <w:lang w:val="fr-CD" w:eastAsia="en-US"/>
        </w:rPr>
      </w:pPr>
      <w:r w:rsidRPr="003A1B3F">
        <w:rPr>
          <w:rFonts w:eastAsia="Calibri" w:cs="Calibri"/>
          <w:sz w:val="20"/>
          <w:szCs w:val="20"/>
          <w:u w:val="single"/>
          <w:lang w:val="fr-CD" w:eastAsia="en-US"/>
        </w:rPr>
        <w:t>L’offre </w:t>
      </w:r>
      <w:r w:rsidRPr="003A1B3F">
        <w:rPr>
          <w:rFonts w:eastAsia="Calibri" w:cs="Calibri"/>
          <w:sz w:val="20"/>
          <w:szCs w:val="20"/>
          <w:lang w:val="fr-CD" w:eastAsia="en-US"/>
        </w:rPr>
        <w:t>: l’engagement du soumissionnaire d’exécuter le marché aux conditions qu’il présente ;</w:t>
      </w:r>
    </w:p>
    <w:p w14:paraId="2FC692FA" w14:textId="77777777" w:rsidR="0032263B" w:rsidRPr="003A1B3F" w:rsidRDefault="0032263B" w:rsidP="000C2C1F">
      <w:pPr>
        <w:pStyle w:val="BTCbulletsCTB"/>
        <w:tabs>
          <w:tab w:val="left" w:pos="993"/>
        </w:tabs>
        <w:jc w:val="both"/>
        <w:rPr>
          <w:rFonts w:eastAsia="Calibri" w:cs="Calibri"/>
          <w:sz w:val="20"/>
          <w:szCs w:val="20"/>
          <w:lang w:val="fr-CD" w:eastAsia="en-US"/>
        </w:rPr>
      </w:pPr>
      <w:r w:rsidRPr="003A1B3F">
        <w:rPr>
          <w:rFonts w:eastAsia="Calibri" w:cs="Calibri"/>
          <w:sz w:val="20"/>
          <w:szCs w:val="20"/>
          <w:u w:val="single"/>
          <w:lang w:val="fr-CD" w:eastAsia="en-US"/>
        </w:rPr>
        <w:t>Jours </w:t>
      </w:r>
      <w:r w:rsidRPr="003A1B3F">
        <w:rPr>
          <w:rFonts w:eastAsia="Calibri" w:cs="Calibri"/>
          <w:sz w:val="20"/>
          <w:szCs w:val="20"/>
          <w:lang w:val="fr-CD" w:eastAsia="en-US"/>
        </w:rPr>
        <w:t>: A défaut d’indication dans le cahier des charges, tous les jours s’entendent comme des jours calendrier ;</w:t>
      </w:r>
    </w:p>
    <w:p w14:paraId="700144C7" w14:textId="77777777" w:rsidR="0032263B" w:rsidRPr="003A1B3F" w:rsidRDefault="0032263B" w:rsidP="000C2C1F">
      <w:pPr>
        <w:pStyle w:val="BTCbulletsCTB"/>
        <w:tabs>
          <w:tab w:val="left" w:pos="567"/>
        </w:tabs>
        <w:jc w:val="both"/>
        <w:rPr>
          <w:rFonts w:eastAsia="Calibri" w:cs="Calibri"/>
          <w:sz w:val="20"/>
          <w:szCs w:val="20"/>
          <w:lang w:val="fr-CD" w:eastAsia="en-US"/>
        </w:rPr>
      </w:pPr>
      <w:r w:rsidRPr="003A1B3F">
        <w:rPr>
          <w:rFonts w:eastAsia="Calibri" w:cs="Calibri"/>
          <w:sz w:val="20"/>
          <w:szCs w:val="20"/>
          <w:u w:val="single"/>
          <w:lang w:val="fr-CD" w:eastAsia="en-US"/>
        </w:rPr>
        <w:t>Documents du marché</w:t>
      </w:r>
      <w:r w:rsidRPr="003A1B3F">
        <w:rPr>
          <w:rFonts w:eastAsia="Calibri" w:cs="Calibri"/>
          <w:sz w:val="20"/>
          <w:szCs w:val="20"/>
          <w:lang w:val="fr-CD" w:eastAsia="en-US"/>
        </w:rPr>
        <w:t> : Cahier des charges, y inclus les annexes et les documents auxquels ils se réfèrent ;</w:t>
      </w:r>
    </w:p>
    <w:p w14:paraId="7BB87CD4" w14:textId="77777777" w:rsidR="0032263B" w:rsidRPr="003A1B3F" w:rsidRDefault="0032263B" w:rsidP="000C2C1F">
      <w:pPr>
        <w:pStyle w:val="BTCbulletsCTB"/>
        <w:tabs>
          <w:tab w:val="left" w:pos="851"/>
        </w:tabs>
        <w:jc w:val="both"/>
        <w:rPr>
          <w:rFonts w:eastAsia="Calibri" w:cs="Calibri"/>
          <w:sz w:val="20"/>
          <w:szCs w:val="20"/>
          <w:lang w:val="fr-CD" w:eastAsia="en-US"/>
        </w:rPr>
      </w:pPr>
      <w:r w:rsidRPr="003A1B3F">
        <w:rPr>
          <w:rFonts w:eastAsia="Calibri" w:cs="Calibri"/>
          <w:sz w:val="20"/>
          <w:szCs w:val="20"/>
          <w:u w:val="single"/>
          <w:lang w:val="fr-CD" w:eastAsia="en-US"/>
        </w:rPr>
        <w:t>Spécification technique</w:t>
      </w:r>
      <w:r w:rsidRPr="003A1B3F">
        <w:rPr>
          <w:rFonts w:eastAsia="Calibri" w:cs="Calibri"/>
          <w:sz w:val="20"/>
          <w:szCs w:val="20"/>
          <w:lang w:val="fr-CD" w:eastAsia="en-US"/>
        </w:rPr>
        <w:t> : une spécification qui figure dans un document définissant les caractéristiques requises d'un produit ou d'un service, tels que les niveaux de qualité, les niveaux de la performance environnementale et climatique, la conception pour tous les besoins, y compris l'accessibilité pour les personnes handicapées, et l'évaluation de la conformité, la propriété d'emploi, l'utilisation du produit, la sécurité ou les dimensions, y compris les prescriptions applicables au produit en ce qui concerne le nom sous lequel il est vendu, la terminologie, les symboles, les essais et méthodes d'essais, l'emballage, le marquage et l'étiquetage, les instructions d'utilisation, les processus et méthodes de production à tout stade du cycle de vie de la fourniture ou du service, ainsi que les procédures d'évaluation de la conformité;</w:t>
      </w:r>
    </w:p>
    <w:p w14:paraId="6F99B8A4" w14:textId="67E28F42" w:rsidR="0032263B" w:rsidRPr="003A1B3F" w:rsidRDefault="0032263B" w:rsidP="000C2C1F">
      <w:pPr>
        <w:pStyle w:val="BTCbulletsCTB"/>
        <w:tabs>
          <w:tab w:val="left" w:pos="567"/>
        </w:tabs>
        <w:jc w:val="both"/>
        <w:rPr>
          <w:rFonts w:eastAsia="Calibri" w:cs="Calibri"/>
          <w:sz w:val="20"/>
          <w:szCs w:val="20"/>
          <w:lang w:val="fr-CD" w:eastAsia="en-US"/>
        </w:rPr>
      </w:pPr>
      <w:r w:rsidRPr="003A1B3F">
        <w:rPr>
          <w:rFonts w:eastAsia="Calibri" w:cs="Calibri"/>
          <w:sz w:val="20"/>
          <w:szCs w:val="20"/>
          <w:u w:val="single"/>
          <w:lang w:val="fr-CD" w:eastAsia="en-US"/>
        </w:rPr>
        <w:t>Variante</w:t>
      </w:r>
      <w:r w:rsidRPr="003A1B3F">
        <w:rPr>
          <w:rFonts w:eastAsia="Calibri" w:cs="Calibri"/>
          <w:sz w:val="20"/>
          <w:szCs w:val="20"/>
          <w:lang w:val="fr-CD" w:eastAsia="en-US"/>
        </w:rPr>
        <w:t xml:space="preserve"> : un mode alternatif de conception ou d’exécution qui est introduit soit à la demande du </w:t>
      </w:r>
      <w:r w:rsidR="000D2460" w:rsidRPr="003A1B3F">
        <w:rPr>
          <w:rFonts w:eastAsia="Calibri" w:cs="Calibri"/>
          <w:sz w:val="20"/>
          <w:szCs w:val="20"/>
          <w:lang w:val="fr-CD" w:eastAsia="en-US"/>
        </w:rPr>
        <w:t>Commanditaire,</w:t>
      </w:r>
      <w:r w:rsidRPr="003A1B3F">
        <w:rPr>
          <w:rFonts w:eastAsia="Calibri" w:cs="Calibri"/>
          <w:sz w:val="20"/>
          <w:szCs w:val="20"/>
          <w:lang w:val="fr-CD" w:eastAsia="en-US"/>
        </w:rPr>
        <w:t xml:space="preserve"> soit à l’initiative du soumissionnaire ;</w:t>
      </w:r>
    </w:p>
    <w:p w14:paraId="774D4D82" w14:textId="59D4FDDF" w:rsidR="0032263B" w:rsidRPr="003A1B3F" w:rsidRDefault="0032263B" w:rsidP="000C2C1F">
      <w:pPr>
        <w:pStyle w:val="BTCbulletsCTB"/>
        <w:tabs>
          <w:tab w:val="left" w:pos="851"/>
        </w:tabs>
        <w:jc w:val="both"/>
        <w:rPr>
          <w:rFonts w:eastAsia="Calibri" w:cs="Calibri"/>
          <w:sz w:val="20"/>
          <w:szCs w:val="20"/>
          <w:lang w:val="fr-CD" w:eastAsia="en-US"/>
        </w:rPr>
      </w:pPr>
      <w:r w:rsidRPr="003A1B3F">
        <w:rPr>
          <w:rFonts w:eastAsia="Calibri" w:cs="Calibri"/>
          <w:sz w:val="20"/>
          <w:szCs w:val="20"/>
          <w:u w:val="single"/>
          <w:lang w:val="fr-CD" w:eastAsia="en-US"/>
        </w:rPr>
        <w:t>Option</w:t>
      </w:r>
      <w:r w:rsidRPr="003A1B3F">
        <w:rPr>
          <w:rFonts w:eastAsia="Calibri" w:cs="Calibri"/>
          <w:sz w:val="20"/>
          <w:szCs w:val="20"/>
          <w:lang w:val="fr-CD" w:eastAsia="en-US"/>
        </w:rPr>
        <w:t xml:space="preserve"> : un élément accessoire et non strictement nécessaire à l’exécution du marché, qui est introduit soit à la demande du </w:t>
      </w:r>
      <w:r w:rsidR="000D2460" w:rsidRPr="003A1B3F">
        <w:rPr>
          <w:rFonts w:eastAsia="Calibri" w:cs="Calibri"/>
          <w:sz w:val="20"/>
          <w:szCs w:val="20"/>
          <w:lang w:val="fr-CD" w:eastAsia="en-US"/>
        </w:rPr>
        <w:t>Commanditaire,</w:t>
      </w:r>
      <w:r w:rsidRPr="003A1B3F">
        <w:rPr>
          <w:rFonts w:eastAsia="Calibri" w:cs="Calibri"/>
          <w:sz w:val="20"/>
          <w:szCs w:val="20"/>
          <w:lang w:val="fr-CD" w:eastAsia="en-US"/>
        </w:rPr>
        <w:t xml:space="preserve"> soit à l’initiative du soumissionnaire ;</w:t>
      </w:r>
    </w:p>
    <w:p w14:paraId="6BA35DA6" w14:textId="77777777" w:rsidR="0032263B" w:rsidRPr="003A1B3F" w:rsidRDefault="0032263B" w:rsidP="000C2C1F">
      <w:pPr>
        <w:pStyle w:val="BTCbulletsCTB"/>
        <w:tabs>
          <w:tab w:val="left" w:pos="709"/>
        </w:tabs>
        <w:jc w:val="both"/>
        <w:rPr>
          <w:rFonts w:eastAsia="Calibri" w:cs="Calibri"/>
          <w:sz w:val="20"/>
          <w:szCs w:val="20"/>
          <w:lang w:val="fr-CD" w:eastAsia="en-US"/>
        </w:rPr>
      </w:pPr>
      <w:r w:rsidRPr="003A1B3F">
        <w:rPr>
          <w:rFonts w:eastAsia="Calibri" w:cs="Calibri"/>
          <w:sz w:val="20"/>
          <w:szCs w:val="20"/>
          <w:u w:val="single"/>
          <w:lang w:val="fr-CD" w:eastAsia="en-US"/>
        </w:rPr>
        <w:t>Inventaire</w:t>
      </w:r>
      <w:r w:rsidRPr="003A1B3F">
        <w:rPr>
          <w:rFonts w:eastAsia="Calibri" w:cs="Calibri"/>
          <w:sz w:val="20"/>
          <w:szCs w:val="20"/>
          <w:lang w:val="fr-CD" w:eastAsia="en-US"/>
        </w:rPr>
        <w:t xml:space="preserve"> : le document du marché qui fractionne les prestations en postes différents et précise pour chacun d’eux la quantité ou le mode de détermination du prix ;</w:t>
      </w:r>
    </w:p>
    <w:p w14:paraId="754C9905" w14:textId="77777777" w:rsidR="0032263B" w:rsidRPr="003A1B3F" w:rsidRDefault="0032263B" w:rsidP="000C2C1F">
      <w:pPr>
        <w:pStyle w:val="BTCbulletsCTB"/>
        <w:tabs>
          <w:tab w:val="left" w:pos="709"/>
        </w:tabs>
        <w:jc w:val="both"/>
        <w:rPr>
          <w:rFonts w:eastAsia="Calibri" w:cs="Calibri"/>
          <w:sz w:val="20"/>
          <w:szCs w:val="20"/>
          <w:lang w:val="fr-CD" w:eastAsia="en-US"/>
        </w:rPr>
      </w:pPr>
      <w:r w:rsidRPr="003A1B3F">
        <w:rPr>
          <w:rFonts w:eastAsia="Calibri" w:cs="Calibri"/>
          <w:sz w:val="20"/>
          <w:szCs w:val="20"/>
          <w:u w:val="single"/>
          <w:lang w:val="fr-CD" w:eastAsia="en-US"/>
        </w:rPr>
        <w:t>Le cahier des charges (CAHIER DE CHARGES)</w:t>
      </w:r>
      <w:r w:rsidRPr="003A1B3F">
        <w:rPr>
          <w:rFonts w:eastAsia="Calibri" w:cs="Calibri"/>
          <w:sz w:val="20"/>
          <w:szCs w:val="20"/>
          <w:lang w:val="fr-CD" w:eastAsia="en-US"/>
        </w:rPr>
        <w:t> : le présent document ainsi que toutes ses annexes et documents auxquels il fait référence ;</w:t>
      </w:r>
    </w:p>
    <w:p w14:paraId="16974E6E" w14:textId="77777777" w:rsidR="0032263B" w:rsidRPr="003A1B3F" w:rsidRDefault="0032263B" w:rsidP="000C2C1F">
      <w:pPr>
        <w:pStyle w:val="BTCbulletsCTB"/>
        <w:tabs>
          <w:tab w:val="left" w:pos="0"/>
        </w:tabs>
        <w:jc w:val="both"/>
        <w:rPr>
          <w:rFonts w:eastAsia="Calibri" w:cs="Calibri"/>
          <w:sz w:val="20"/>
          <w:szCs w:val="20"/>
          <w:lang w:val="fr-CD" w:eastAsia="en-US"/>
        </w:rPr>
      </w:pPr>
      <w:r w:rsidRPr="003A1B3F">
        <w:rPr>
          <w:rFonts w:eastAsia="Calibri" w:cs="Calibri"/>
          <w:sz w:val="20"/>
          <w:szCs w:val="20"/>
          <w:u w:val="single"/>
          <w:lang w:val="fr-CD" w:eastAsia="en-US"/>
        </w:rPr>
        <w:t>La pratique de corruption</w:t>
      </w:r>
      <w:r w:rsidRPr="003A1B3F">
        <w:rPr>
          <w:rFonts w:eastAsia="Calibri" w:cs="Calibri"/>
          <w:sz w:val="20"/>
          <w:szCs w:val="20"/>
          <w:lang w:val="fr-CD" w:eastAsia="en-US"/>
        </w:rPr>
        <w:t> : toute proposition de donner ou consentir à offrir à quiconque un paiement illicite, un présent, une gratification ou une commission à titre d’incitation ou de récompense pour qu’il accomplisse ou s’abstienne d’accomplir des actes ayant trait à l’attribution du marché ou à l’exécution du marché conclu avec le Commanditaire ;</w:t>
      </w:r>
    </w:p>
    <w:p w14:paraId="45A87DF2" w14:textId="77777777" w:rsidR="0032263B" w:rsidRPr="003A1B3F" w:rsidRDefault="0032263B" w:rsidP="000C2C1F">
      <w:pPr>
        <w:pStyle w:val="BTCbulletsCTB"/>
        <w:tabs>
          <w:tab w:val="left" w:pos="0"/>
        </w:tabs>
        <w:jc w:val="both"/>
        <w:rPr>
          <w:rFonts w:eastAsia="Calibri" w:cs="Calibri"/>
          <w:sz w:val="20"/>
          <w:szCs w:val="20"/>
          <w:lang w:val="fr-CD" w:eastAsia="en-US"/>
        </w:rPr>
      </w:pPr>
      <w:r w:rsidRPr="003A1B3F">
        <w:rPr>
          <w:rFonts w:eastAsia="Calibri" w:cs="Calibri"/>
          <w:sz w:val="20"/>
          <w:szCs w:val="20"/>
          <w:u w:val="single"/>
          <w:lang w:val="fr-CD" w:eastAsia="en-US"/>
        </w:rPr>
        <w:t>Le litige</w:t>
      </w:r>
      <w:r w:rsidRPr="003A1B3F">
        <w:rPr>
          <w:rFonts w:eastAsia="Calibri" w:cs="Calibri"/>
          <w:sz w:val="20"/>
          <w:szCs w:val="20"/>
          <w:lang w:val="fr-CD" w:eastAsia="en-US"/>
        </w:rPr>
        <w:t> : l’action en justice.</w:t>
      </w:r>
    </w:p>
    <w:p w14:paraId="6BF4784A" w14:textId="38039CCC" w:rsidR="0032263B" w:rsidRPr="003A1B3F" w:rsidRDefault="0032263B" w:rsidP="000C2C1F">
      <w:pPr>
        <w:pStyle w:val="BTCbulletsCTB"/>
        <w:tabs>
          <w:tab w:val="left" w:pos="0"/>
        </w:tabs>
        <w:jc w:val="both"/>
        <w:rPr>
          <w:rFonts w:eastAsia="Calibri" w:cs="Calibri"/>
          <w:sz w:val="20"/>
          <w:szCs w:val="20"/>
          <w:lang w:val="fr-CD" w:eastAsia="en-US"/>
        </w:rPr>
      </w:pPr>
      <w:r w:rsidRPr="003A1B3F">
        <w:rPr>
          <w:rFonts w:eastAsia="Calibri" w:cs="Calibri"/>
          <w:sz w:val="20"/>
          <w:szCs w:val="20"/>
          <w:u w:val="single"/>
          <w:lang w:val="fr-CD" w:eastAsia="en-US"/>
        </w:rPr>
        <w:t>Sous-</w:t>
      </w:r>
      <w:r w:rsidR="00BA646D" w:rsidRPr="003A1B3F">
        <w:rPr>
          <w:rFonts w:eastAsia="Calibri" w:cs="Calibri"/>
          <w:sz w:val="20"/>
          <w:szCs w:val="20"/>
          <w:u w:val="single"/>
          <w:lang w:val="fr-CD" w:eastAsia="en-US"/>
        </w:rPr>
        <w:t>traitant :</w:t>
      </w:r>
      <w:r w:rsidRPr="003A1B3F">
        <w:rPr>
          <w:rFonts w:eastAsia="Calibri" w:cs="Calibri"/>
          <w:sz w:val="20"/>
          <w:szCs w:val="20"/>
          <w:lang w:val="fr-CD" w:eastAsia="en-US"/>
        </w:rPr>
        <w:t xml:space="preserve"> l’opérateur économique proposé par un soumissionnaire pour exécuter une partie du marché. </w:t>
      </w:r>
    </w:p>
    <w:p w14:paraId="1CB7A4BF" w14:textId="77777777" w:rsidR="0032263B" w:rsidRPr="003A1B3F" w:rsidRDefault="0032263B" w:rsidP="000C2C1F">
      <w:pPr>
        <w:pStyle w:val="BTCbulletsCTB"/>
        <w:tabs>
          <w:tab w:val="left" w:pos="0"/>
        </w:tabs>
        <w:jc w:val="both"/>
        <w:rPr>
          <w:rFonts w:eastAsia="Calibri" w:cs="Calibri"/>
          <w:sz w:val="20"/>
          <w:szCs w:val="20"/>
          <w:lang w:val="fr-CD" w:eastAsia="en-US"/>
        </w:rPr>
      </w:pPr>
      <w:r w:rsidRPr="003A1B3F">
        <w:rPr>
          <w:rFonts w:eastAsia="Calibri" w:cs="Calibri"/>
          <w:sz w:val="20"/>
          <w:szCs w:val="20"/>
          <w:u w:val="single"/>
          <w:lang w:val="fr-CD" w:eastAsia="en-US"/>
        </w:rPr>
        <w:t>Destinataire :</w:t>
      </w:r>
      <w:r w:rsidRPr="003A1B3F">
        <w:rPr>
          <w:rFonts w:eastAsia="Calibri" w:cs="Calibri"/>
          <w:sz w:val="20"/>
          <w:szCs w:val="20"/>
          <w:lang w:val="fr-CD" w:eastAsia="en-US"/>
        </w:rPr>
        <w:t xml:space="preserve"> la personne physique ou morale, l'autorité publique, le service ou tout autre organisme qui reçoit communication de données à caractère personnel, qu'il s'agisse ou non d'un tiers. </w:t>
      </w:r>
    </w:p>
    <w:p w14:paraId="4C380296" w14:textId="77777777" w:rsidR="0032263B" w:rsidRPr="003A1B3F" w:rsidRDefault="0032263B" w:rsidP="000C2C1F">
      <w:pPr>
        <w:pStyle w:val="BTCbulletsCTB"/>
        <w:tabs>
          <w:tab w:val="left" w:pos="0"/>
        </w:tabs>
        <w:jc w:val="both"/>
        <w:rPr>
          <w:rFonts w:eastAsia="Calibri" w:cs="Calibri"/>
          <w:sz w:val="20"/>
          <w:szCs w:val="20"/>
          <w:lang w:val="fr-CD" w:eastAsia="en-US"/>
        </w:rPr>
      </w:pPr>
      <w:r w:rsidRPr="003A1B3F">
        <w:rPr>
          <w:rFonts w:eastAsia="Calibri" w:cs="Calibri"/>
          <w:sz w:val="20"/>
          <w:szCs w:val="20"/>
          <w:u w:val="single"/>
          <w:lang w:val="fr-CD" w:eastAsia="en-US"/>
        </w:rPr>
        <w:t>Donnée personnelle</w:t>
      </w:r>
      <w:r w:rsidRPr="003A1B3F">
        <w:rPr>
          <w:rFonts w:eastAsia="Calibri" w:cs="Calibri"/>
          <w:sz w:val="20"/>
          <w:szCs w:val="20"/>
          <w:lang w:val="fr-CD" w:eastAsia="en-US"/>
        </w:rPr>
        <w:t xml:space="preserve"> : toute information se rapportant à une personne physique identifiée ou identifiable. Une personne physique identifiable est une personne physique qui peut être identifiée, directement ou indirectement, notamment par référence à un identifiant tel que le nom, un numéro d’identification, des données de localisation, un identifiant en ligne ou à un ou plusieurs facteurs spécifiques de l’identité physique, physiologique, génétique, mentale, économique, culturelle ou sociale de cette personne physique.</w:t>
      </w:r>
    </w:p>
    <w:p w14:paraId="1BC80E1C"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1" w:name="_Toc257380474"/>
      <w:bookmarkStart w:id="12" w:name="_Toc260134191"/>
      <w:bookmarkStart w:id="13" w:name="_Toc364253065"/>
      <w:bookmarkStart w:id="14" w:name="_Toc128400024"/>
      <w:bookmarkStart w:id="15" w:name="_Toc230190201"/>
      <w:r w:rsidRPr="003A1B3F">
        <w:rPr>
          <w:rFonts w:ascii="Garamond" w:hAnsi="Garamond" w:cs="Calibri"/>
          <w:b w:val="0"/>
          <w:bCs/>
          <w:color w:val="auto"/>
          <w:sz w:val="20"/>
          <w:szCs w:val="20"/>
          <w:lang w:val="fr-CD"/>
        </w:rPr>
        <w:t>Confidentialité</w:t>
      </w:r>
      <w:bookmarkEnd w:id="11"/>
      <w:bookmarkEnd w:id="12"/>
      <w:bookmarkEnd w:id="13"/>
      <w:bookmarkEnd w:id="14"/>
      <w:bookmarkEnd w:id="15"/>
    </w:p>
    <w:p w14:paraId="64D204F0" w14:textId="174E04D1"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Le soumissionnaire et </w:t>
      </w:r>
      <w:r w:rsidR="00417A2D" w:rsidRPr="003A1B3F">
        <w:rPr>
          <w:rFonts w:ascii="Garamond" w:hAnsi="Garamond" w:cs="Calibri"/>
          <w:bCs/>
          <w:sz w:val="20"/>
          <w:szCs w:val="20"/>
          <w:lang w:val="fr-CD"/>
        </w:rPr>
        <w:t>Rikolto International</w:t>
      </w:r>
      <w:r w:rsidRPr="003A1B3F">
        <w:rPr>
          <w:rFonts w:ascii="Garamond" w:hAnsi="Garamond" w:cs="Calibri"/>
          <w:bCs/>
          <w:sz w:val="20"/>
          <w:szCs w:val="20"/>
          <w:lang w:val="fr-CD"/>
        </w:rPr>
        <w:t xml:space="preserve"> sont tenus au secret à l'égard des tiers concernant toutes les informations confidentielles obtenues dans le cadre du présent marché et ne transmettront celles-ci à des tiers qu'après accord écrit et préalable de l'autre partie. Ils ne diffuseront ces informations confidentielles que parmi les préposés concernés par la mission. Ils garantissent que ces préposés seront dûment informés de leurs obligations de confidentialité et qu’ils les respecteront.</w:t>
      </w:r>
    </w:p>
    <w:p w14:paraId="681450F0" w14:textId="1F962D9E" w:rsidR="0032263B" w:rsidRPr="003A1B3F" w:rsidRDefault="00417A2D"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Rikolto </w:t>
      </w:r>
      <w:r w:rsidR="00AA6D5D" w:rsidRPr="003A1B3F">
        <w:rPr>
          <w:rFonts w:ascii="Garamond" w:hAnsi="Garamond" w:cs="Calibri"/>
          <w:bCs/>
          <w:sz w:val="20"/>
          <w:szCs w:val="20"/>
          <w:lang w:val="fr-CD"/>
        </w:rPr>
        <w:t>International est</w:t>
      </w:r>
      <w:r w:rsidR="0032263B" w:rsidRPr="003A1B3F">
        <w:rPr>
          <w:rFonts w:ascii="Garamond" w:hAnsi="Garamond" w:cs="Calibri"/>
          <w:bCs/>
          <w:sz w:val="20"/>
          <w:szCs w:val="20"/>
          <w:lang w:val="fr-CD"/>
        </w:rPr>
        <w:t xml:space="preserve"> sensible à la protection de votre vie privée. Nous nous engageons à protéger et à traiter vos données à caractère personnel avec soin, transparence et dans le strict respect de la législation en matière de protection de la vie privée.</w:t>
      </w:r>
    </w:p>
    <w:p w14:paraId="6E71FAA6"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6" w:name="_Toc128400025"/>
      <w:bookmarkStart w:id="17" w:name="_Toc230190202"/>
      <w:r w:rsidRPr="003A1B3F">
        <w:rPr>
          <w:rFonts w:ascii="Garamond" w:hAnsi="Garamond" w:cs="Calibri"/>
          <w:b w:val="0"/>
          <w:bCs/>
          <w:color w:val="auto"/>
          <w:sz w:val="20"/>
          <w:szCs w:val="20"/>
          <w:lang w:val="fr-CD"/>
        </w:rPr>
        <w:t>Obligations déontologiques</w:t>
      </w:r>
      <w:bookmarkEnd w:id="16"/>
      <w:bookmarkEnd w:id="17"/>
    </w:p>
    <w:p w14:paraId="25A9AEFD" w14:textId="79191D1E" w:rsidR="0032263B" w:rsidRPr="003A1B3F" w:rsidRDefault="0032263B" w:rsidP="000C2C1F">
      <w:pPr>
        <w:pStyle w:val="Corpsdetexte"/>
        <w:spacing w:after="0" w:line="240" w:lineRule="auto"/>
        <w:rPr>
          <w:rFonts w:ascii="Garamond" w:eastAsia="Calibri" w:hAnsi="Garamond" w:cs="Calibri"/>
          <w:bCs/>
          <w:kern w:val="0"/>
          <w:szCs w:val="20"/>
          <w:lang w:val="fr-CD"/>
        </w:rPr>
      </w:pPr>
      <w:bookmarkStart w:id="18" w:name="_Toc73697281"/>
      <w:bookmarkStart w:id="19" w:name="_Toc79151212"/>
      <w:bookmarkStart w:id="20" w:name="_Toc79488145"/>
      <w:bookmarkStart w:id="21" w:name="_Toc79571389"/>
      <w:bookmarkStart w:id="22" w:name="_Toc79594378"/>
      <w:bookmarkStart w:id="23" w:name="_Toc86428696"/>
      <w:bookmarkStart w:id="24" w:name="_Toc86742087"/>
      <w:bookmarkStart w:id="25" w:name="_Toc104300736"/>
      <w:bookmarkStart w:id="26" w:name="_Toc112160856"/>
      <w:bookmarkEnd w:id="18"/>
      <w:bookmarkEnd w:id="19"/>
      <w:bookmarkEnd w:id="20"/>
      <w:bookmarkEnd w:id="21"/>
      <w:bookmarkEnd w:id="22"/>
      <w:bookmarkEnd w:id="23"/>
      <w:bookmarkEnd w:id="24"/>
      <w:bookmarkEnd w:id="25"/>
      <w:bookmarkEnd w:id="26"/>
      <w:r w:rsidRPr="003A1B3F">
        <w:rPr>
          <w:rFonts w:ascii="Garamond" w:eastAsia="Calibri" w:hAnsi="Garamond" w:cs="Calibri"/>
          <w:bCs/>
          <w:kern w:val="0"/>
          <w:szCs w:val="20"/>
          <w:lang w:val="fr-CD"/>
        </w:rPr>
        <w:t xml:space="preserve">Tout manquement à se conformer à une ou plusieurs des clauses déontologiques peut aboutir à l’exclusion du candidat, du soumissionnaire ou du fournisseur / </w:t>
      </w:r>
      <w:r w:rsidR="009261FD" w:rsidRPr="003A1B3F">
        <w:rPr>
          <w:rFonts w:ascii="Garamond" w:eastAsia="Calibri" w:hAnsi="Garamond" w:cs="Calibri"/>
          <w:bCs/>
          <w:kern w:val="0"/>
          <w:szCs w:val="20"/>
          <w:lang w:val="fr-CD"/>
        </w:rPr>
        <w:t>prestataire à</w:t>
      </w:r>
      <w:r w:rsidRPr="003A1B3F">
        <w:rPr>
          <w:rFonts w:ascii="Garamond" w:eastAsia="Calibri" w:hAnsi="Garamond" w:cs="Calibri"/>
          <w:bCs/>
          <w:kern w:val="0"/>
          <w:szCs w:val="20"/>
          <w:lang w:val="fr-CD"/>
        </w:rPr>
        <w:t xml:space="preserve"> d’autres marchés globalement pour </w:t>
      </w:r>
      <w:r w:rsidR="00417A2D" w:rsidRPr="003A1B3F">
        <w:rPr>
          <w:rFonts w:ascii="Garamond" w:eastAsia="Calibri" w:hAnsi="Garamond" w:cs="Calibri"/>
          <w:bCs/>
          <w:kern w:val="0"/>
          <w:szCs w:val="20"/>
          <w:lang w:val="fr-CD"/>
        </w:rPr>
        <w:t>Rikolto International</w:t>
      </w:r>
      <w:r w:rsidRPr="003A1B3F">
        <w:rPr>
          <w:rFonts w:ascii="Garamond" w:eastAsia="Calibri" w:hAnsi="Garamond" w:cs="Calibri"/>
          <w:bCs/>
          <w:kern w:val="0"/>
          <w:szCs w:val="20"/>
          <w:lang w:val="fr-CD"/>
        </w:rPr>
        <w:t>.</w:t>
      </w:r>
    </w:p>
    <w:p w14:paraId="47DD27DB" w14:textId="77777777" w:rsidR="009261FD" w:rsidRPr="003A1B3F" w:rsidRDefault="009261FD" w:rsidP="000C2C1F">
      <w:pPr>
        <w:pStyle w:val="Corpsdetexte"/>
        <w:spacing w:after="0" w:line="240" w:lineRule="auto"/>
        <w:rPr>
          <w:rFonts w:ascii="Garamond" w:eastAsia="Calibri" w:hAnsi="Garamond" w:cs="Calibri"/>
          <w:bCs/>
          <w:kern w:val="0"/>
          <w:szCs w:val="20"/>
          <w:lang w:val="fr-CD"/>
        </w:rPr>
      </w:pPr>
    </w:p>
    <w:p w14:paraId="79AADCF9" w14:textId="537EF07F"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eastAsia="Calibri" w:hAnsi="Garamond" w:cs="Calibri"/>
          <w:bCs/>
          <w:kern w:val="0"/>
          <w:szCs w:val="20"/>
          <w:lang w:val="fr-CD"/>
        </w:rPr>
        <w:t xml:space="preserve">Pendant la durée du marché, le fournisseur / prestataire et son personnel respectent les droits de l’homme et s’engagent à ne pas heurter les usages politiques, culturels et religieux du pays bénéficiaire. </w:t>
      </w:r>
      <w:bookmarkStart w:id="27" w:name="_Toc52268427"/>
      <w:bookmarkStart w:id="28" w:name="_Toc73697283"/>
      <w:bookmarkStart w:id="29" w:name="_Toc79151214"/>
      <w:bookmarkStart w:id="30" w:name="_Toc79488147"/>
      <w:bookmarkStart w:id="31" w:name="_Toc79571391"/>
      <w:bookmarkStart w:id="32" w:name="_Toc79594380"/>
      <w:bookmarkStart w:id="33" w:name="_Toc86428698"/>
      <w:bookmarkStart w:id="34" w:name="_Toc86742089"/>
      <w:bookmarkStart w:id="35" w:name="_Toc104300738"/>
      <w:bookmarkStart w:id="36" w:name="_Toc112160858"/>
      <w:bookmarkEnd w:id="27"/>
      <w:bookmarkEnd w:id="28"/>
      <w:bookmarkEnd w:id="29"/>
      <w:bookmarkEnd w:id="30"/>
      <w:bookmarkEnd w:id="31"/>
      <w:bookmarkEnd w:id="32"/>
      <w:bookmarkEnd w:id="33"/>
      <w:bookmarkEnd w:id="34"/>
      <w:bookmarkEnd w:id="35"/>
      <w:bookmarkEnd w:id="36"/>
    </w:p>
    <w:p w14:paraId="106F8D72" w14:textId="77777777" w:rsidR="001D69C9" w:rsidRPr="003A1B3F" w:rsidRDefault="001D69C9" w:rsidP="000C2C1F">
      <w:pPr>
        <w:pStyle w:val="Corpsdetexte"/>
        <w:spacing w:after="0" w:line="240" w:lineRule="auto"/>
        <w:rPr>
          <w:rFonts w:ascii="Garamond" w:eastAsia="Calibri" w:hAnsi="Garamond" w:cs="Calibri"/>
          <w:bCs/>
          <w:kern w:val="0"/>
          <w:szCs w:val="20"/>
          <w:lang w:val="fr-CD"/>
        </w:rPr>
      </w:pPr>
    </w:p>
    <w:p w14:paraId="2AEC3E16" w14:textId="061FE3B7"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Toute tentative d’un candidat ou d’un soumissionnaire visant à se procurer des informations confidentielles, à procéder à des ententes illicites avec des concurrents ou à influencer le comité d’évaluation ou le Commanditaire au cours de la procédure d’examen, de clarification, d’évaluation et de comparaison des offres et des candidatures entraîne le rejet de sa candidature ou de son offre.</w:t>
      </w:r>
    </w:p>
    <w:p w14:paraId="54C16C1F" w14:textId="77777777" w:rsidR="001D69C9" w:rsidRPr="003A1B3F" w:rsidRDefault="001D69C9" w:rsidP="000C2C1F">
      <w:pPr>
        <w:pStyle w:val="Corpsdetexte"/>
        <w:spacing w:after="0" w:line="240" w:lineRule="auto"/>
        <w:rPr>
          <w:rFonts w:ascii="Garamond" w:eastAsia="Calibri" w:hAnsi="Garamond" w:cs="Calibri"/>
          <w:bCs/>
          <w:kern w:val="0"/>
          <w:szCs w:val="20"/>
          <w:lang w:val="fr-CD"/>
        </w:rPr>
      </w:pPr>
    </w:p>
    <w:p w14:paraId="44168EC2" w14:textId="2291F71A"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Conformément à la Politique concernant l’exploitation et les abus sexuels de </w:t>
      </w:r>
      <w:r w:rsidR="00417A2D" w:rsidRPr="003A1B3F">
        <w:rPr>
          <w:rFonts w:ascii="Garamond" w:eastAsia="Calibri" w:hAnsi="Garamond" w:cs="Calibri"/>
          <w:bCs/>
          <w:kern w:val="0"/>
          <w:szCs w:val="20"/>
          <w:lang w:val="fr-CD"/>
        </w:rPr>
        <w:t>Rikolto International</w:t>
      </w:r>
      <w:r w:rsidRPr="003A1B3F">
        <w:rPr>
          <w:rFonts w:ascii="Garamond" w:eastAsia="Calibri" w:hAnsi="Garamond" w:cs="Calibri"/>
          <w:bCs/>
          <w:kern w:val="0"/>
          <w:szCs w:val="20"/>
          <w:lang w:val="fr-CD"/>
        </w:rPr>
        <w:t>, le fournisseur / prestataire et son personnel ont le devoir de faire montre d’un comportement irréprochable à l’égard des bénéficiaires des projets et de la population locale en général. Il leur convient de s’abstenir de tout acte qui pourrait être considéré comme une forme d’exploitation ou d’abus sexuels et de s’approprier des principes de base et des directives repris dans cette politique.</w:t>
      </w:r>
    </w:p>
    <w:p w14:paraId="3B84DAF5" w14:textId="77777777" w:rsidR="003112C6" w:rsidRPr="003A1B3F" w:rsidRDefault="003112C6" w:rsidP="000C2C1F">
      <w:pPr>
        <w:pStyle w:val="Corpsdetexte"/>
        <w:spacing w:after="0" w:line="240" w:lineRule="auto"/>
        <w:rPr>
          <w:rFonts w:ascii="Garamond" w:eastAsia="Calibri" w:hAnsi="Garamond" w:cs="Calibri"/>
          <w:bCs/>
          <w:kern w:val="0"/>
          <w:szCs w:val="20"/>
          <w:lang w:val="fr-CD"/>
        </w:rPr>
      </w:pPr>
    </w:p>
    <w:p w14:paraId="306F8E3B" w14:textId="063420F6"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eastAsia="Calibri" w:hAnsi="Garamond" w:cs="Calibri"/>
          <w:bCs/>
          <w:kern w:val="0"/>
          <w:szCs w:val="20"/>
          <w:lang w:val="fr-CD"/>
        </w:rPr>
        <w:t xml:space="preserve">De plus, afin d’éviter toute impression de risque de partialité ou de connivence dans le suivi et le contrôle de l’exécution du marché, il est strictement interdit </w:t>
      </w:r>
      <w:r w:rsidR="003112C6" w:rsidRPr="003A1B3F">
        <w:rPr>
          <w:rFonts w:ascii="Garamond" w:eastAsia="Calibri" w:hAnsi="Garamond" w:cs="Calibri"/>
          <w:bCs/>
          <w:kern w:val="0"/>
          <w:szCs w:val="20"/>
          <w:lang w:val="fr-CD"/>
        </w:rPr>
        <w:t>au</w:t>
      </w:r>
      <w:r w:rsidRPr="003A1B3F">
        <w:rPr>
          <w:rFonts w:ascii="Garamond" w:eastAsia="Calibri" w:hAnsi="Garamond" w:cs="Calibri"/>
          <w:bCs/>
          <w:kern w:val="0"/>
          <w:szCs w:val="20"/>
          <w:lang w:val="fr-CD"/>
        </w:rPr>
        <w:t xml:space="preserve"> fournisseur / prestataire d’offrir, directement ou indirectement, des cadeaux, des repas ou un quelconque autre avantage matériel ou immatériel, quelle que soit sa valeur, aux préposés du Commanditaire concernés directement ou indirectement par le suivi et/ou le contrôle de l’exécution du marché, quel que soit leur rang hiérarchique.</w:t>
      </w:r>
      <w:r w:rsidRPr="003A1B3F">
        <w:rPr>
          <w:rFonts w:ascii="Garamond" w:hAnsi="Garamond" w:cs="Calibri"/>
          <w:bCs/>
          <w:szCs w:val="20"/>
          <w:lang w:val="fr-CD"/>
        </w:rPr>
        <w:t xml:space="preserve"> </w:t>
      </w:r>
      <w:bookmarkStart w:id="37" w:name="_Toc52268429"/>
      <w:bookmarkStart w:id="38" w:name="_Toc73697285"/>
      <w:bookmarkStart w:id="39" w:name="_Toc79151216"/>
      <w:bookmarkStart w:id="40" w:name="_Toc79488149"/>
      <w:bookmarkStart w:id="41" w:name="_Toc79571393"/>
      <w:bookmarkStart w:id="42" w:name="_Toc79594382"/>
      <w:bookmarkStart w:id="43" w:name="_Toc86428700"/>
      <w:bookmarkStart w:id="44" w:name="_Toc86742091"/>
      <w:bookmarkStart w:id="45" w:name="_Toc104300740"/>
      <w:bookmarkStart w:id="46" w:name="_Toc112160860"/>
      <w:bookmarkEnd w:id="37"/>
      <w:bookmarkEnd w:id="38"/>
      <w:bookmarkEnd w:id="39"/>
      <w:bookmarkEnd w:id="40"/>
      <w:bookmarkEnd w:id="41"/>
      <w:bookmarkEnd w:id="42"/>
      <w:bookmarkEnd w:id="43"/>
      <w:bookmarkEnd w:id="44"/>
      <w:bookmarkEnd w:id="45"/>
      <w:bookmarkEnd w:id="46"/>
    </w:p>
    <w:p w14:paraId="730516DF" w14:textId="77777777" w:rsidR="00652662" w:rsidRPr="003A1B3F" w:rsidRDefault="00652662" w:rsidP="000C2C1F">
      <w:pPr>
        <w:pStyle w:val="Corpsdetexte"/>
        <w:spacing w:after="0" w:line="240" w:lineRule="auto"/>
        <w:rPr>
          <w:rFonts w:ascii="Garamond" w:eastAsia="Calibri" w:hAnsi="Garamond" w:cs="Calibri"/>
          <w:bCs/>
          <w:kern w:val="0"/>
          <w:szCs w:val="20"/>
          <w:lang w:val="fr-CD"/>
        </w:rPr>
      </w:pPr>
    </w:p>
    <w:p w14:paraId="42B03A89" w14:textId="2DB77B61"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Toute offre sera rejetée ou tout contrat (marché) annulé dès lors qu’il sera avéré que l’attribution du contrat ou son exécution aura donné lieu au versement de « frais commerciaux extraordinaires ». Les frais commerciaux extraordinaires concernent toute commission non mentionnée au marché principal ou qui ne résulte pas d’un contrat en bonne et due forme faisant référence à ce marché, toute commission qui ne rétribue aucun service légitime effectif, toute commission versée dans un paradis fiscal, toute commission versée à un bénéficiaire non clairement identifié ou à une société qui a toutes les apparences d’une société de façade. </w:t>
      </w:r>
    </w:p>
    <w:p w14:paraId="7DC27015"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47" w:name="_Ref228951536"/>
      <w:bookmarkStart w:id="48" w:name="_Toc257039818"/>
      <w:bookmarkStart w:id="49" w:name="_Toc366161151"/>
      <w:bookmarkStart w:id="50" w:name="_Toc128400026"/>
      <w:bookmarkStart w:id="51" w:name="_Toc230190203"/>
      <w:r w:rsidRPr="003A1B3F">
        <w:rPr>
          <w:rFonts w:ascii="Garamond" w:hAnsi="Garamond" w:cs="Calibri"/>
          <w:b w:val="0"/>
          <w:bCs/>
          <w:color w:val="auto"/>
          <w:sz w:val="20"/>
          <w:szCs w:val="20"/>
          <w:lang w:val="fr-CD"/>
        </w:rPr>
        <w:t>Droit applicable et tribunaux compétents</w:t>
      </w:r>
      <w:bookmarkEnd w:id="47"/>
      <w:bookmarkEnd w:id="48"/>
      <w:bookmarkEnd w:id="49"/>
      <w:bookmarkEnd w:id="50"/>
      <w:bookmarkEnd w:id="51"/>
    </w:p>
    <w:p w14:paraId="7EC8A173" w14:textId="77777777" w:rsidR="004B715E" w:rsidRPr="003A1B3F" w:rsidRDefault="004B715E" w:rsidP="004B715E">
      <w:pPr>
        <w:rPr>
          <w:rFonts w:ascii="Garamond" w:hAnsi="Garamond"/>
          <w:bCs/>
          <w:sz w:val="20"/>
          <w:szCs w:val="20"/>
          <w:lang w:val="fr-CD"/>
        </w:rPr>
      </w:pPr>
    </w:p>
    <w:p w14:paraId="2752DF6D" w14:textId="7DB49642"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 marché doit être exécuté et interprété conformément au droit </w:t>
      </w:r>
      <w:r w:rsidR="000B25EA" w:rsidRPr="003A1B3F">
        <w:rPr>
          <w:rFonts w:ascii="Garamond" w:eastAsia="Calibri" w:hAnsi="Garamond" w:cs="Calibri"/>
          <w:bCs/>
          <w:kern w:val="0"/>
          <w:szCs w:val="20"/>
          <w:lang w:val="fr-CD"/>
        </w:rPr>
        <w:t>congolais</w:t>
      </w:r>
      <w:r w:rsidRPr="003A1B3F">
        <w:rPr>
          <w:rFonts w:ascii="Garamond" w:eastAsia="Calibri" w:hAnsi="Garamond" w:cs="Calibri"/>
          <w:bCs/>
          <w:kern w:val="0"/>
          <w:szCs w:val="20"/>
          <w:lang w:val="fr-CD"/>
        </w:rPr>
        <w:t>.</w:t>
      </w:r>
    </w:p>
    <w:p w14:paraId="31520D93" w14:textId="77777777"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Les parties s’engagent à remplir de bonne foi leurs engagements en vue d’assurer la bonne fin du marché.</w:t>
      </w:r>
    </w:p>
    <w:p w14:paraId="486554C1" w14:textId="77777777" w:rsidR="000B25EA" w:rsidRPr="003A1B3F" w:rsidRDefault="000B25EA" w:rsidP="000C2C1F">
      <w:pPr>
        <w:pStyle w:val="Corpsdetexte"/>
        <w:spacing w:after="0" w:line="240" w:lineRule="auto"/>
        <w:rPr>
          <w:rFonts w:ascii="Garamond" w:eastAsia="Calibri" w:hAnsi="Garamond" w:cs="Calibri"/>
          <w:bCs/>
          <w:kern w:val="0"/>
          <w:szCs w:val="20"/>
          <w:lang w:val="fr-CD"/>
        </w:rPr>
      </w:pPr>
    </w:p>
    <w:p w14:paraId="33DF83FD" w14:textId="511CF9FB"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En cas de litige ou de divergence d’opinion entre le Commanditaire </w:t>
      </w:r>
      <w:r w:rsidR="008B3901" w:rsidRPr="003A1B3F">
        <w:rPr>
          <w:rFonts w:ascii="Garamond" w:eastAsia="Calibri" w:hAnsi="Garamond" w:cs="Calibri"/>
          <w:bCs/>
          <w:kern w:val="0"/>
          <w:szCs w:val="20"/>
          <w:lang w:val="fr-CD"/>
        </w:rPr>
        <w:t>et le</w:t>
      </w:r>
      <w:r w:rsidR="00CE2476" w:rsidRPr="003A1B3F">
        <w:rPr>
          <w:rFonts w:ascii="Garamond" w:eastAsia="Calibri" w:hAnsi="Garamond" w:cs="Calibri"/>
          <w:bCs/>
          <w:kern w:val="0"/>
          <w:szCs w:val="20"/>
          <w:lang w:val="fr-CD"/>
        </w:rPr>
        <w:t xml:space="preserve"> </w:t>
      </w:r>
      <w:r w:rsidRPr="003A1B3F">
        <w:rPr>
          <w:rFonts w:ascii="Garamond" w:eastAsia="Calibri" w:hAnsi="Garamond" w:cs="Calibri"/>
          <w:bCs/>
          <w:kern w:val="0"/>
          <w:szCs w:val="20"/>
          <w:lang w:val="fr-CD"/>
        </w:rPr>
        <w:t>fournisseur / prestataire, les parties se concerteront pour trouver une solution.</w:t>
      </w:r>
    </w:p>
    <w:p w14:paraId="7FE9BEE7" w14:textId="77777777" w:rsidR="000B25EA" w:rsidRPr="003A1B3F" w:rsidRDefault="000B25EA" w:rsidP="000C2C1F">
      <w:pPr>
        <w:pStyle w:val="Corpsdetexte"/>
        <w:spacing w:after="0" w:line="240" w:lineRule="auto"/>
        <w:rPr>
          <w:rFonts w:ascii="Garamond" w:eastAsia="Calibri" w:hAnsi="Garamond" w:cs="Calibri"/>
          <w:bCs/>
          <w:kern w:val="0"/>
          <w:szCs w:val="20"/>
          <w:lang w:val="fr-CD"/>
        </w:rPr>
      </w:pPr>
    </w:p>
    <w:p w14:paraId="20D7549B" w14:textId="0771EC5B" w:rsidR="00043394"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À défaut d’accord, les tribunaux de </w:t>
      </w:r>
      <w:r w:rsidR="000B25EA" w:rsidRPr="003A1B3F">
        <w:rPr>
          <w:rFonts w:ascii="Garamond" w:eastAsia="Calibri" w:hAnsi="Garamond" w:cs="Calibri"/>
          <w:bCs/>
          <w:kern w:val="0"/>
          <w:szCs w:val="20"/>
          <w:lang w:val="fr-CD"/>
        </w:rPr>
        <w:t xml:space="preserve">la </w:t>
      </w:r>
      <w:r w:rsidR="009F6551" w:rsidRPr="003A1B3F">
        <w:rPr>
          <w:rFonts w:ascii="Garamond" w:eastAsia="Calibri" w:hAnsi="Garamond" w:cs="Calibri"/>
          <w:bCs/>
          <w:kern w:val="0"/>
          <w:szCs w:val="20"/>
          <w:lang w:val="fr-CD"/>
        </w:rPr>
        <w:t>DRC</w:t>
      </w:r>
      <w:r w:rsidR="00075766" w:rsidRPr="003A1B3F">
        <w:rPr>
          <w:rFonts w:ascii="Garamond" w:eastAsia="Calibri" w:hAnsi="Garamond" w:cs="Calibri"/>
          <w:bCs/>
          <w:kern w:val="0"/>
          <w:szCs w:val="20"/>
          <w:lang w:val="fr-CD"/>
        </w:rPr>
        <w:t xml:space="preserve"> (Ville de Beni)</w:t>
      </w:r>
      <w:r w:rsidRPr="003A1B3F">
        <w:rPr>
          <w:rFonts w:ascii="Garamond" w:eastAsia="Calibri" w:hAnsi="Garamond" w:cs="Calibri"/>
          <w:bCs/>
          <w:kern w:val="0"/>
          <w:szCs w:val="20"/>
          <w:lang w:val="fr-CD"/>
        </w:rPr>
        <w:t xml:space="preserve"> sont seuls compétents pour trouver une solution.</w:t>
      </w:r>
      <w:bookmarkStart w:id="52" w:name="_Toc128400027"/>
    </w:p>
    <w:p w14:paraId="7FD59406" w14:textId="77777777" w:rsidR="0032263B" w:rsidRPr="003A1B3F" w:rsidRDefault="0032263B" w:rsidP="000C2C1F">
      <w:pPr>
        <w:pStyle w:val="Titre1"/>
        <w:spacing w:after="0" w:line="240" w:lineRule="auto"/>
        <w:ind w:left="709" w:hanging="709"/>
        <w:jc w:val="both"/>
        <w:rPr>
          <w:rFonts w:ascii="Garamond" w:hAnsi="Garamond"/>
          <w:b w:val="0"/>
          <w:bCs/>
          <w:color w:val="auto"/>
          <w:sz w:val="20"/>
          <w:szCs w:val="20"/>
          <w:lang w:val="fr-CD"/>
        </w:rPr>
      </w:pPr>
      <w:bookmarkStart w:id="53" w:name="_Toc230190204"/>
      <w:r w:rsidRPr="003A1B3F">
        <w:rPr>
          <w:rFonts w:ascii="Garamond" w:hAnsi="Garamond"/>
          <w:b w:val="0"/>
          <w:bCs/>
          <w:color w:val="auto"/>
          <w:sz w:val="20"/>
          <w:szCs w:val="20"/>
          <w:lang w:val="fr-CD"/>
        </w:rPr>
        <w:t>OBJET ET PORTEE DU MARCHE</w:t>
      </w:r>
      <w:bookmarkEnd w:id="52"/>
      <w:bookmarkEnd w:id="53"/>
    </w:p>
    <w:p w14:paraId="3F9CA297"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54" w:name="_Toc128400028"/>
      <w:bookmarkStart w:id="55" w:name="_Toc230190205"/>
      <w:r w:rsidRPr="003A1B3F">
        <w:rPr>
          <w:rFonts w:ascii="Garamond" w:hAnsi="Garamond" w:cs="Calibri"/>
          <w:b w:val="0"/>
          <w:bCs/>
          <w:color w:val="auto"/>
          <w:sz w:val="20"/>
          <w:szCs w:val="20"/>
          <w:lang w:val="fr-CD"/>
        </w:rPr>
        <w:t>Nature du marché</w:t>
      </w:r>
      <w:bookmarkEnd w:id="54"/>
      <w:bookmarkEnd w:id="55"/>
    </w:p>
    <w:p w14:paraId="0C69111C" w14:textId="77777777" w:rsidR="00AF4BD7" w:rsidRPr="003A1B3F" w:rsidRDefault="00AF4BD7" w:rsidP="000C2C1F">
      <w:pPr>
        <w:pStyle w:val="Corpsdetexte"/>
        <w:spacing w:after="0" w:line="240" w:lineRule="auto"/>
        <w:rPr>
          <w:rFonts w:ascii="Garamond" w:eastAsia="Calibri" w:hAnsi="Garamond" w:cs="Calibri"/>
          <w:bCs/>
          <w:kern w:val="0"/>
          <w:szCs w:val="20"/>
          <w:lang w:val="fr-CD"/>
        </w:rPr>
      </w:pPr>
    </w:p>
    <w:p w14:paraId="771650CC" w14:textId="2CF97048"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Marché de</w:t>
      </w:r>
      <w:r w:rsidR="00DB5521">
        <w:rPr>
          <w:rFonts w:ascii="Garamond" w:eastAsia="Calibri" w:hAnsi="Garamond" w:cs="Calibri"/>
          <w:bCs/>
          <w:kern w:val="0"/>
          <w:szCs w:val="20"/>
          <w:lang w:val="fr-CD"/>
        </w:rPr>
        <w:t>s</w:t>
      </w:r>
      <w:r w:rsidRPr="003A1B3F">
        <w:rPr>
          <w:rFonts w:ascii="Garamond" w:eastAsia="Calibri" w:hAnsi="Garamond" w:cs="Calibri"/>
          <w:bCs/>
          <w:kern w:val="0"/>
          <w:szCs w:val="20"/>
          <w:lang w:val="fr-CD"/>
        </w:rPr>
        <w:t xml:space="preserve"> fournitures. </w:t>
      </w:r>
    </w:p>
    <w:p w14:paraId="2E268910"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56" w:name="_Toc257380471"/>
      <w:bookmarkStart w:id="57" w:name="_Toc260134188"/>
      <w:bookmarkStart w:id="58" w:name="_Toc364253068"/>
      <w:bookmarkStart w:id="59" w:name="_Toc128400029"/>
      <w:bookmarkStart w:id="60" w:name="_Toc230190206"/>
      <w:r w:rsidRPr="003A1B3F">
        <w:rPr>
          <w:rFonts w:ascii="Garamond" w:hAnsi="Garamond" w:cs="Calibri"/>
          <w:b w:val="0"/>
          <w:bCs/>
          <w:color w:val="auto"/>
          <w:sz w:val="20"/>
          <w:szCs w:val="20"/>
          <w:lang w:val="fr-CD"/>
        </w:rPr>
        <w:t>Objet</w:t>
      </w:r>
      <w:bookmarkEnd w:id="56"/>
      <w:bookmarkEnd w:id="57"/>
      <w:r w:rsidRPr="003A1B3F">
        <w:rPr>
          <w:rFonts w:ascii="Garamond" w:hAnsi="Garamond" w:cs="Calibri"/>
          <w:b w:val="0"/>
          <w:bCs/>
          <w:color w:val="auto"/>
          <w:sz w:val="20"/>
          <w:szCs w:val="20"/>
          <w:lang w:val="fr-CD"/>
        </w:rPr>
        <w:t xml:space="preserve"> du marché</w:t>
      </w:r>
      <w:bookmarkEnd w:id="58"/>
      <w:bookmarkEnd w:id="59"/>
      <w:bookmarkEnd w:id="60"/>
    </w:p>
    <w:p w14:paraId="72C22B6C" w14:textId="77777777" w:rsidR="00AF4BD7" w:rsidRPr="003A1B3F" w:rsidRDefault="00AF4BD7" w:rsidP="000C2C1F">
      <w:pPr>
        <w:pStyle w:val="Corpsdetexte"/>
        <w:spacing w:after="0" w:line="240" w:lineRule="auto"/>
        <w:rPr>
          <w:rFonts w:ascii="Garamond" w:eastAsia="Calibri" w:hAnsi="Garamond" w:cs="Calibri"/>
          <w:bCs/>
          <w:kern w:val="0"/>
          <w:szCs w:val="20"/>
          <w:lang w:val="fr-CD"/>
        </w:rPr>
      </w:pPr>
    </w:p>
    <w:p w14:paraId="1764F478" w14:textId="1927B87B" w:rsidR="0032263B" w:rsidRPr="003A1B3F" w:rsidRDefault="0032263B" w:rsidP="005E76C6">
      <w:pPr>
        <w:tabs>
          <w:tab w:val="left" w:pos="1134"/>
        </w:tabs>
        <w:suppressAutoHyphens/>
        <w:spacing w:after="0" w:line="240" w:lineRule="auto"/>
        <w:jc w:val="both"/>
        <w:rPr>
          <w:rFonts w:ascii="Garamond" w:eastAsia="Calibri" w:hAnsi="Garamond" w:cs="Calibri"/>
          <w:bCs/>
          <w:szCs w:val="20"/>
          <w:lang w:val="fr-CD"/>
        </w:rPr>
      </w:pPr>
      <w:r w:rsidRPr="003A1B3F">
        <w:rPr>
          <w:rFonts w:ascii="Garamond" w:eastAsia="Calibri" w:hAnsi="Garamond" w:cs="Calibri"/>
          <w:bCs/>
          <w:szCs w:val="20"/>
          <w:lang w:val="fr-CD"/>
        </w:rPr>
        <w:t>Ce marché est relatif à</w:t>
      </w:r>
      <w:r w:rsidR="003B0379">
        <w:rPr>
          <w:rFonts w:ascii="Garamond" w:eastAsia="Calibri" w:hAnsi="Garamond" w:cs="Calibri"/>
          <w:bCs/>
          <w:szCs w:val="20"/>
          <w:lang w:val="fr-CD"/>
        </w:rPr>
        <w:t xml:space="preserve"> la «</w:t>
      </w:r>
      <w:r w:rsidRPr="003A1B3F">
        <w:rPr>
          <w:rFonts w:ascii="Garamond" w:eastAsia="Calibri" w:hAnsi="Garamond" w:cs="Calibri"/>
          <w:bCs/>
          <w:szCs w:val="20"/>
          <w:lang w:val="fr-CD"/>
        </w:rPr>
        <w:t> </w:t>
      </w:r>
      <w:r w:rsidR="005E76C6" w:rsidRPr="00E10B8E">
        <w:rPr>
          <w:rFonts w:ascii="Garamond" w:eastAsia="Times New Roman" w:hAnsi="Garamond" w:cs="Arial"/>
          <w:bCs/>
          <w:sz w:val="20"/>
          <w:szCs w:val="20"/>
          <w:lang w:eastAsia="ar-SA"/>
        </w:rPr>
        <w:t xml:space="preserve">FOURNITURE, INSTALLATION ET OPÉRATIONNALISATION DE </w:t>
      </w:r>
      <w:r w:rsidR="005E76C6" w:rsidRPr="00E10B8E">
        <w:rPr>
          <w:rFonts w:ascii="Garamond" w:eastAsia="Times New Roman" w:hAnsi="Garamond" w:cs="Arial"/>
          <w:bCs/>
          <w:sz w:val="20"/>
          <w:szCs w:val="20"/>
          <w:lang w:val="fr-CD" w:eastAsia="ar-SA"/>
        </w:rPr>
        <w:t>DÉCORTIQUEUSE / MOULIN DE RIZ AVEC SYSTÈME DE BLANCHIMENT INTÉGRÉ (</w:t>
      </w:r>
      <w:r w:rsidR="003B0379" w:rsidRPr="00E10B8E">
        <w:rPr>
          <w:rFonts w:ascii="Garamond" w:hAnsi="Garamond"/>
          <w:bCs/>
          <w:sz w:val="20"/>
          <w:szCs w:val="20"/>
          <w:u w:val="single"/>
        </w:rPr>
        <w:t xml:space="preserve">AVEC 4 FONCTIONS COMBINÉES </w:t>
      </w:r>
      <w:r w:rsidR="00E10B8E" w:rsidRPr="00E10B8E">
        <w:rPr>
          <w:rFonts w:ascii="Garamond" w:hAnsi="Garamond"/>
          <w:bCs/>
          <w:sz w:val="20"/>
          <w:szCs w:val="20"/>
          <w:u w:val="single"/>
        </w:rPr>
        <w:t>ET ACCESSOIRES</w:t>
      </w:r>
      <w:r w:rsidR="003B0379" w:rsidRPr="00E07DC8">
        <w:rPr>
          <w:rFonts w:ascii="Garamond" w:hAnsi="Garamond"/>
          <w:bCs/>
          <w:sz w:val="20"/>
          <w:szCs w:val="20"/>
          <w:u w:val="single"/>
        </w:rPr>
        <w:t>.</w:t>
      </w:r>
      <w:r w:rsidR="00796794" w:rsidRPr="00E07DC8">
        <w:rPr>
          <w:rFonts w:ascii="Garamond" w:hAnsi="Garamond"/>
          <w:bCs/>
          <w:szCs w:val="20"/>
          <w:u w:val="single"/>
        </w:rPr>
        <w:t>)</w:t>
      </w:r>
      <w:r w:rsidR="00796794" w:rsidRPr="003A1B3F">
        <w:rPr>
          <w:rFonts w:ascii="Garamond" w:eastAsia="Calibri" w:hAnsi="Garamond" w:cs="Calibri"/>
          <w:bCs/>
          <w:szCs w:val="20"/>
          <w:lang w:val="fr-CD"/>
        </w:rPr>
        <w:t xml:space="preserve"> »</w:t>
      </w:r>
      <w:r w:rsidRPr="003A1B3F">
        <w:rPr>
          <w:rFonts w:ascii="Garamond" w:eastAsia="Calibri" w:hAnsi="Garamond" w:cs="Calibri"/>
          <w:bCs/>
          <w:szCs w:val="20"/>
          <w:lang w:val="fr-CD"/>
        </w:rPr>
        <w:t>, conformément aux conditions du présent cahier de charges.</w:t>
      </w:r>
    </w:p>
    <w:p w14:paraId="17D6D673" w14:textId="77777777" w:rsidR="00AF4BD7" w:rsidRPr="003A1B3F" w:rsidRDefault="00AF4BD7" w:rsidP="000C2C1F">
      <w:pPr>
        <w:pStyle w:val="Corpsdetexte"/>
        <w:spacing w:after="0" w:line="240" w:lineRule="auto"/>
        <w:rPr>
          <w:rFonts w:ascii="Garamond" w:eastAsia="Calibri" w:hAnsi="Garamond" w:cs="Calibri"/>
          <w:bCs/>
          <w:kern w:val="0"/>
          <w:szCs w:val="20"/>
          <w:lang w:val="fr-CD"/>
        </w:rPr>
      </w:pPr>
    </w:p>
    <w:p w14:paraId="17036847" w14:textId="6901AA0A"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 présent marché est à lot unique formant un tout indivisible. Une offre pour une partie du marché est irrecevable. </w:t>
      </w:r>
    </w:p>
    <w:p w14:paraId="223E67D6" w14:textId="77777777" w:rsidR="00457D22" w:rsidRPr="003A1B3F" w:rsidRDefault="00457D22" w:rsidP="000C2C1F">
      <w:pPr>
        <w:pStyle w:val="Corpsdetexte"/>
        <w:spacing w:after="0" w:line="240" w:lineRule="auto"/>
        <w:rPr>
          <w:rFonts w:ascii="Garamond" w:eastAsia="Calibri" w:hAnsi="Garamond" w:cs="Calibri"/>
          <w:bCs/>
          <w:kern w:val="0"/>
          <w:szCs w:val="20"/>
          <w:lang w:val="fr-CD"/>
        </w:rPr>
      </w:pPr>
    </w:p>
    <w:p w14:paraId="2EEF30B7"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61" w:name="_Toc364253069"/>
      <w:bookmarkStart w:id="62" w:name="_Toc128400031"/>
      <w:bookmarkStart w:id="63" w:name="_Toc230190207"/>
      <w:r w:rsidRPr="003A1B3F">
        <w:rPr>
          <w:rFonts w:ascii="Garamond" w:hAnsi="Garamond" w:cs="Calibri"/>
          <w:b w:val="0"/>
          <w:bCs/>
          <w:color w:val="auto"/>
          <w:sz w:val="20"/>
          <w:szCs w:val="20"/>
          <w:lang w:val="fr-CD"/>
        </w:rPr>
        <w:t>Durée du marché</w:t>
      </w:r>
      <w:bookmarkEnd w:id="61"/>
      <w:r w:rsidRPr="003A1B3F">
        <w:rPr>
          <w:rStyle w:val="Appelnotedebasdep"/>
          <w:rFonts w:ascii="Garamond" w:hAnsi="Garamond" w:cs="Calibri"/>
          <w:b w:val="0"/>
          <w:bCs/>
          <w:color w:val="auto"/>
          <w:sz w:val="20"/>
          <w:szCs w:val="20"/>
          <w:lang w:val="fr-CD"/>
        </w:rPr>
        <w:footnoteReference w:id="1"/>
      </w:r>
      <w:bookmarkEnd w:id="62"/>
      <w:bookmarkEnd w:id="63"/>
    </w:p>
    <w:p w14:paraId="0AEE0BD5" w14:textId="77777777" w:rsidR="00457D22" w:rsidRPr="003A1B3F" w:rsidRDefault="00457D22" w:rsidP="000C2C1F">
      <w:pPr>
        <w:pStyle w:val="Corpsdetexte"/>
        <w:spacing w:after="0" w:line="240" w:lineRule="auto"/>
        <w:rPr>
          <w:rFonts w:ascii="Garamond" w:eastAsia="Calibri" w:hAnsi="Garamond" w:cs="Calibri"/>
          <w:bCs/>
          <w:kern w:val="0"/>
          <w:szCs w:val="20"/>
          <w:lang w:val="fr-CD"/>
        </w:rPr>
      </w:pPr>
    </w:p>
    <w:p w14:paraId="292CB51F" w14:textId="724CE4AF"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 marché débute à la notification de l’attribution et prend fin à la réception définitive. </w:t>
      </w:r>
    </w:p>
    <w:p w14:paraId="332D3B88"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64" w:name="_Toc128400032"/>
      <w:bookmarkStart w:id="65" w:name="_Toc257039826"/>
      <w:bookmarkStart w:id="66" w:name="_Toc366161158"/>
      <w:bookmarkStart w:id="67" w:name="_Toc230190208"/>
      <w:r w:rsidRPr="003A1B3F">
        <w:rPr>
          <w:rFonts w:ascii="Garamond" w:hAnsi="Garamond" w:cs="Calibri"/>
          <w:b w:val="0"/>
          <w:bCs/>
          <w:color w:val="auto"/>
          <w:sz w:val="20"/>
          <w:szCs w:val="20"/>
          <w:lang w:val="fr-CD"/>
        </w:rPr>
        <w:t>Variantes</w:t>
      </w:r>
      <w:bookmarkEnd w:id="64"/>
      <w:bookmarkEnd w:id="67"/>
      <w:r w:rsidRPr="003A1B3F">
        <w:rPr>
          <w:rFonts w:ascii="Garamond" w:hAnsi="Garamond" w:cs="Calibri"/>
          <w:b w:val="0"/>
          <w:bCs/>
          <w:color w:val="auto"/>
          <w:sz w:val="20"/>
          <w:szCs w:val="20"/>
          <w:lang w:val="fr-CD"/>
        </w:rPr>
        <w:t xml:space="preserve"> </w:t>
      </w:r>
      <w:bookmarkEnd w:id="65"/>
      <w:bookmarkEnd w:id="66"/>
    </w:p>
    <w:p w14:paraId="4EA603D5" w14:textId="77777777" w:rsidR="00D5247C" w:rsidRDefault="00D5247C" w:rsidP="000C2C1F">
      <w:pPr>
        <w:pStyle w:val="Corpsdetexte"/>
        <w:spacing w:after="0" w:line="240" w:lineRule="auto"/>
        <w:rPr>
          <w:rFonts w:ascii="Garamond" w:eastAsia="Calibri" w:hAnsi="Garamond" w:cs="Calibri"/>
          <w:bCs/>
          <w:kern w:val="0"/>
          <w:szCs w:val="20"/>
          <w:lang w:val="fr-CD"/>
        </w:rPr>
      </w:pPr>
    </w:p>
    <w:p w14:paraId="69519F01" w14:textId="68F50DDC" w:rsidR="0032263B" w:rsidRPr="00E77448" w:rsidRDefault="0032263B" w:rsidP="000C2C1F">
      <w:pPr>
        <w:pStyle w:val="Corpsdetexte"/>
        <w:spacing w:after="0" w:line="240" w:lineRule="auto"/>
        <w:rPr>
          <w:rFonts w:ascii="Garamond" w:eastAsia="Calibri" w:hAnsi="Garamond" w:cs="Calibri"/>
          <w:b/>
          <w:i/>
          <w:iCs/>
          <w:kern w:val="0"/>
          <w:szCs w:val="20"/>
          <w:u w:val="single"/>
          <w:lang w:val="fr-CD"/>
        </w:rPr>
      </w:pPr>
      <w:r w:rsidRPr="00E77448">
        <w:rPr>
          <w:rFonts w:ascii="Garamond" w:eastAsia="Calibri" w:hAnsi="Garamond" w:cs="Calibri"/>
          <w:b/>
          <w:i/>
          <w:iCs/>
          <w:kern w:val="0"/>
          <w:szCs w:val="20"/>
          <w:u w:val="single"/>
          <w:lang w:val="fr-CD"/>
        </w:rPr>
        <w:t xml:space="preserve">Les </w:t>
      </w:r>
      <w:r w:rsidR="00E77448" w:rsidRPr="00E77448">
        <w:rPr>
          <w:rFonts w:ascii="Garamond" w:eastAsia="Calibri" w:hAnsi="Garamond" w:cs="Calibri"/>
          <w:b/>
          <w:i/>
          <w:iCs/>
          <w:kern w:val="0"/>
          <w:szCs w:val="20"/>
          <w:u w:val="single"/>
          <w:lang w:val="fr-CD"/>
        </w:rPr>
        <w:t>variantes sont</w:t>
      </w:r>
      <w:r w:rsidRPr="00E77448">
        <w:rPr>
          <w:rFonts w:ascii="Garamond" w:eastAsia="Calibri" w:hAnsi="Garamond" w:cs="Calibri"/>
          <w:b/>
          <w:i/>
          <w:iCs/>
          <w:kern w:val="0"/>
          <w:szCs w:val="20"/>
          <w:u w:val="single"/>
          <w:lang w:val="fr-CD"/>
        </w:rPr>
        <w:t xml:space="preserve"> admises.</w:t>
      </w:r>
      <w:bookmarkStart w:id="68" w:name="_Ref264270773"/>
    </w:p>
    <w:p w14:paraId="7B4DD7F4"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69" w:name="_Toc364253072"/>
      <w:bookmarkStart w:id="70" w:name="_Toc128400033"/>
      <w:bookmarkStart w:id="71" w:name="_Toc230190209"/>
      <w:bookmarkEnd w:id="68"/>
      <w:r w:rsidRPr="003A1B3F">
        <w:rPr>
          <w:rFonts w:ascii="Garamond" w:hAnsi="Garamond" w:cs="Calibri"/>
          <w:b w:val="0"/>
          <w:bCs/>
          <w:color w:val="auto"/>
          <w:sz w:val="20"/>
          <w:szCs w:val="20"/>
          <w:lang w:val="fr-CD"/>
        </w:rPr>
        <w:t>Quantité</w:t>
      </w:r>
      <w:bookmarkEnd w:id="69"/>
      <w:bookmarkEnd w:id="70"/>
      <w:bookmarkEnd w:id="71"/>
    </w:p>
    <w:p w14:paraId="2E0B10D2" w14:textId="77777777" w:rsidR="007A70E0" w:rsidRPr="003A1B3F" w:rsidRDefault="007A70E0" w:rsidP="000C2C1F">
      <w:pPr>
        <w:pStyle w:val="Corpsdetexte"/>
        <w:spacing w:after="0" w:line="240" w:lineRule="auto"/>
        <w:rPr>
          <w:rFonts w:ascii="Garamond" w:hAnsi="Garamond" w:cs="Calibri"/>
          <w:bCs/>
          <w:szCs w:val="20"/>
          <w:lang w:val="fr-CD"/>
        </w:rPr>
      </w:pPr>
    </w:p>
    <w:p w14:paraId="7462AFBD" w14:textId="2FCB0BB5"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Les quantités sont mentionnées au point 5 du présent Cahier des Charges.</w:t>
      </w:r>
    </w:p>
    <w:p w14:paraId="08FCC87F" w14:textId="329224A7"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Bien que la conclusion du marché porte sur l'ensemble du marché, elle n'engage le Commanditaire que pour les tranches fermes. L'exécution de chaque tranche conditionnelle est subordonnée à une décision du Commanditaire portée à la connaissance d</w:t>
      </w:r>
      <w:r w:rsidR="00D547F2" w:rsidRPr="003A1B3F">
        <w:rPr>
          <w:rFonts w:ascii="Garamond" w:hAnsi="Garamond" w:cs="Calibri"/>
          <w:bCs/>
          <w:szCs w:val="20"/>
          <w:lang w:val="fr-CD"/>
        </w:rPr>
        <w:t xml:space="preserve">u </w:t>
      </w:r>
      <w:r w:rsidRPr="003A1B3F">
        <w:rPr>
          <w:rFonts w:ascii="Garamond" w:hAnsi="Garamond" w:cs="Calibri"/>
          <w:bCs/>
          <w:szCs w:val="20"/>
          <w:lang w:val="fr-CD"/>
        </w:rPr>
        <w:t>fournisseur / prestataire selon les modalités prévues dans les documents du marché.</w:t>
      </w:r>
    </w:p>
    <w:p w14:paraId="0B0F1101" w14:textId="77777777" w:rsidR="00D547F2" w:rsidRPr="003A1B3F" w:rsidRDefault="00D547F2" w:rsidP="000C2C1F">
      <w:pPr>
        <w:pStyle w:val="Corpsdetexte"/>
        <w:spacing w:after="0" w:line="240" w:lineRule="auto"/>
        <w:rPr>
          <w:rFonts w:ascii="Garamond" w:hAnsi="Garamond" w:cs="Calibri"/>
          <w:bCs/>
          <w:szCs w:val="20"/>
          <w:lang w:val="fr-CD"/>
        </w:rPr>
      </w:pPr>
    </w:p>
    <w:p w14:paraId="64A453BA" w14:textId="2B94EB2E"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 Commanditaire se réserve le droit d’effectuer des commandes additionnelles au moyen de bon de commande qui va déterminer les quantités additionnelles dont on aura besoin.  Les prix unitaires qui seront mentionnés dans les « Bordereaux » joints à l’offre seront d’application.</w:t>
      </w:r>
    </w:p>
    <w:p w14:paraId="53A490E5" w14:textId="77777777" w:rsidR="00D547F2" w:rsidRPr="003A1B3F" w:rsidRDefault="00D547F2" w:rsidP="000C2C1F">
      <w:pPr>
        <w:pStyle w:val="Corpsdetexte"/>
        <w:spacing w:after="0" w:line="240" w:lineRule="auto"/>
        <w:rPr>
          <w:rFonts w:ascii="Garamond" w:hAnsi="Garamond" w:cs="Calibri"/>
          <w:bCs/>
          <w:szCs w:val="20"/>
          <w:lang w:val="fr-CD"/>
        </w:rPr>
      </w:pPr>
    </w:p>
    <w:p w14:paraId="0F2CEB21" w14:textId="5C0C018E"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 Commanditaire ne contracte aucune obligation d’acquérir les biens à concurrence des quantités estimées. Le prestataire de services ne pourra pas invoquer le fait que les quantités données n’ont pas été atteintes pour réclamer des dommages-intérêts.</w:t>
      </w:r>
    </w:p>
    <w:p w14:paraId="1670CF92" w14:textId="77777777" w:rsidR="00D547F2" w:rsidRPr="003A1B3F" w:rsidRDefault="00D547F2" w:rsidP="000C2C1F">
      <w:pPr>
        <w:pStyle w:val="Corpsdetexte"/>
        <w:spacing w:after="0" w:line="240" w:lineRule="auto"/>
        <w:rPr>
          <w:rFonts w:ascii="Garamond" w:hAnsi="Garamond" w:cs="Calibri"/>
          <w:bCs/>
          <w:szCs w:val="20"/>
          <w:lang w:val="fr-CD"/>
        </w:rPr>
      </w:pPr>
    </w:p>
    <w:p w14:paraId="4944FB53" w14:textId="6B577D5A"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hAnsi="Garamond" w:cs="Calibri"/>
          <w:bCs/>
          <w:szCs w:val="20"/>
          <w:lang w:val="fr-CD"/>
        </w:rPr>
        <w:t>Le fournisseur doit être capable de fournir les quantités mentionnées dans le présent Cahier de Charge.</w:t>
      </w:r>
    </w:p>
    <w:p w14:paraId="766A6AAD" w14:textId="77777777" w:rsidR="0032263B" w:rsidRPr="003A1B3F" w:rsidRDefault="0032263B" w:rsidP="000C2C1F">
      <w:pPr>
        <w:pStyle w:val="Titre1"/>
        <w:spacing w:after="0" w:line="240" w:lineRule="auto"/>
        <w:ind w:left="709" w:hanging="709"/>
        <w:jc w:val="both"/>
        <w:rPr>
          <w:rFonts w:ascii="Garamond" w:hAnsi="Garamond"/>
          <w:b w:val="0"/>
          <w:bCs/>
          <w:color w:val="auto"/>
          <w:sz w:val="20"/>
          <w:szCs w:val="20"/>
          <w:lang w:val="fr-CD"/>
        </w:rPr>
      </w:pPr>
      <w:bookmarkStart w:id="72" w:name="_Toc128400034"/>
      <w:bookmarkStart w:id="73" w:name="_Toc230190210"/>
      <w:r w:rsidRPr="003A1B3F">
        <w:rPr>
          <w:rFonts w:ascii="Garamond" w:hAnsi="Garamond"/>
          <w:b w:val="0"/>
          <w:bCs/>
          <w:color w:val="auto"/>
          <w:sz w:val="20"/>
          <w:szCs w:val="20"/>
          <w:lang w:val="fr-CD"/>
        </w:rPr>
        <w:t>PROCEDURE</w:t>
      </w:r>
      <w:bookmarkEnd w:id="72"/>
      <w:bookmarkEnd w:id="73"/>
    </w:p>
    <w:p w14:paraId="6B8B72A5" w14:textId="77777777" w:rsidR="0032263B" w:rsidRPr="003A1B3F"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74" w:name="_Toc364253074"/>
      <w:bookmarkStart w:id="75" w:name="_Toc128400035"/>
      <w:bookmarkStart w:id="76" w:name="_Ref224472424"/>
      <w:bookmarkStart w:id="77" w:name="_Ref224472425"/>
      <w:bookmarkStart w:id="78" w:name="_Toc257380481"/>
      <w:bookmarkStart w:id="79" w:name="_Toc260134198"/>
      <w:bookmarkStart w:id="80" w:name="_Toc230190211"/>
      <w:r w:rsidRPr="003A1B3F">
        <w:rPr>
          <w:rFonts w:ascii="Garamond" w:hAnsi="Garamond" w:cs="Calibri"/>
          <w:b w:val="0"/>
          <w:bCs/>
          <w:color w:val="auto"/>
          <w:sz w:val="20"/>
          <w:szCs w:val="20"/>
          <w:lang w:val="fr-CD"/>
        </w:rPr>
        <w:t>Mode de passation</w:t>
      </w:r>
      <w:bookmarkEnd w:id="74"/>
      <w:bookmarkEnd w:id="75"/>
      <w:bookmarkEnd w:id="80"/>
    </w:p>
    <w:p w14:paraId="553EBC2E" w14:textId="77777777" w:rsidR="007758B2" w:rsidRDefault="007758B2" w:rsidP="00731054">
      <w:pPr>
        <w:rPr>
          <w:rFonts w:ascii="Garamond" w:hAnsi="Garamond"/>
          <w:bCs/>
          <w:sz w:val="20"/>
          <w:szCs w:val="20"/>
          <w:lang w:val="fr-CD"/>
        </w:rPr>
      </w:pPr>
    </w:p>
    <w:p w14:paraId="71205B93" w14:textId="3F2DA5CF" w:rsidR="00731054" w:rsidRPr="003A1B3F" w:rsidRDefault="00731054" w:rsidP="00731054">
      <w:pPr>
        <w:rPr>
          <w:rFonts w:ascii="Garamond" w:hAnsi="Garamond"/>
          <w:bCs/>
          <w:sz w:val="20"/>
          <w:szCs w:val="20"/>
          <w:lang w:val="fr-CD"/>
        </w:rPr>
      </w:pPr>
      <w:r w:rsidRPr="003A1B3F">
        <w:rPr>
          <w:rFonts w:ascii="Garamond" w:hAnsi="Garamond"/>
          <w:bCs/>
          <w:sz w:val="20"/>
          <w:szCs w:val="20"/>
          <w:lang w:val="fr-CD"/>
        </w:rPr>
        <w:t xml:space="preserve">La Procédure </w:t>
      </w:r>
      <w:r w:rsidR="00A65BA1" w:rsidRPr="003A1B3F">
        <w:rPr>
          <w:rFonts w:ascii="Garamond" w:hAnsi="Garamond"/>
          <w:bCs/>
          <w:sz w:val="20"/>
          <w:szCs w:val="20"/>
          <w:lang w:val="fr-CD"/>
        </w:rPr>
        <w:t>a</w:t>
      </w:r>
      <w:r w:rsidRPr="003A1B3F">
        <w:rPr>
          <w:rFonts w:ascii="Garamond" w:hAnsi="Garamond"/>
          <w:bCs/>
          <w:sz w:val="20"/>
          <w:szCs w:val="20"/>
          <w:lang w:val="fr-CD"/>
        </w:rPr>
        <w:t>pplicable est l’</w:t>
      </w:r>
      <w:r w:rsidR="00A65BA1" w:rsidRPr="003A1B3F">
        <w:rPr>
          <w:rFonts w:ascii="Garamond" w:hAnsi="Garamond"/>
          <w:bCs/>
          <w:sz w:val="20"/>
          <w:szCs w:val="20"/>
          <w:lang w:val="fr-CD"/>
        </w:rPr>
        <w:t>A</w:t>
      </w:r>
      <w:r w:rsidRPr="003A1B3F">
        <w:rPr>
          <w:rFonts w:ascii="Garamond" w:hAnsi="Garamond"/>
          <w:bCs/>
          <w:sz w:val="20"/>
          <w:szCs w:val="20"/>
          <w:lang w:val="fr-CD"/>
        </w:rPr>
        <w:t>ppel d’</w:t>
      </w:r>
      <w:r w:rsidR="00A65BA1" w:rsidRPr="003A1B3F">
        <w:rPr>
          <w:rFonts w:ascii="Garamond" w:hAnsi="Garamond"/>
          <w:bCs/>
          <w:sz w:val="20"/>
          <w:szCs w:val="20"/>
          <w:lang w:val="fr-CD"/>
        </w:rPr>
        <w:t>O</w:t>
      </w:r>
      <w:r w:rsidRPr="003A1B3F">
        <w:rPr>
          <w:rFonts w:ascii="Garamond" w:hAnsi="Garamond"/>
          <w:bCs/>
          <w:sz w:val="20"/>
          <w:szCs w:val="20"/>
          <w:lang w:val="fr-CD"/>
        </w:rPr>
        <w:t xml:space="preserve">ffre </w:t>
      </w:r>
      <w:r w:rsidR="00601F26" w:rsidRPr="003A1B3F">
        <w:rPr>
          <w:rFonts w:ascii="Garamond" w:hAnsi="Garamond"/>
          <w:bCs/>
          <w:sz w:val="20"/>
          <w:szCs w:val="20"/>
          <w:lang w:val="fr-CD"/>
        </w:rPr>
        <w:t>ouvert</w:t>
      </w:r>
      <w:r w:rsidR="00A65BA1" w:rsidRPr="003A1B3F">
        <w:rPr>
          <w:rFonts w:ascii="Garamond" w:hAnsi="Garamond"/>
          <w:bCs/>
          <w:sz w:val="20"/>
          <w:szCs w:val="20"/>
          <w:lang w:val="fr-CD"/>
        </w:rPr>
        <w:t xml:space="preserve"> National </w:t>
      </w:r>
      <w:r w:rsidR="00601F26" w:rsidRPr="003A1B3F">
        <w:rPr>
          <w:rFonts w:ascii="Garamond" w:hAnsi="Garamond"/>
          <w:bCs/>
          <w:sz w:val="20"/>
          <w:szCs w:val="20"/>
          <w:lang w:val="fr-CD"/>
        </w:rPr>
        <w:t xml:space="preserve"> </w:t>
      </w:r>
    </w:p>
    <w:p w14:paraId="003511C8" w14:textId="77777777" w:rsidR="0032263B" w:rsidRPr="003A1B3F" w:rsidRDefault="0032263B" w:rsidP="005E10F7">
      <w:pPr>
        <w:pStyle w:val="Titre2"/>
        <w:keepLines w:val="0"/>
        <w:widowControl w:val="0"/>
        <w:numPr>
          <w:ilvl w:val="1"/>
          <w:numId w:val="4"/>
        </w:numPr>
        <w:suppressAutoHyphens/>
        <w:spacing w:before="240" w:after="0"/>
        <w:ind w:left="709" w:hanging="709"/>
        <w:jc w:val="both"/>
        <w:rPr>
          <w:rFonts w:ascii="Garamond" w:hAnsi="Garamond" w:cs="Calibri"/>
          <w:b w:val="0"/>
          <w:bCs/>
          <w:color w:val="auto"/>
          <w:sz w:val="20"/>
          <w:szCs w:val="20"/>
          <w:lang w:val="fr-CD"/>
        </w:rPr>
      </w:pPr>
      <w:bookmarkStart w:id="81" w:name="_Toc364253076"/>
      <w:bookmarkStart w:id="82" w:name="_Toc128400036"/>
      <w:bookmarkStart w:id="83" w:name="_Toc230190212"/>
      <w:r w:rsidRPr="003A1B3F">
        <w:rPr>
          <w:rFonts w:ascii="Garamond" w:hAnsi="Garamond" w:cs="Calibri"/>
          <w:b w:val="0"/>
          <w:bCs/>
          <w:color w:val="auto"/>
          <w:sz w:val="20"/>
          <w:szCs w:val="20"/>
          <w:lang w:val="fr-CD"/>
        </w:rPr>
        <w:t>Information</w:t>
      </w:r>
      <w:bookmarkEnd w:id="76"/>
      <w:bookmarkEnd w:id="77"/>
      <w:bookmarkEnd w:id="78"/>
      <w:bookmarkEnd w:id="79"/>
      <w:bookmarkEnd w:id="81"/>
      <w:bookmarkEnd w:id="82"/>
      <w:bookmarkEnd w:id="83"/>
    </w:p>
    <w:p w14:paraId="4D5A1E17" w14:textId="77777777" w:rsidR="001D5910" w:rsidRPr="003A1B3F" w:rsidRDefault="001D5910" w:rsidP="000C2C1F">
      <w:pPr>
        <w:pStyle w:val="Corpsdetexte"/>
        <w:spacing w:after="0" w:line="240" w:lineRule="auto"/>
        <w:rPr>
          <w:rFonts w:ascii="Garamond" w:eastAsia="Calibri" w:hAnsi="Garamond" w:cs="Calibri"/>
          <w:bCs/>
          <w:szCs w:val="20"/>
          <w:lang w:val="fr-CD"/>
        </w:rPr>
      </w:pPr>
    </w:p>
    <w:p w14:paraId="0EF7E25A" w14:textId="35D52786"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szCs w:val="20"/>
          <w:lang w:val="fr-CD"/>
        </w:rPr>
        <w:t xml:space="preserve">L’attribution de ce marché est coordonnée par </w:t>
      </w:r>
      <w:r w:rsidRPr="003A1B3F">
        <w:rPr>
          <w:rFonts w:ascii="Garamond" w:eastAsia="Calibri" w:hAnsi="Garamond" w:cs="Calibri"/>
          <w:bCs/>
          <w:kern w:val="0"/>
          <w:szCs w:val="20"/>
          <w:lang w:val="fr-CD"/>
        </w:rPr>
        <w:t xml:space="preserve">Monsieur </w:t>
      </w:r>
      <w:r w:rsidR="00187426" w:rsidRPr="003A1B3F">
        <w:rPr>
          <w:rFonts w:ascii="Garamond" w:eastAsia="Calibri" w:hAnsi="Garamond" w:cs="Calibri"/>
          <w:bCs/>
          <w:kern w:val="0"/>
          <w:szCs w:val="20"/>
          <w:lang w:val="fr-CD"/>
        </w:rPr>
        <w:t xml:space="preserve">Jonas KILUMBA </w:t>
      </w:r>
      <w:r w:rsidR="00876665" w:rsidRPr="003A1B3F">
        <w:rPr>
          <w:rFonts w:ascii="Garamond" w:eastAsia="Calibri" w:hAnsi="Garamond" w:cs="Calibri"/>
          <w:bCs/>
          <w:kern w:val="0"/>
          <w:szCs w:val="20"/>
          <w:lang w:val="fr-CD"/>
        </w:rPr>
        <w:t>(</w:t>
      </w:r>
      <w:hyperlink r:id="rId11" w:history="1">
        <w:r w:rsidR="00876665" w:rsidRPr="003A1B3F">
          <w:rPr>
            <w:rStyle w:val="Hyperlien"/>
            <w:rFonts w:ascii="Garamond" w:eastAsia="Calibri" w:hAnsi="Garamond" w:cs="Calibri"/>
            <w:bCs/>
            <w:color w:val="auto"/>
            <w:kern w:val="0"/>
            <w:szCs w:val="20"/>
            <w:lang w:val="fr-CD"/>
          </w:rPr>
          <w:t>jonas.kilumba@rikolto.org</w:t>
        </w:r>
      </w:hyperlink>
      <w:r w:rsidR="00876665" w:rsidRPr="003A1B3F">
        <w:rPr>
          <w:rFonts w:ascii="Garamond" w:eastAsia="Calibri" w:hAnsi="Garamond" w:cs="Calibri"/>
          <w:bCs/>
          <w:kern w:val="0"/>
          <w:szCs w:val="20"/>
          <w:lang w:val="fr-CD"/>
        </w:rPr>
        <w:t>)</w:t>
      </w:r>
      <w:r w:rsidRPr="003A1B3F">
        <w:rPr>
          <w:rFonts w:ascii="Garamond" w:eastAsia="Calibri" w:hAnsi="Garamond" w:cs="Calibri"/>
          <w:bCs/>
          <w:szCs w:val="20"/>
          <w:lang w:val="fr-CD"/>
        </w:rPr>
        <w:t xml:space="preserve"> Aussi longtemps que court la procédure, tous les contacts entre le Commanditaire et les soumissionnaires (éventuels) concernant le présent marché se font exclusivement via ce service / cette personne et il est interdit aux soumissionnaires (éventuels) d’entrer en contact avec le Commanditaire d’une autre manière au sujet du présent marché, sauf disposition contraire dans le présent CAHIER DE CHARGES.</w:t>
      </w:r>
    </w:p>
    <w:p w14:paraId="56B34F1E"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Jusqu’à la notification de la décision d’attribution, il ne sera donné aucune information sur l’évolution de la procédure.</w:t>
      </w:r>
    </w:p>
    <w:p w14:paraId="37EF117D"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 xml:space="preserve">Le soumissionnaire est censé introduire son offre en ayant pris connaissance et en tenant compte des rectifications éventuelles concernant le CAHIER DE CHARGES qui sont envoyées par courrier électronique. </w:t>
      </w:r>
    </w:p>
    <w:p w14:paraId="697EC16C"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Le soumissionnaire est tenu de dénoncer immédiatement toute lacune, erreur ou omission dans les documents du marché qui rende impossible l’établissement de son prix ou la comparaison des offres, au plus tard dans un délai de 5 jours avant la date limite de réception des offres.</w:t>
      </w:r>
    </w:p>
    <w:p w14:paraId="5F00399B" w14:textId="6C0167E0" w:rsidR="004779E0" w:rsidRPr="003A1B3F" w:rsidRDefault="004779E0" w:rsidP="004779E0">
      <w:pPr>
        <w:pStyle w:val="Titre2"/>
        <w:keepLines w:val="0"/>
        <w:widowControl w:val="0"/>
        <w:numPr>
          <w:ilvl w:val="1"/>
          <w:numId w:val="4"/>
        </w:numPr>
        <w:suppressAutoHyphens/>
        <w:spacing w:before="240" w:after="0"/>
        <w:ind w:left="709" w:hanging="709"/>
        <w:jc w:val="both"/>
        <w:rPr>
          <w:rFonts w:ascii="Garamond" w:hAnsi="Garamond" w:cs="Calibri"/>
          <w:b w:val="0"/>
          <w:bCs/>
          <w:color w:val="auto"/>
          <w:sz w:val="20"/>
          <w:szCs w:val="20"/>
          <w:lang w:val="fr-CD"/>
        </w:rPr>
      </w:pPr>
      <w:bookmarkStart w:id="84" w:name="_Toc230190213"/>
      <w:r w:rsidRPr="003A1B3F">
        <w:rPr>
          <w:rFonts w:ascii="Garamond" w:hAnsi="Garamond" w:cs="Calibri"/>
          <w:b w:val="0"/>
          <w:bCs/>
          <w:color w:val="auto"/>
          <w:sz w:val="20"/>
          <w:szCs w:val="20"/>
          <w:lang w:val="fr-CD"/>
        </w:rPr>
        <w:t>Demande de clarification</w:t>
      </w:r>
      <w:bookmarkEnd w:id="84"/>
      <w:r w:rsidRPr="003A1B3F">
        <w:rPr>
          <w:rFonts w:ascii="Garamond" w:hAnsi="Garamond" w:cs="Calibri"/>
          <w:b w:val="0"/>
          <w:bCs/>
          <w:color w:val="auto"/>
          <w:sz w:val="20"/>
          <w:szCs w:val="20"/>
          <w:lang w:val="fr-CD"/>
        </w:rPr>
        <w:t xml:space="preserve"> </w:t>
      </w:r>
    </w:p>
    <w:p w14:paraId="34250C54" w14:textId="77777777" w:rsidR="007F24B5" w:rsidRPr="003A1B3F" w:rsidRDefault="007F24B5" w:rsidP="004779E0">
      <w:pPr>
        <w:spacing w:after="0"/>
        <w:rPr>
          <w:rFonts w:ascii="Garamond" w:hAnsi="Garamond"/>
          <w:bCs/>
        </w:rPr>
      </w:pPr>
    </w:p>
    <w:p w14:paraId="26AED9EF" w14:textId="31C2C943" w:rsidR="004779E0" w:rsidRPr="003A1B3F" w:rsidRDefault="004779E0" w:rsidP="004779E0">
      <w:pPr>
        <w:spacing w:after="0"/>
        <w:rPr>
          <w:rFonts w:ascii="Garamond" w:hAnsi="Garamond"/>
          <w:bCs/>
        </w:rPr>
      </w:pPr>
      <w:r w:rsidRPr="003A1B3F">
        <w:rPr>
          <w:rFonts w:ascii="Garamond" w:hAnsi="Garamond"/>
          <w:bCs/>
        </w:rPr>
        <w:t xml:space="preserve">Pour toute demande de renseignement, nous vous prions de bien vouloir vous adresser uniquement par e-mail à l’adresse suivante : </w:t>
      </w:r>
      <w:hyperlink r:id="rId12" w:history="1">
        <w:r w:rsidR="007F24B5" w:rsidRPr="003A1B3F">
          <w:rPr>
            <w:rStyle w:val="Hyperlien"/>
            <w:rFonts w:ascii="Garamond" w:eastAsia="Calibri" w:hAnsi="Garamond" w:cs="Calibri"/>
            <w:bCs/>
            <w:color w:val="auto"/>
            <w:szCs w:val="20"/>
            <w:lang w:val="fr-CD"/>
          </w:rPr>
          <w:t>jonas.kilumba@rikolto.org</w:t>
        </w:r>
      </w:hyperlink>
      <w:r w:rsidR="007F24B5" w:rsidRPr="003A1B3F">
        <w:rPr>
          <w:bCs/>
        </w:rPr>
        <w:t xml:space="preserve">  </w:t>
      </w:r>
    </w:p>
    <w:p w14:paraId="40E22703" w14:textId="77777777" w:rsidR="00B9305B" w:rsidRDefault="00B9305B" w:rsidP="004779E0">
      <w:pPr>
        <w:spacing w:after="0"/>
        <w:rPr>
          <w:rFonts w:ascii="Garamond" w:hAnsi="Garamond"/>
          <w:bCs/>
        </w:rPr>
      </w:pPr>
    </w:p>
    <w:p w14:paraId="1CEB6B83" w14:textId="27E3A78F" w:rsidR="004779E0" w:rsidRPr="003A1B3F" w:rsidRDefault="004779E0" w:rsidP="004779E0">
      <w:pPr>
        <w:spacing w:after="0"/>
        <w:rPr>
          <w:rFonts w:ascii="Garamond" w:hAnsi="Garamond"/>
          <w:bCs/>
        </w:rPr>
      </w:pPr>
      <w:r w:rsidRPr="003A1B3F">
        <w:rPr>
          <w:rFonts w:ascii="Garamond" w:hAnsi="Garamond"/>
          <w:bCs/>
        </w:rPr>
        <w:t xml:space="preserve">Date limite de soumission des questions : </w:t>
      </w:r>
      <w:r w:rsidR="00D819AC">
        <w:rPr>
          <w:rFonts w:ascii="Garamond" w:hAnsi="Garamond"/>
          <w:bCs/>
        </w:rPr>
        <w:t>Cinq (</w:t>
      </w:r>
      <w:r w:rsidR="0083430E">
        <w:rPr>
          <w:rFonts w:ascii="Garamond" w:hAnsi="Garamond"/>
          <w:bCs/>
        </w:rPr>
        <w:t>5</w:t>
      </w:r>
      <w:r w:rsidR="00D819AC">
        <w:rPr>
          <w:rFonts w:ascii="Garamond" w:hAnsi="Garamond"/>
          <w:bCs/>
        </w:rPr>
        <w:t>)</w:t>
      </w:r>
      <w:r w:rsidR="0083430E">
        <w:rPr>
          <w:rFonts w:ascii="Garamond" w:hAnsi="Garamond"/>
          <w:bCs/>
        </w:rPr>
        <w:t xml:space="preserve"> jours avant la date limite </w:t>
      </w:r>
      <w:r w:rsidR="00D819AC">
        <w:rPr>
          <w:rFonts w:ascii="Garamond" w:hAnsi="Garamond"/>
          <w:bCs/>
        </w:rPr>
        <w:t xml:space="preserve">de soumission </w:t>
      </w:r>
    </w:p>
    <w:p w14:paraId="673BD311" w14:textId="77777777" w:rsidR="00B9305B" w:rsidRDefault="00B9305B" w:rsidP="004779E0">
      <w:pPr>
        <w:spacing w:after="0"/>
        <w:rPr>
          <w:rFonts w:ascii="Garamond" w:hAnsi="Garamond"/>
          <w:bCs/>
        </w:rPr>
      </w:pPr>
    </w:p>
    <w:p w14:paraId="0E883139" w14:textId="38E222D7" w:rsidR="004779E0" w:rsidRPr="003A1B3F" w:rsidRDefault="004779E0" w:rsidP="004779E0">
      <w:pPr>
        <w:spacing w:after="0"/>
        <w:rPr>
          <w:rFonts w:ascii="Garamond" w:hAnsi="Garamond"/>
          <w:bCs/>
        </w:rPr>
      </w:pPr>
      <w:r w:rsidRPr="003A1B3F">
        <w:rPr>
          <w:rFonts w:ascii="Garamond" w:hAnsi="Garamond"/>
          <w:bCs/>
        </w:rPr>
        <w:t xml:space="preserve">Les clarifications nécessaires seront communiquées au plus </w:t>
      </w:r>
      <w:r w:rsidR="00D819AC">
        <w:rPr>
          <w:rFonts w:ascii="Garamond" w:hAnsi="Garamond"/>
          <w:bCs/>
        </w:rPr>
        <w:t>deux jours (2) avant la date limite de soumission.</w:t>
      </w:r>
    </w:p>
    <w:p w14:paraId="3ECF4458" w14:textId="77777777" w:rsidR="0032263B" w:rsidRPr="003A1B3F" w:rsidRDefault="0032263B" w:rsidP="005E10F7">
      <w:pPr>
        <w:pStyle w:val="Titre2"/>
        <w:keepLines w:val="0"/>
        <w:widowControl w:val="0"/>
        <w:numPr>
          <w:ilvl w:val="1"/>
          <w:numId w:val="4"/>
        </w:numPr>
        <w:suppressAutoHyphens/>
        <w:spacing w:before="240" w:after="0"/>
        <w:ind w:left="709" w:hanging="709"/>
        <w:jc w:val="both"/>
        <w:rPr>
          <w:rFonts w:ascii="Garamond" w:hAnsi="Garamond" w:cs="Calibri"/>
          <w:b w:val="0"/>
          <w:bCs/>
          <w:color w:val="auto"/>
          <w:sz w:val="20"/>
          <w:szCs w:val="20"/>
          <w:lang w:val="fr-CD"/>
        </w:rPr>
      </w:pPr>
      <w:bookmarkStart w:id="85" w:name="_Toc260134199"/>
      <w:bookmarkStart w:id="86" w:name="_Toc364253077"/>
      <w:bookmarkStart w:id="87" w:name="_Toc128400037"/>
      <w:bookmarkStart w:id="88" w:name="_Toc230190214"/>
      <w:r w:rsidRPr="003A1B3F">
        <w:rPr>
          <w:rFonts w:ascii="Garamond" w:hAnsi="Garamond" w:cs="Calibri"/>
          <w:b w:val="0"/>
          <w:bCs/>
          <w:color w:val="auto"/>
          <w:sz w:val="20"/>
          <w:szCs w:val="20"/>
          <w:lang w:val="fr-CD"/>
        </w:rPr>
        <w:t>Offre</w:t>
      </w:r>
      <w:bookmarkEnd w:id="85"/>
      <w:bookmarkEnd w:id="86"/>
      <w:bookmarkEnd w:id="87"/>
      <w:bookmarkEnd w:id="88"/>
    </w:p>
    <w:p w14:paraId="307DC454" w14:textId="77777777" w:rsidR="0032263B" w:rsidRPr="003A1B3F" w:rsidRDefault="0032263B" w:rsidP="005E10F7">
      <w:pPr>
        <w:pStyle w:val="Titre3"/>
        <w:keepNext/>
        <w:widowControl w:val="0"/>
        <w:numPr>
          <w:ilvl w:val="2"/>
          <w:numId w:val="4"/>
        </w:numPr>
        <w:suppressAutoHyphens/>
        <w:autoSpaceDE/>
        <w:autoSpaceDN/>
        <w:adjustRightInd/>
        <w:spacing w:before="180" w:after="0"/>
        <w:ind w:left="709" w:hanging="709"/>
        <w:contextualSpacing w:val="0"/>
        <w:jc w:val="both"/>
        <w:rPr>
          <w:rFonts w:ascii="Garamond" w:hAnsi="Garamond" w:cs="Calibri"/>
          <w:b w:val="0"/>
          <w:color w:val="auto"/>
          <w:sz w:val="20"/>
          <w:szCs w:val="20"/>
          <w:lang w:val="fr-CD"/>
        </w:rPr>
      </w:pPr>
      <w:bookmarkStart w:id="89" w:name="_Toc128400038"/>
      <w:bookmarkStart w:id="90" w:name="_Toc257380483"/>
      <w:bookmarkStart w:id="91" w:name="_Toc260134200"/>
      <w:bookmarkStart w:id="92" w:name="_Toc230190215"/>
      <w:r w:rsidRPr="003A1B3F">
        <w:rPr>
          <w:rFonts w:ascii="Garamond" w:hAnsi="Garamond" w:cs="Calibri"/>
          <w:b w:val="0"/>
          <w:color w:val="auto"/>
          <w:sz w:val="20"/>
          <w:szCs w:val="20"/>
          <w:lang w:val="fr-CD"/>
        </w:rPr>
        <w:t>Données à mentionner dans l’offre</w:t>
      </w:r>
      <w:bookmarkEnd w:id="89"/>
      <w:bookmarkEnd w:id="92"/>
    </w:p>
    <w:p w14:paraId="727D4177" w14:textId="77777777" w:rsidR="00876665" w:rsidRPr="003A1B3F" w:rsidRDefault="00876665" w:rsidP="00876665">
      <w:pPr>
        <w:rPr>
          <w:rFonts w:ascii="Garamond" w:hAnsi="Garamond"/>
          <w:bCs/>
          <w:sz w:val="20"/>
          <w:szCs w:val="20"/>
          <w:lang w:val="fr-CD"/>
        </w:rPr>
      </w:pPr>
    </w:p>
    <w:p w14:paraId="25EA03E4" w14:textId="00BBD825" w:rsidR="00D56136" w:rsidRPr="003A1B3F" w:rsidRDefault="00D56136" w:rsidP="00B83C25">
      <w:pPr>
        <w:pStyle w:val="Titre4"/>
        <w:rPr>
          <w:rFonts w:ascii="Garamond" w:hAnsi="Garamond"/>
          <w:b w:val="0"/>
          <w:bCs/>
          <w:color w:val="auto"/>
          <w:sz w:val="20"/>
          <w:szCs w:val="20"/>
        </w:rPr>
      </w:pPr>
      <w:r w:rsidRPr="003A1B3F">
        <w:rPr>
          <w:rFonts w:ascii="Garamond" w:hAnsi="Garamond"/>
          <w:b w:val="0"/>
          <w:bCs/>
          <w:color w:val="auto"/>
          <w:sz w:val="20"/>
          <w:szCs w:val="20"/>
        </w:rPr>
        <w:t>Constitution et contenu de l’offre</w:t>
      </w:r>
      <w:r w:rsidR="009239A2" w:rsidRPr="003A1B3F">
        <w:rPr>
          <w:rFonts w:ascii="Garamond" w:hAnsi="Garamond"/>
          <w:b w:val="0"/>
          <w:bCs/>
          <w:color w:val="auto"/>
          <w:sz w:val="20"/>
          <w:szCs w:val="20"/>
        </w:rPr>
        <w:t xml:space="preserve"> </w:t>
      </w:r>
    </w:p>
    <w:p w14:paraId="1DA3FF1F" w14:textId="77777777" w:rsidR="00D56136" w:rsidRPr="003A1B3F" w:rsidRDefault="00D56136" w:rsidP="00D56136">
      <w:pPr>
        <w:pStyle w:val="Corpsdetexte"/>
        <w:spacing w:after="0"/>
        <w:rPr>
          <w:rFonts w:ascii="Garamond" w:hAnsi="Garamond"/>
          <w:bCs/>
          <w:szCs w:val="20"/>
          <w:lang w:val="fr-CD"/>
        </w:rPr>
      </w:pPr>
      <w:r w:rsidRPr="003A1B3F">
        <w:rPr>
          <w:rFonts w:ascii="Garamond" w:hAnsi="Garamond"/>
          <w:bCs/>
          <w:szCs w:val="20"/>
          <w:lang w:val="fr-CD"/>
        </w:rPr>
        <w:t>L’offre du soumissionnaire doit obligatoirement être constituée des annexes jointes au présent appel d’offres.</w:t>
      </w:r>
    </w:p>
    <w:p w14:paraId="095D00B1" w14:textId="5DD3B49C" w:rsidR="00D56136" w:rsidRPr="003A1B3F" w:rsidRDefault="00D56136" w:rsidP="00B83C25">
      <w:pPr>
        <w:pStyle w:val="Titre4"/>
        <w:rPr>
          <w:rFonts w:ascii="Garamond" w:hAnsi="Garamond"/>
          <w:b w:val="0"/>
          <w:bCs/>
          <w:color w:val="auto"/>
          <w:sz w:val="20"/>
          <w:szCs w:val="20"/>
        </w:rPr>
      </w:pPr>
      <w:r w:rsidRPr="003A1B3F">
        <w:rPr>
          <w:rFonts w:ascii="Garamond" w:hAnsi="Garamond"/>
          <w:b w:val="0"/>
          <w:bCs/>
          <w:color w:val="auto"/>
          <w:sz w:val="20"/>
          <w:szCs w:val="20"/>
        </w:rPr>
        <w:t>Langue des documents</w:t>
      </w:r>
    </w:p>
    <w:p w14:paraId="4FF02AB7" w14:textId="77777777" w:rsidR="00D56136" w:rsidRPr="003A1B3F" w:rsidRDefault="00D56136" w:rsidP="00D56136">
      <w:pPr>
        <w:pStyle w:val="Corpsdetexte"/>
        <w:spacing w:after="0"/>
        <w:rPr>
          <w:rFonts w:ascii="Garamond" w:hAnsi="Garamond"/>
          <w:bCs/>
          <w:szCs w:val="20"/>
          <w:lang w:val="fr-CD"/>
        </w:rPr>
      </w:pPr>
      <w:r w:rsidRPr="003A1B3F">
        <w:rPr>
          <w:rFonts w:ascii="Garamond" w:hAnsi="Garamond"/>
          <w:bCs/>
          <w:szCs w:val="20"/>
          <w:lang w:val="fr-CD"/>
        </w:rPr>
        <w:t>Toutes les annexes jointes au formulaire d’offre sont rédigées en langue française.</w:t>
      </w:r>
    </w:p>
    <w:p w14:paraId="5AAE38EA" w14:textId="77777777" w:rsidR="00C71A0C" w:rsidRPr="003A1B3F" w:rsidRDefault="00C71A0C" w:rsidP="003212A7">
      <w:pPr>
        <w:pStyle w:val="Corpsdetexte"/>
        <w:spacing w:after="0"/>
        <w:rPr>
          <w:rFonts w:ascii="Garamond" w:hAnsi="Garamond"/>
          <w:bCs/>
          <w:szCs w:val="20"/>
          <w:lang w:val="fr-CD"/>
        </w:rPr>
      </w:pPr>
    </w:p>
    <w:p w14:paraId="5D49B118" w14:textId="62E73377" w:rsidR="00D56136" w:rsidRPr="003A1B3F" w:rsidRDefault="00D56136" w:rsidP="00C71A0C">
      <w:pPr>
        <w:pStyle w:val="Titre4"/>
        <w:rPr>
          <w:rFonts w:ascii="Garamond" w:hAnsi="Garamond"/>
          <w:b w:val="0"/>
          <w:bCs/>
          <w:color w:val="auto"/>
          <w:sz w:val="20"/>
          <w:szCs w:val="20"/>
        </w:rPr>
      </w:pPr>
      <w:r w:rsidRPr="003A1B3F">
        <w:rPr>
          <w:rFonts w:ascii="Garamond" w:hAnsi="Garamond"/>
          <w:b w:val="0"/>
          <w:bCs/>
          <w:color w:val="auto"/>
          <w:sz w:val="20"/>
          <w:szCs w:val="20"/>
        </w:rPr>
        <w:t>Acceptation des conditions du marché</w:t>
      </w:r>
    </w:p>
    <w:p w14:paraId="6F1BDBBA" w14:textId="77777777" w:rsidR="00D56136" w:rsidRPr="003A1B3F" w:rsidRDefault="00D56136" w:rsidP="00D56136">
      <w:pPr>
        <w:pStyle w:val="Corpsdetexte"/>
        <w:spacing w:after="0"/>
        <w:rPr>
          <w:rFonts w:ascii="Garamond" w:hAnsi="Garamond"/>
          <w:bCs/>
          <w:szCs w:val="20"/>
          <w:lang w:val="fr-CD"/>
        </w:rPr>
      </w:pPr>
      <w:r w:rsidRPr="003A1B3F">
        <w:rPr>
          <w:rFonts w:ascii="Garamond" w:hAnsi="Garamond"/>
          <w:bCs/>
          <w:szCs w:val="20"/>
          <w:lang w:val="fr-CD"/>
        </w:rPr>
        <w:t>Par le simple dépôt de son offre, le soumissionnaire :</w:t>
      </w:r>
    </w:p>
    <w:p w14:paraId="1AC971FF" w14:textId="77777777" w:rsidR="00D56136" w:rsidRPr="003A1B3F" w:rsidRDefault="00D56136" w:rsidP="005E10F7">
      <w:pPr>
        <w:pStyle w:val="Corpsdetexte"/>
        <w:numPr>
          <w:ilvl w:val="0"/>
          <w:numId w:val="28"/>
        </w:numPr>
        <w:spacing w:after="0"/>
        <w:rPr>
          <w:rFonts w:ascii="Garamond" w:hAnsi="Garamond"/>
          <w:bCs/>
          <w:szCs w:val="20"/>
          <w:lang w:val="fr-CD"/>
        </w:rPr>
      </w:pPr>
      <w:r w:rsidRPr="003A1B3F">
        <w:rPr>
          <w:rFonts w:ascii="Garamond" w:hAnsi="Garamond"/>
          <w:bCs/>
          <w:szCs w:val="20"/>
          <w:lang w:val="fr-CD"/>
        </w:rPr>
        <w:t xml:space="preserve">renonce automatiquement à ses conditions générales ou particulières de vente ; </w:t>
      </w:r>
    </w:p>
    <w:p w14:paraId="3D270E31" w14:textId="77777777" w:rsidR="00D56136" w:rsidRPr="003A1B3F" w:rsidRDefault="00D56136" w:rsidP="005E10F7">
      <w:pPr>
        <w:pStyle w:val="Corpsdetexte"/>
        <w:numPr>
          <w:ilvl w:val="0"/>
          <w:numId w:val="28"/>
        </w:numPr>
        <w:spacing w:after="0"/>
        <w:rPr>
          <w:rFonts w:ascii="Garamond" w:hAnsi="Garamond"/>
          <w:bCs/>
          <w:szCs w:val="20"/>
          <w:lang w:val="fr-CD"/>
        </w:rPr>
      </w:pPr>
      <w:r w:rsidRPr="003A1B3F">
        <w:rPr>
          <w:rFonts w:ascii="Garamond" w:hAnsi="Garamond"/>
          <w:bCs/>
          <w:szCs w:val="20"/>
          <w:lang w:val="fr-CD"/>
        </w:rPr>
        <w:t xml:space="preserve">cette renonciation s’applique même si ces conditions figurent dans l’une des annexes de son offre. </w:t>
      </w:r>
    </w:p>
    <w:p w14:paraId="1184222D" w14:textId="77777777" w:rsidR="0006299A" w:rsidRPr="003A1B3F" w:rsidRDefault="0006299A" w:rsidP="0006299A">
      <w:pPr>
        <w:pStyle w:val="Corpsdetexte"/>
        <w:spacing w:after="0"/>
        <w:rPr>
          <w:rFonts w:ascii="Garamond" w:hAnsi="Garamond"/>
          <w:bCs/>
          <w:szCs w:val="20"/>
          <w:lang w:val="fr-CD"/>
        </w:rPr>
      </w:pPr>
    </w:p>
    <w:p w14:paraId="3A3761F8" w14:textId="063DF246" w:rsidR="00D56136" w:rsidRPr="003A1B3F" w:rsidRDefault="00D56136" w:rsidP="0006299A">
      <w:pPr>
        <w:pStyle w:val="Titre4"/>
        <w:rPr>
          <w:rFonts w:ascii="Garamond" w:hAnsi="Garamond"/>
          <w:b w:val="0"/>
          <w:bCs/>
          <w:color w:val="auto"/>
          <w:sz w:val="20"/>
          <w:szCs w:val="20"/>
        </w:rPr>
      </w:pPr>
      <w:r w:rsidRPr="003A1B3F">
        <w:rPr>
          <w:rFonts w:ascii="Garamond" w:hAnsi="Garamond"/>
          <w:b w:val="0"/>
          <w:bCs/>
          <w:color w:val="auto"/>
          <w:sz w:val="20"/>
          <w:szCs w:val="20"/>
        </w:rPr>
        <w:t>Confidentialité des informations</w:t>
      </w:r>
    </w:p>
    <w:p w14:paraId="0231146E" w14:textId="77777777" w:rsidR="0006299A" w:rsidRPr="003A1B3F" w:rsidRDefault="0006299A" w:rsidP="00D56136">
      <w:pPr>
        <w:pStyle w:val="Corpsdetexte"/>
        <w:spacing w:after="0"/>
        <w:rPr>
          <w:rFonts w:ascii="Garamond" w:hAnsi="Garamond"/>
          <w:bCs/>
          <w:szCs w:val="20"/>
          <w:lang w:val="fr-CD"/>
        </w:rPr>
      </w:pPr>
    </w:p>
    <w:p w14:paraId="79B6359E" w14:textId="151FDB69" w:rsidR="00D56136" w:rsidRPr="003A1B3F" w:rsidRDefault="00D56136" w:rsidP="00D56136">
      <w:pPr>
        <w:pStyle w:val="Corpsdetexte"/>
        <w:spacing w:after="0"/>
        <w:rPr>
          <w:rFonts w:ascii="Garamond" w:hAnsi="Garamond"/>
          <w:bCs/>
          <w:szCs w:val="20"/>
          <w:lang w:val="fr-CD"/>
        </w:rPr>
      </w:pPr>
      <w:r w:rsidRPr="003A1B3F">
        <w:rPr>
          <w:rFonts w:ascii="Garamond" w:hAnsi="Garamond"/>
          <w:bCs/>
          <w:szCs w:val="20"/>
          <w:lang w:val="fr-CD"/>
        </w:rPr>
        <w:t>Le soumissionnaire est tenu d’indiquer clairement, dans son offre, les informations qui :</w:t>
      </w:r>
    </w:p>
    <w:p w14:paraId="5E33D606" w14:textId="77777777" w:rsidR="00D56136" w:rsidRPr="003A1B3F" w:rsidRDefault="00D56136" w:rsidP="005E10F7">
      <w:pPr>
        <w:pStyle w:val="Corpsdetexte"/>
        <w:numPr>
          <w:ilvl w:val="0"/>
          <w:numId w:val="29"/>
        </w:numPr>
        <w:spacing w:after="0"/>
        <w:rPr>
          <w:rFonts w:ascii="Garamond" w:hAnsi="Garamond"/>
          <w:bCs/>
          <w:szCs w:val="20"/>
          <w:lang w:val="fr-CD"/>
        </w:rPr>
      </w:pPr>
      <w:r w:rsidRPr="003A1B3F">
        <w:rPr>
          <w:rFonts w:ascii="Garamond" w:hAnsi="Garamond"/>
          <w:bCs/>
          <w:szCs w:val="20"/>
          <w:lang w:val="fr-CD"/>
        </w:rPr>
        <w:t xml:space="preserve">sont de nature confidentielle ; </w:t>
      </w:r>
    </w:p>
    <w:p w14:paraId="05A6861D" w14:textId="77777777" w:rsidR="00D56136" w:rsidRPr="003A1B3F" w:rsidRDefault="00D56136" w:rsidP="005E10F7">
      <w:pPr>
        <w:pStyle w:val="Corpsdetexte"/>
        <w:numPr>
          <w:ilvl w:val="0"/>
          <w:numId w:val="29"/>
        </w:numPr>
        <w:spacing w:after="0"/>
        <w:rPr>
          <w:rFonts w:ascii="Garamond" w:hAnsi="Garamond"/>
          <w:bCs/>
          <w:szCs w:val="20"/>
          <w:lang w:val="fr-CD"/>
        </w:rPr>
      </w:pPr>
      <w:r w:rsidRPr="003A1B3F">
        <w:rPr>
          <w:rFonts w:ascii="Garamond" w:hAnsi="Garamond"/>
          <w:bCs/>
          <w:szCs w:val="20"/>
          <w:lang w:val="fr-CD"/>
        </w:rPr>
        <w:t xml:space="preserve">ou relèvent de secrets techniques, commerciaux ou industriels. </w:t>
      </w:r>
    </w:p>
    <w:p w14:paraId="6073C985" w14:textId="77777777" w:rsidR="00D56136" w:rsidRPr="003A1B3F" w:rsidRDefault="00D56136" w:rsidP="00D56136">
      <w:pPr>
        <w:pStyle w:val="Corpsdetexte"/>
        <w:spacing w:after="0"/>
        <w:rPr>
          <w:rFonts w:ascii="Garamond" w:hAnsi="Garamond"/>
          <w:bCs/>
          <w:szCs w:val="20"/>
          <w:lang w:val="fr-CD"/>
        </w:rPr>
      </w:pPr>
      <w:r w:rsidRPr="003A1B3F">
        <w:rPr>
          <w:rFonts w:ascii="Garamond" w:hAnsi="Garamond"/>
          <w:bCs/>
          <w:szCs w:val="20"/>
          <w:lang w:val="fr-CD"/>
        </w:rPr>
        <w:t>Ces informations ne pourront pas être divulguées par le Commanditaire, sauf obligation légale ou réglementaire.</w:t>
      </w:r>
    </w:p>
    <w:p w14:paraId="459B6E80" w14:textId="77777777" w:rsidR="0032263B" w:rsidRPr="003A1B3F" w:rsidRDefault="0032263B" w:rsidP="005E10F7">
      <w:pPr>
        <w:pStyle w:val="Titre3"/>
        <w:keepNext/>
        <w:widowControl w:val="0"/>
        <w:numPr>
          <w:ilvl w:val="2"/>
          <w:numId w:val="4"/>
        </w:numPr>
        <w:suppressAutoHyphens/>
        <w:autoSpaceDE/>
        <w:autoSpaceDN/>
        <w:adjustRightInd/>
        <w:spacing w:before="180" w:after="0"/>
        <w:ind w:left="709" w:hanging="709"/>
        <w:contextualSpacing w:val="0"/>
        <w:jc w:val="both"/>
        <w:rPr>
          <w:rFonts w:ascii="Garamond" w:hAnsi="Garamond" w:cs="Calibri"/>
          <w:b w:val="0"/>
          <w:color w:val="auto"/>
          <w:sz w:val="20"/>
          <w:szCs w:val="20"/>
          <w:lang w:val="fr-CD"/>
        </w:rPr>
      </w:pPr>
      <w:bookmarkStart w:id="93" w:name="_Toc128400039"/>
      <w:bookmarkStart w:id="94" w:name="_Toc230190216"/>
      <w:r w:rsidRPr="003A1B3F">
        <w:rPr>
          <w:rFonts w:ascii="Garamond" w:hAnsi="Garamond" w:cs="Calibri"/>
          <w:b w:val="0"/>
          <w:color w:val="auto"/>
          <w:sz w:val="20"/>
          <w:szCs w:val="20"/>
          <w:lang w:val="fr-CD"/>
        </w:rPr>
        <w:t>Durée de validité de l’offre</w:t>
      </w:r>
      <w:bookmarkEnd w:id="93"/>
      <w:bookmarkEnd w:id="94"/>
    </w:p>
    <w:p w14:paraId="24811FAD" w14:textId="77777777" w:rsidR="00962C53" w:rsidRPr="003A1B3F" w:rsidRDefault="00962C53" w:rsidP="000C2C1F">
      <w:pPr>
        <w:pStyle w:val="Corpsdetexte"/>
        <w:spacing w:after="0" w:line="240" w:lineRule="auto"/>
        <w:rPr>
          <w:rFonts w:ascii="Garamond" w:eastAsia="Calibri" w:hAnsi="Garamond" w:cs="Calibri"/>
          <w:bCs/>
          <w:kern w:val="0"/>
          <w:szCs w:val="20"/>
          <w:lang w:val="fr-CD"/>
        </w:rPr>
      </w:pPr>
    </w:p>
    <w:p w14:paraId="32A764B3" w14:textId="38300274"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Les soumissionnaires restent liés par leur offre pendant un délai de </w:t>
      </w:r>
      <w:r w:rsidR="00724A51">
        <w:rPr>
          <w:rFonts w:ascii="Garamond" w:eastAsia="Calibri" w:hAnsi="Garamond" w:cs="Calibri"/>
          <w:bCs/>
          <w:kern w:val="0"/>
          <w:szCs w:val="20"/>
          <w:lang w:val="fr-CD"/>
        </w:rPr>
        <w:t>9</w:t>
      </w:r>
      <w:r w:rsidRPr="003A1B3F">
        <w:rPr>
          <w:rFonts w:ascii="Garamond" w:eastAsia="Calibri" w:hAnsi="Garamond" w:cs="Calibri"/>
          <w:bCs/>
          <w:kern w:val="0"/>
          <w:szCs w:val="20"/>
          <w:lang w:val="fr-CD"/>
        </w:rPr>
        <w:t>0 jours calendrier, à compter de la date limite de réception</w:t>
      </w:r>
      <w:r w:rsidR="00BC6B71" w:rsidRPr="003A1B3F">
        <w:rPr>
          <w:rFonts w:ascii="Garamond" w:eastAsia="Calibri" w:hAnsi="Garamond" w:cs="Calibri"/>
          <w:bCs/>
          <w:kern w:val="0"/>
          <w:szCs w:val="20"/>
          <w:lang w:val="fr-CD"/>
        </w:rPr>
        <w:t xml:space="preserve"> de l’offre</w:t>
      </w:r>
      <w:r w:rsidRPr="003A1B3F">
        <w:rPr>
          <w:rFonts w:ascii="Garamond" w:eastAsia="Calibri" w:hAnsi="Garamond" w:cs="Calibri"/>
          <w:bCs/>
          <w:kern w:val="0"/>
          <w:szCs w:val="20"/>
          <w:lang w:val="fr-CD"/>
        </w:rPr>
        <w:t xml:space="preserve">. </w:t>
      </w:r>
      <w:r w:rsidR="003304EA" w:rsidRPr="003A1B3F">
        <w:rPr>
          <w:rFonts w:ascii="Garamond" w:eastAsia="Calibri" w:hAnsi="Garamond" w:cs="Calibri"/>
          <w:bCs/>
          <w:kern w:val="0"/>
          <w:szCs w:val="20"/>
          <w:lang w:val="fr-CD"/>
        </w:rPr>
        <w:t xml:space="preserve"> </w:t>
      </w:r>
      <w:r w:rsidRPr="003A1B3F">
        <w:rPr>
          <w:rFonts w:ascii="Garamond" w:eastAsia="Calibri" w:hAnsi="Garamond" w:cs="Calibri"/>
          <w:bCs/>
          <w:kern w:val="0"/>
          <w:szCs w:val="20"/>
          <w:lang w:val="fr-CD"/>
        </w:rPr>
        <w:t>En cas de dépassement du délai visé ci-dessus, la validité de l’offre sera traitée lors des négociations.</w:t>
      </w:r>
    </w:p>
    <w:p w14:paraId="5ACEE418"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95" w:name="_Toc257380485"/>
      <w:bookmarkStart w:id="96" w:name="_Toc260134204"/>
      <w:bookmarkStart w:id="97" w:name="_Toc128400040"/>
      <w:bookmarkStart w:id="98" w:name="_Toc230190217"/>
      <w:bookmarkEnd w:id="90"/>
      <w:bookmarkEnd w:id="91"/>
      <w:r w:rsidRPr="003A1B3F">
        <w:rPr>
          <w:rFonts w:ascii="Garamond" w:hAnsi="Garamond" w:cs="Calibri"/>
          <w:b w:val="0"/>
          <w:color w:val="auto"/>
          <w:sz w:val="20"/>
          <w:szCs w:val="20"/>
          <w:lang w:val="fr-CD"/>
        </w:rPr>
        <w:t>Détermination des prix</w:t>
      </w:r>
      <w:bookmarkEnd w:id="95"/>
      <w:bookmarkEnd w:id="96"/>
      <w:bookmarkEnd w:id="97"/>
      <w:bookmarkEnd w:id="98"/>
    </w:p>
    <w:p w14:paraId="3D9F7434" w14:textId="77777777" w:rsidR="00E43D76" w:rsidRPr="003A1B3F" w:rsidRDefault="00E43D76" w:rsidP="00E43D76">
      <w:pPr>
        <w:rPr>
          <w:rFonts w:ascii="Garamond" w:hAnsi="Garamond"/>
          <w:bCs/>
          <w:sz w:val="20"/>
          <w:szCs w:val="20"/>
          <w:lang w:val="fr-CD"/>
        </w:rPr>
      </w:pPr>
    </w:p>
    <w:p w14:paraId="4E1147FB" w14:textId="584DB4BA"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Tous les prix mentionnés dans le formulaire d’offre doivent être obligatoirement libellés en </w:t>
      </w:r>
      <w:r w:rsidR="00E43D76" w:rsidRPr="003A1B3F">
        <w:rPr>
          <w:rFonts w:ascii="Garamond" w:eastAsia="Calibri" w:hAnsi="Garamond" w:cs="Calibri"/>
          <w:bCs/>
          <w:kern w:val="0"/>
          <w:szCs w:val="20"/>
          <w:lang w:val="fr-CD"/>
        </w:rPr>
        <w:t>USD</w:t>
      </w:r>
      <w:r w:rsidRPr="003A1B3F">
        <w:rPr>
          <w:rFonts w:ascii="Garamond" w:eastAsia="Calibri" w:hAnsi="Garamond" w:cs="Calibri"/>
          <w:bCs/>
          <w:kern w:val="0"/>
          <w:szCs w:val="20"/>
          <w:lang w:val="fr-CD"/>
        </w:rPr>
        <w:t>.</w:t>
      </w:r>
    </w:p>
    <w:p w14:paraId="08034B2B" w14:textId="51F273F3"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 présent marché est un marché à bordereau de prix, ce qui signifie que seul le prix unitaire </w:t>
      </w:r>
      <w:r w:rsidR="00E74D62" w:rsidRPr="003A1B3F">
        <w:rPr>
          <w:rFonts w:ascii="Garamond" w:eastAsia="Calibri" w:hAnsi="Garamond" w:cs="Calibri"/>
          <w:bCs/>
          <w:kern w:val="0"/>
          <w:szCs w:val="20"/>
          <w:lang w:val="fr-CD"/>
        </w:rPr>
        <w:t>et</w:t>
      </w:r>
      <w:r w:rsidRPr="003A1B3F">
        <w:rPr>
          <w:rFonts w:ascii="Garamond" w:eastAsia="Calibri" w:hAnsi="Garamond" w:cs="Calibri"/>
          <w:bCs/>
          <w:kern w:val="0"/>
          <w:szCs w:val="20"/>
          <w:lang w:val="fr-CD"/>
        </w:rPr>
        <w:t xml:space="preserve"> forfaitaire est admis. Le prix à payer sera obtenu en appliquant les prix unitaires mentionné dans l’inventaire aux quantités réellement exécutées.</w:t>
      </w:r>
    </w:p>
    <w:p w14:paraId="7BF96374" w14:textId="77777777" w:rsidR="009E1623" w:rsidRPr="003A1B3F" w:rsidRDefault="009E1623" w:rsidP="000C2C1F">
      <w:pPr>
        <w:pStyle w:val="Corpsdetexte"/>
        <w:spacing w:after="0" w:line="240" w:lineRule="auto"/>
        <w:rPr>
          <w:rFonts w:ascii="Garamond" w:eastAsia="Calibri" w:hAnsi="Garamond" w:cs="Calibri"/>
          <w:bCs/>
          <w:kern w:val="0"/>
          <w:szCs w:val="20"/>
          <w:lang w:val="fr-CD"/>
        </w:rPr>
      </w:pPr>
    </w:p>
    <w:p w14:paraId="01676214" w14:textId="77777777" w:rsidR="0032263B" w:rsidRPr="003A1B3F" w:rsidRDefault="0032263B" w:rsidP="000C2C1F">
      <w:pPr>
        <w:pStyle w:val="Titre4"/>
        <w:spacing w:after="0" w:line="240" w:lineRule="auto"/>
        <w:jc w:val="both"/>
        <w:rPr>
          <w:rFonts w:ascii="Garamond" w:hAnsi="Garamond" w:cs="Calibri"/>
          <w:b w:val="0"/>
          <w:bCs/>
          <w:color w:val="auto"/>
          <w:sz w:val="20"/>
          <w:szCs w:val="20"/>
          <w:lang w:val="fr-CD"/>
        </w:rPr>
      </w:pPr>
      <w:bookmarkStart w:id="99" w:name="_Toc34315524"/>
      <w:bookmarkStart w:id="100" w:name="_Toc128400041"/>
      <w:r w:rsidRPr="003A1B3F">
        <w:rPr>
          <w:rFonts w:ascii="Garamond" w:hAnsi="Garamond" w:cs="Calibri"/>
          <w:b w:val="0"/>
          <w:bCs/>
          <w:color w:val="auto"/>
          <w:sz w:val="20"/>
          <w:szCs w:val="20"/>
          <w:lang w:val="fr-CD"/>
        </w:rPr>
        <w:t>Éléments inclus dans le prix</w:t>
      </w:r>
      <w:bookmarkEnd w:id="99"/>
      <w:bookmarkEnd w:id="100"/>
    </w:p>
    <w:p w14:paraId="762A483E" w14:textId="52E96AF5"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 xml:space="preserve">Le fournisseur est censé avoir inclus dans ses prix tant unitaires que globaux tous les frais et impositions généralement quelconques inhérents à l’exécution du marché, </w:t>
      </w:r>
      <w:r w:rsidR="00E74D62" w:rsidRPr="003A1B3F">
        <w:rPr>
          <w:rFonts w:eastAsia="Calibri" w:cs="Calibri"/>
          <w:bCs/>
          <w:sz w:val="20"/>
          <w:lang w:val="fr-CD"/>
        </w:rPr>
        <w:t>y compris</w:t>
      </w:r>
      <w:r w:rsidRPr="003A1B3F">
        <w:rPr>
          <w:rFonts w:eastAsia="Calibri" w:cs="Calibri"/>
          <w:bCs/>
          <w:sz w:val="20"/>
          <w:lang w:val="fr-CD"/>
        </w:rPr>
        <w:t xml:space="preserve"> </w:t>
      </w:r>
      <w:r w:rsidR="00D04C9F" w:rsidRPr="003A1B3F">
        <w:rPr>
          <w:rFonts w:eastAsia="Calibri" w:cs="Calibri"/>
          <w:bCs/>
          <w:sz w:val="20"/>
          <w:lang w:val="fr-CD"/>
        </w:rPr>
        <w:t xml:space="preserve">la </w:t>
      </w:r>
      <w:r w:rsidRPr="003A1B3F">
        <w:rPr>
          <w:rFonts w:eastAsia="Calibri" w:cs="Calibri"/>
          <w:bCs/>
          <w:sz w:val="20"/>
          <w:lang w:val="fr-CD"/>
        </w:rPr>
        <w:t>taxe sur la valeur ajoutée.</w:t>
      </w:r>
    </w:p>
    <w:p w14:paraId="4F226E75"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Sont notamment inclus dans les prix :</w:t>
      </w:r>
    </w:p>
    <w:p w14:paraId="76F44E26"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1° les emballages, sauf si ceux-ci restent la propriété du soumissionnaire, les frais de chargement, de transbordement et de déchargement intermédiaire, de transport, d'assurance et de dédouanement ;</w:t>
      </w:r>
    </w:p>
    <w:p w14:paraId="15670B3B"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 xml:space="preserve">2° le déchargement, le déballage et la mise en place au lieu de livraison, à condition que les documents du marché mentionnent le lieu exact de livraison et les moyens d'accès ; </w:t>
      </w:r>
    </w:p>
    <w:p w14:paraId="2D26A0FD"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3° la documentation relative à la fourniture et éventuellement exigée par le Commanditaire ;</w:t>
      </w:r>
    </w:p>
    <w:p w14:paraId="3DFAD97C"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4° le montage et la mise en service ;</w:t>
      </w:r>
    </w:p>
    <w:p w14:paraId="5B764023"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5° la formation nécessaire à l’usage ;</w:t>
      </w:r>
    </w:p>
    <w:p w14:paraId="6287739A"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6° le cas échéant, les mesures imposées par la législation en matière de sécurité et de santé des services ; travailleurs lors de l'exécution de leur travail ;</w:t>
      </w:r>
    </w:p>
    <w:p w14:paraId="016AC293"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7° les droits de douane et d’accise ;</w:t>
      </w:r>
    </w:p>
    <w:p w14:paraId="77B73CE4"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01" w:name="_Toc128400042"/>
      <w:bookmarkStart w:id="102" w:name="_Toc230190218"/>
      <w:r w:rsidRPr="003A1B3F">
        <w:rPr>
          <w:rFonts w:ascii="Garamond" w:hAnsi="Garamond" w:cs="Calibri"/>
          <w:b w:val="0"/>
          <w:color w:val="auto"/>
          <w:sz w:val="20"/>
          <w:szCs w:val="20"/>
          <w:lang w:val="fr-CD"/>
        </w:rPr>
        <w:t>Incoterm d’application</w:t>
      </w:r>
      <w:bookmarkEnd w:id="101"/>
      <w:bookmarkEnd w:id="102"/>
    </w:p>
    <w:p w14:paraId="4BA7FF93" w14:textId="3884825C"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 xml:space="preserve">Tous les prix sont </w:t>
      </w:r>
      <w:r w:rsidRPr="003A1B3F">
        <w:rPr>
          <w:bCs/>
          <w:sz w:val="20"/>
          <w:shd w:val="clear" w:color="auto" w:fill="FFFFFF" w:themeFill="background1"/>
          <w:lang w:val="fr-CD"/>
        </w:rPr>
        <w:t xml:space="preserve">DDP – </w:t>
      </w:r>
      <w:proofErr w:type="spellStart"/>
      <w:r w:rsidRPr="003A1B3F">
        <w:rPr>
          <w:bCs/>
          <w:sz w:val="20"/>
          <w:shd w:val="clear" w:color="auto" w:fill="FFFFFF" w:themeFill="background1"/>
          <w:lang w:val="fr-CD"/>
        </w:rPr>
        <w:t>Delivered</w:t>
      </w:r>
      <w:proofErr w:type="spellEnd"/>
      <w:r w:rsidRPr="003A1B3F">
        <w:rPr>
          <w:bCs/>
          <w:sz w:val="20"/>
          <w:shd w:val="clear" w:color="auto" w:fill="FFFFFF" w:themeFill="background1"/>
          <w:lang w:val="fr-CD"/>
        </w:rPr>
        <w:t xml:space="preserve"> Duty </w:t>
      </w:r>
      <w:r w:rsidR="00B71FB2" w:rsidRPr="003A1B3F">
        <w:rPr>
          <w:bCs/>
          <w:sz w:val="20"/>
          <w:shd w:val="clear" w:color="auto" w:fill="FFFFFF" w:themeFill="background1"/>
          <w:lang w:val="fr-CD"/>
        </w:rPr>
        <w:t>Paid,</w:t>
      </w:r>
      <w:r w:rsidRPr="003A1B3F">
        <w:rPr>
          <w:rFonts w:eastAsia="Calibri" w:cs="Calibri"/>
          <w:bCs/>
          <w:sz w:val="20"/>
          <w:lang w:val="fr-CD"/>
        </w:rPr>
        <w:t xml:space="preserve"> </w:t>
      </w:r>
      <w:hyperlink r:id="rId13" w:history="1">
        <w:r w:rsidRPr="003A1B3F">
          <w:rPr>
            <w:rStyle w:val="Hyperlien"/>
            <w:rFonts w:eastAsia="Calibri" w:cs="Calibri"/>
            <w:bCs/>
            <w:color w:val="auto"/>
            <w:sz w:val="20"/>
            <w:lang w:val="fr-CD"/>
          </w:rPr>
          <w:t>(INCOTERMS 2020)</w:t>
        </w:r>
      </w:hyperlink>
      <w:r w:rsidRPr="003A1B3F">
        <w:rPr>
          <w:rFonts w:eastAsia="Calibri" w:cs="Calibri"/>
          <w:bCs/>
          <w:sz w:val="20"/>
          <w:lang w:val="fr-CD"/>
        </w:rPr>
        <w:t xml:space="preserve"> au lieu de livraison</w:t>
      </w:r>
      <w:r w:rsidR="000939E3">
        <w:rPr>
          <w:rFonts w:eastAsia="Calibri" w:cs="Calibri"/>
          <w:bCs/>
          <w:sz w:val="20"/>
          <w:lang w:val="fr-CD"/>
        </w:rPr>
        <w:t>.</w:t>
      </w:r>
      <w:r w:rsidRPr="003A1B3F">
        <w:rPr>
          <w:rFonts w:eastAsia="Calibri" w:cs="Calibri"/>
          <w:bCs/>
          <w:sz w:val="20"/>
          <w:lang w:val="fr-CD"/>
        </w:rPr>
        <w:t xml:space="preserve">  </w:t>
      </w:r>
    </w:p>
    <w:p w14:paraId="41A922ED"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03" w:name="_Toc257380488"/>
      <w:bookmarkStart w:id="104" w:name="_Toc260134207"/>
      <w:bookmarkStart w:id="105" w:name="_Toc128400043"/>
      <w:bookmarkStart w:id="106" w:name="_Toc230190219"/>
      <w:r w:rsidRPr="003A1B3F">
        <w:rPr>
          <w:rFonts w:ascii="Garamond" w:hAnsi="Garamond" w:cs="Calibri"/>
          <w:b w:val="0"/>
          <w:color w:val="auto"/>
          <w:sz w:val="20"/>
          <w:szCs w:val="20"/>
          <w:lang w:val="fr-CD"/>
        </w:rPr>
        <w:t>Introduction des offres</w:t>
      </w:r>
      <w:bookmarkEnd w:id="103"/>
      <w:bookmarkEnd w:id="104"/>
      <w:bookmarkEnd w:id="105"/>
      <w:bookmarkEnd w:id="106"/>
    </w:p>
    <w:p w14:paraId="10ADABBA" w14:textId="77777777" w:rsidR="0032263B" w:rsidRPr="003A1B3F" w:rsidRDefault="0032263B" w:rsidP="000C2C1F">
      <w:pPr>
        <w:pStyle w:val="NormalWeb"/>
        <w:spacing w:after="0" w:afterAutospacing="0"/>
        <w:jc w:val="both"/>
        <w:rPr>
          <w:rFonts w:ascii="Garamond" w:hAnsi="Garamond" w:cs="Calibri"/>
          <w:bCs/>
          <w:sz w:val="20"/>
          <w:szCs w:val="20"/>
          <w:lang w:val="fr-CD"/>
        </w:rPr>
      </w:pPr>
      <w:r w:rsidRPr="003A1B3F">
        <w:rPr>
          <w:rFonts w:ascii="Garamond" w:hAnsi="Garamond" w:cs="Calibri"/>
          <w:bCs/>
          <w:sz w:val="20"/>
          <w:szCs w:val="20"/>
          <w:lang w:val="fr-CD"/>
        </w:rPr>
        <w:t>Le soumissionnaire introduit son offre de la manière suivante :   </w:t>
      </w:r>
    </w:p>
    <w:p w14:paraId="10E01110" w14:textId="0677DF01" w:rsidR="005906DF" w:rsidRPr="003A1B3F" w:rsidRDefault="0032263B" w:rsidP="000C2C1F">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Garamond" w:hAnsi="Garamond" w:cs="Calibri"/>
          <w:bCs/>
          <w:sz w:val="20"/>
          <w:szCs w:val="20"/>
          <w:lang w:val="fr-CD"/>
        </w:rPr>
      </w:pPr>
      <w:r w:rsidRPr="003A1B3F">
        <w:rPr>
          <w:rFonts w:ascii="Garamond" w:hAnsi="Garamond" w:cs="Calibri"/>
          <w:bCs/>
          <w:sz w:val="20"/>
          <w:szCs w:val="20"/>
          <w:lang w:val="fr-CD"/>
        </w:rPr>
        <w:t>Un exemplaire de l’offre sera introduit par voie électronique</w:t>
      </w:r>
      <w:r w:rsidR="00E7675F" w:rsidRPr="003A1B3F">
        <w:rPr>
          <w:rFonts w:ascii="Garamond" w:hAnsi="Garamond" w:cs="Calibri"/>
          <w:bCs/>
          <w:sz w:val="20"/>
          <w:szCs w:val="20"/>
          <w:lang w:val="fr-CD"/>
        </w:rPr>
        <w:t xml:space="preserve"> </w:t>
      </w:r>
      <w:r w:rsidRPr="003A1B3F">
        <w:rPr>
          <w:rFonts w:ascii="Garamond" w:hAnsi="Garamond" w:cs="Calibri"/>
          <w:bCs/>
          <w:sz w:val="20"/>
          <w:szCs w:val="20"/>
          <w:lang w:val="fr-CD"/>
        </w:rPr>
        <w:t>exclusivement aux adresses emails suivantes et en précisant la référence de publication et l'intitulé du marché : </w:t>
      </w:r>
      <w:r w:rsidRPr="003A1B3F">
        <w:rPr>
          <w:rFonts w:ascii="Garamond" w:hAnsi="Garamond" w:cs="Calibri"/>
          <w:bCs/>
          <w:sz w:val="20"/>
          <w:szCs w:val="20"/>
          <w:lang w:val="fr-CD"/>
        </w:rPr>
        <w:br/>
      </w:r>
    </w:p>
    <w:p w14:paraId="71A1B8F0" w14:textId="1096A315" w:rsidR="0032263B" w:rsidRPr="003A1B3F" w:rsidRDefault="0032263B" w:rsidP="000C2C1F">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Garamond" w:hAnsi="Garamond" w:cs="Calibri"/>
          <w:bCs/>
          <w:sz w:val="20"/>
          <w:szCs w:val="20"/>
          <w:lang w:val="fr-CD"/>
        </w:rPr>
      </w:pPr>
      <w:r w:rsidRPr="003A1B3F">
        <w:rPr>
          <w:rFonts w:ascii="Garamond" w:hAnsi="Garamond" w:cs="Calibri"/>
          <w:bCs/>
          <w:sz w:val="20"/>
          <w:szCs w:val="20"/>
          <w:lang w:val="fr-CD"/>
        </w:rPr>
        <w:t xml:space="preserve">Adresse email principale : </w:t>
      </w:r>
      <w:hyperlink r:id="rId14" w:history="1">
        <w:r w:rsidR="000C4F9D" w:rsidRPr="003A1B3F">
          <w:rPr>
            <w:rStyle w:val="Hyperlien"/>
            <w:rFonts w:ascii="Garamond" w:hAnsi="Garamond"/>
            <w:bCs/>
            <w:sz w:val="20"/>
            <w:szCs w:val="20"/>
            <w:lang w:val="fr-BE"/>
          </w:rPr>
          <w:t>eastafrica.procurement@rikolto.org</w:t>
        </w:r>
      </w:hyperlink>
      <w:r w:rsidR="000C4F9D" w:rsidRPr="003A1B3F">
        <w:rPr>
          <w:rFonts w:ascii="Garamond" w:hAnsi="Garamond"/>
          <w:bCs/>
          <w:sz w:val="20"/>
          <w:szCs w:val="20"/>
          <w:lang w:val="fr-BE"/>
        </w:rPr>
        <w:t xml:space="preserve"> </w:t>
      </w:r>
      <w:r w:rsidR="005F17DE" w:rsidRPr="003A1B3F">
        <w:rPr>
          <w:bCs/>
        </w:rPr>
        <w:t xml:space="preserve">   </w:t>
      </w:r>
    </w:p>
    <w:p w14:paraId="6440BC22" w14:textId="0A702EDB" w:rsidR="0032263B" w:rsidRPr="003A1B3F" w:rsidRDefault="0032263B" w:rsidP="000C2C1F">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Garamond" w:hAnsi="Garamond" w:cs="Calibri"/>
          <w:bCs/>
          <w:sz w:val="20"/>
          <w:szCs w:val="20"/>
          <w:lang w:val="fr-CD"/>
        </w:rPr>
      </w:pPr>
      <w:r w:rsidRPr="003A1B3F">
        <w:rPr>
          <w:rFonts w:ascii="Garamond" w:hAnsi="Garamond" w:cs="Calibri"/>
          <w:bCs/>
          <w:sz w:val="20"/>
          <w:szCs w:val="20"/>
          <w:lang w:val="fr-CD"/>
        </w:rPr>
        <w:t xml:space="preserve">Adresse en CC : </w:t>
      </w:r>
      <w:hyperlink r:id="rId15" w:history="1">
        <w:r w:rsidR="00B077E9" w:rsidRPr="003A1B3F">
          <w:rPr>
            <w:rStyle w:val="Hyperlien"/>
            <w:rFonts w:ascii="Garamond" w:hAnsi="Garamond"/>
            <w:bCs/>
            <w:sz w:val="20"/>
            <w:szCs w:val="20"/>
            <w:lang w:val="fr-BE"/>
          </w:rPr>
          <w:t>jonas.kilumba@rikolto.org</w:t>
        </w:r>
      </w:hyperlink>
      <w:r w:rsidR="007F42A9" w:rsidRPr="003A1B3F">
        <w:rPr>
          <w:bCs/>
        </w:rPr>
        <w:t xml:space="preserve"> </w:t>
      </w:r>
    </w:p>
    <w:p w14:paraId="227E4264" w14:textId="64A97840" w:rsidR="0032263B" w:rsidRPr="003A1B3F" w:rsidRDefault="0032263B" w:rsidP="000C2C1F">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Garamond" w:hAnsi="Garamond" w:cs="Calibri"/>
          <w:bCs/>
          <w:sz w:val="20"/>
          <w:szCs w:val="20"/>
          <w:lang w:val="fr-CD"/>
        </w:rPr>
      </w:pPr>
      <w:r w:rsidRPr="003A1B3F">
        <w:rPr>
          <w:rFonts w:ascii="Garamond" w:hAnsi="Garamond" w:cs="Calibri"/>
          <w:bCs/>
          <w:sz w:val="20"/>
          <w:szCs w:val="20"/>
          <w:lang w:val="fr-CD"/>
        </w:rPr>
        <w:t xml:space="preserve">Les offres doivent être reçues à l’adresse mail </w:t>
      </w:r>
      <w:r w:rsidR="00EF060C" w:rsidRPr="003A1B3F">
        <w:rPr>
          <w:rFonts w:ascii="Garamond" w:hAnsi="Garamond" w:cs="Calibri"/>
          <w:bCs/>
          <w:sz w:val="20"/>
          <w:szCs w:val="20"/>
          <w:lang w:val="fr-CD"/>
        </w:rPr>
        <w:t xml:space="preserve">principale </w:t>
      </w:r>
      <w:r w:rsidRPr="003A1B3F">
        <w:rPr>
          <w:rFonts w:ascii="Garamond" w:hAnsi="Garamond" w:cs="Calibri"/>
          <w:bCs/>
          <w:sz w:val="20"/>
          <w:szCs w:val="20"/>
          <w:lang w:val="fr-CD"/>
        </w:rPr>
        <w:t xml:space="preserve">au plus tard </w:t>
      </w:r>
      <w:r w:rsidR="000C65F8" w:rsidRPr="003A1B3F">
        <w:rPr>
          <w:rFonts w:ascii="Garamond" w:hAnsi="Garamond" w:cs="Calibri"/>
          <w:bCs/>
          <w:sz w:val="20"/>
          <w:szCs w:val="20"/>
          <w:lang w:val="fr-CD"/>
        </w:rPr>
        <w:t xml:space="preserve">le </w:t>
      </w:r>
      <w:r w:rsidR="00F079D4">
        <w:rPr>
          <w:rFonts w:ascii="Garamond" w:hAnsi="Garamond" w:cs="Calibri"/>
          <w:bCs/>
          <w:sz w:val="20"/>
          <w:szCs w:val="20"/>
          <w:shd w:val="clear" w:color="auto" w:fill="FFFFFF" w:themeFill="background1"/>
          <w:lang w:val="fr-CD"/>
        </w:rPr>
        <w:t>10</w:t>
      </w:r>
      <w:r w:rsidR="00095AD6" w:rsidRPr="003A1B3F">
        <w:rPr>
          <w:rFonts w:ascii="Garamond" w:hAnsi="Garamond" w:cs="Calibri"/>
          <w:bCs/>
          <w:sz w:val="20"/>
          <w:szCs w:val="20"/>
          <w:shd w:val="clear" w:color="auto" w:fill="FFFFFF" w:themeFill="background1"/>
          <w:lang w:val="fr-CD"/>
        </w:rPr>
        <w:t xml:space="preserve"> </w:t>
      </w:r>
      <w:r w:rsidR="000C65F8" w:rsidRPr="003A1B3F">
        <w:rPr>
          <w:rFonts w:ascii="Garamond" w:hAnsi="Garamond" w:cs="Calibri"/>
          <w:bCs/>
          <w:sz w:val="20"/>
          <w:szCs w:val="20"/>
          <w:shd w:val="clear" w:color="auto" w:fill="FFFFFF" w:themeFill="background1"/>
          <w:lang w:val="fr-CD"/>
        </w:rPr>
        <w:t>j</w:t>
      </w:r>
      <w:r w:rsidR="00F859F9">
        <w:rPr>
          <w:rFonts w:ascii="Garamond" w:hAnsi="Garamond" w:cs="Calibri"/>
          <w:bCs/>
          <w:sz w:val="20"/>
          <w:szCs w:val="20"/>
          <w:shd w:val="clear" w:color="auto" w:fill="FFFFFF" w:themeFill="background1"/>
          <w:lang w:val="fr-CD"/>
        </w:rPr>
        <w:t>ui</w:t>
      </w:r>
      <w:r w:rsidR="00F079D4">
        <w:rPr>
          <w:rFonts w:ascii="Garamond" w:hAnsi="Garamond" w:cs="Calibri"/>
          <w:bCs/>
          <w:sz w:val="20"/>
          <w:szCs w:val="20"/>
          <w:shd w:val="clear" w:color="auto" w:fill="FFFFFF" w:themeFill="background1"/>
          <w:lang w:val="fr-CD"/>
        </w:rPr>
        <w:t>n</w:t>
      </w:r>
      <w:r w:rsidR="000C65F8" w:rsidRPr="003A1B3F">
        <w:rPr>
          <w:rFonts w:ascii="Garamond" w:hAnsi="Garamond" w:cs="Calibri"/>
          <w:bCs/>
          <w:sz w:val="20"/>
          <w:szCs w:val="20"/>
          <w:shd w:val="clear" w:color="auto" w:fill="FFFFFF" w:themeFill="background1"/>
          <w:lang w:val="fr-CD"/>
        </w:rPr>
        <w:t xml:space="preserve"> à</w:t>
      </w:r>
      <w:r w:rsidR="00EB0A71" w:rsidRPr="003A1B3F">
        <w:rPr>
          <w:rFonts w:ascii="Garamond" w:hAnsi="Garamond" w:cs="Calibri"/>
          <w:bCs/>
          <w:sz w:val="20"/>
          <w:szCs w:val="20"/>
          <w:shd w:val="clear" w:color="auto" w:fill="FFFFFF" w:themeFill="background1"/>
          <w:lang w:val="fr-CD"/>
        </w:rPr>
        <w:t xml:space="preserve"> 17 heures </w:t>
      </w:r>
      <w:r w:rsidRPr="003A1B3F">
        <w:rPr>
          <w:rFonts w:ascii="Garamond" w:hAnsi="Garamond" w:cs="Calibri"/>
          <w:bCs/>
          <w:sz w:val="20"/>
          <w:szCs w:val="20"/>
          <w:shd w:val="clear" w:color="auto" w:fill="FFFFFF" w:themeFill="background1"/>
          <w:lang w:val="fr-CD"/>
        </w:rPr>
        <w:t xml:space="preserve">(heure de </w:t>
      </w:r>
      <w:r w:rsidR="000C65F8" w:rsidRPr="003A1B3F">
        <w:rPr>
          <w:rFonts w:ascii="Garamond" w:hAnsi="Garamond" w:cs="Calibri"/>
          <w:bCs/>
          <w:sz w:val="20"/>
          <w:szCs w:val="20"/>
          <w:shd w:val="clear" w:color="auto" w:fill="FFFFFF" w:themeFill="background1"/>
          <w:lang w:val="fr-CD"/>
        </w:rPr>
        <w:t>Kinshasa</w:t>
      </w:r>
      <w:r w:rsidRPr="003A1B3F">
        <w:rPr>
          <w:rFonts w:ascii="Garamond" w:hAnsi="Garamond" w:cs="Calibri"/>
          <w:bCs/>
          <w:sz w:val="20"/>
          <w:szCs w:val="20"/>
          <w:shd w:val="clear" w:color="auto" w:fill="FFFFFF" w:themeFill="background1"/>
          <w:lang w:val="fr-CD"/>
        </w:rPr>
        <w:t>).</w:t>
      </w:r>
      <w:r w:rsidRPr="003A1B3F">
        <w:rPr>
          <w:rFonts w:ascii="Garamond" w:hAnsi="Garamond" w:cs="Calibri"/>
          <w:bCs/>
          <w:sz w:val="20"/>
          <w:szCs w:val="20"/>
          <w:lang w:val="fr-CD"/>
        </w:rPr>
        <w:t xml:space="preserve"> Une confirmation de la réception sera envoyée.  </w:t>
      </w:r>
    </w:p>
    <w:p w14:paraId="1FDD7C57" w14:textId="77777777" w:rsidR="000C65F8" w:rsidRPr="003A1B3F" w:rsidRDefault="000C65F8" w:rsidP="000C2C1F">
      <w:pPr>
        <w:pStyle w:val="paragraph"/>
        <w:spacing w:before="0" w:beforeAutospacing="0" w:after="0" w:afterAutospacing="0"/>
        <w:jc w:val="both"/>
        <w:textAlignment w:val="baseline"/>
        <w:rPr>
          <w:rStyle w:val="normaltextrun"/>
          <w:rFonts w:ascii="Garamond" w:hAnsi="Garamond" w:cs="Calibri"/>
          <w:bCs/>
          <w:sz w:val="20"/>
          <w:szCs w:val="20"/>
          <w:lang w:val="fr-CD"/>
        </w:rPr>
      </w:pPr>
    </w:p>
    <w:p w14:paraId="60C5A83B" w14:textId="79D29CFD" w:rsidR="0032263B" w:rsidRPr="003A1B3F" w:rsidRDefault="0032263B" w:rsidP="000C2C1F">
      <w:pPr>
        <w:pStyle w:val="paragraph"/>
        <w:spacing w:before="0" w:beforeAutospacing="0" w:after="0" w:afterAutospacing="0"/>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Les offres transmises sous une autre façon ou à d’autres destinataires seront écartées de la procédure. </w:t>
      </w:r>
      <w:r w:rsidRPr="003A1B3F">
        <w:rPr>
          <w:rStyle w:val="eop"/>
          <w:rFonts w:ascii="Garamond" w:hAnsi="Garamond" w:cs="Calibri"/>
          <w:bCs/>
          <w:sz w:val="20"/>
          <w:szCs w:val="20"/>
          <w:lang w:val="fr-CD"/>
        </w:rPr>
        <w:t> </w:t>
      </w:r>
    </w:p>
    <w:p w14:paraId="0C1963A3" w14:textId="77777777" w:rsidR="00B30C45" w:rsidRPr="003A1B3F" w:rsidRDefault="00B30C45" w:rsidP="000C2C1F">
      <w:pPr>
        <w:autoSpaceDE w:val="0"/>
        <w:autoSpaceDN w:val="0"/>
        <w:adjustRightInd w:val="0"/>
        <w:spacing w:after="0" w:line="240" w:lineRule="auto"/>
        <w:jc w:val="both"/>
        <w:rPr>
          <w:rFonts w:ascii="Garamond" w:hAnsi="Garamond" w:cs="Calibri"/>
          <w:bCs/>
          <w:sz w:val="20"/>
          <w:szCs w:val="20"/>
          <w:lang w:val="fr-CD"/>
        </w:rPr>
      </w:pPr>
    </w:p>
    <w:p w14:paraId="4D28698F" w14:textId="77777777" w:rsidR="00A70C3D" w:rsidRPr="003A1B3F" w:rsidRDefault="0032263B" w:rsidP="000C2C1F">
      <w:pPr>
        <w:autoSpaceDE w:val="0"/>
        <w:autoSpaceDN w:val="0"/>
        <w:adjustRightInd w:val="0"/>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L’offre complète doit être envoyée via mail.  Le format des documents doit être </w:t>
      </w:r>
      <w:r w:rsidR="00071C42" w:rsidRPr="003A1B3F">
        <w:rPr>
          <w:rFonts w:ascii="Garamond" w:hAnsi="Garamond" w:cs="Calibri"/>
          <w:bCs/>
          <w:sz w:val="20"/>
          <w:szCs w:val="20"/>
          <w:lang w:val="fr-CD"/>
        </w:rPr>
        <w:t xml:space="preserve">un </w:t>
      </w:r>
      <w:r w:rsidR="00071C42" w:rsidRPr="00B04EDC">
        <w:rPr>
          <w:rFonts w:ascii="Garamond" w:hAnsi="Garamond" w:cs="Calibri"/>
          <w:b/>
          <w:sz w:val="20"/>
          <w:szCs w:val="20"/>
          <w:lang w:val="fr-CD"/>
        </w:rPr>
        <w:t>SEUL FICHIER EN FORMAT PDF</w:t>
      </w:r>
      <w:r w:rsidRPr="003A1B3F">
        <w:rPr>
          <w:rFonts w:ascii="Garamond" w:hAnsi="Garamond" w:cs="Calibri"/>
          <w:bCs/>
          <w:sz w:val="20"/>
          <w:szCs w:val="20"/>
          <w:lang w:val="fr-CD"/>
        </w:rPr>
        <w:t>. La transmission de l’offre via WeTransfer ou une application équivalente n’est pas permise. Au besoin si le volume des données ne permet l’expédition du mail,</w:t>
      </w:r>
      <w:r w:rsidR="00EC56C1" w:rsidRPr="003A1B3F">
        <w:rPr>
          <w:rFonts w:ascii="Garamond" w:hAnsi="Garamond" w:cs="Calibri"/>
          <w:bCs/>
          <w:sz w:val="20"/>
          <w:szCs w:val="20"/>
          <w:lang w:val="fr-CD"/>
        </w:rPr>
        <w:t xml:space="preserve"> le fichier </w:t>
      </w:r>
      <w:r w:rsidR="00365C82" w:rsidRPr="003A1B3F">
        <w:rPr>
          <w:rFonts w:ascii="Garamond" w:hAnsi="Garamond" w:cs="Calibri"/>
          <w:bCs/>
          <w:sz w:val="20"/>
          <w:szCs w:val="20"/>
          <w:lang w:val="fr-CD"/>
        </w:rPr>
        <w:t xml:space="preserve">PDF </w:t>
      </w:r>
      <w:r w:rsidR="00EC56C1" w:rsidRPr="003A1B3F">
        <w:rPr>
          <w:rFonts w:ascii="Garamond" w:hAnsi="Garamond" w:cs="Calibri"/>
          <w:bCs/>
          <w:sz w:val="20"/>
          <w:szCs w:val="20"/>
          <w:lang w:val="fr-CD"/>
        </w:rPr>
        <w:t xml:space="preserve">peut être envoyé sous forme d’un lien OneDrive. </w:t>
      </w:r>
    </w:p>
    <w:p w14:paraId="581DB684" w14:textId="77777777" w:rsidR="00D34B65" w:rsidRPr="003A1B3F" w:rsidRDefault="00D34B65" w:rsidP="000C2C1F">
      <w:pPr>
        <w:autoSpaceDE w:val="0"/>
        <w:autoSpaceDN w:val="0"/>
        <w:adjustRightInd w:val="0"/>
        <w:spacing w:after="0" w:line="240" w:lineRule="auto"/>
        <w:jc w:val="both"/>
        <w:rPr>
          <w:rFonts w:ascii="Garamond" w:hAnsi="Garamond" w:cs="Calibri"/>
          <w:bCs/>
          <w:sz w:val="20"/>
          <w:szCs w:val="20"/>
          <w:lang w:val="fr-CD"/>
        </w:rPr>
      </w:pPr>
    </w:p>
    <w:p w14:paraId="19D3B83A" w14:textId="2714357E" w:rsidR="0032263B" w:rsidRPr="003A1B3F" w:rsidRDefault="00A70C3D" w:rsidP="000C2C1F">
      <w:pPr>
        <w:autoSpaceDE w:val="0"/>
        <w:autoSpaceDN w:val="0"/>
        <w:adjustRightInd w:val="0"/>
        <w:spacing w:after="0" w:line="240" w:lineRule="auto"/>
        <w:jc w:val="both"/>
        <w:rPr>
          <w:rFonts w:ascii="Garamond" w:hAnsi="Garamond"/>
          <w:bCs/>
          <w:sz w:val="20"/>
          <w:szCs w:val="20"/>
          <w:lang w:val="fr-CD"/>
        </w:rPr>
      </w:pPr>
      <w:r w:rsidRPr="003A1B3F">
        <w:rPr>
          <w:rFonts w:ascii="Garamond" w:hAnsi="Garamond" w:cs="Calibri"/>
          <w:bCs/>
          <w:sz w:val="20"/>
          <w:szCs w:val="20"/>
          <w:lang w:val="fr-CD"/>
        </w:rPr>
        <w:t>L’objet du mail est </w:t>
      </w:r>
      <w:r w:rsidR="00AA5E88" w:rsidRPr="003A1B3F">
        <w:rPr>
          <w:rFonts w:ascii="Garamond" w:hAnsi="Garamond" w:cs="Calibri"/>
          <w:bCs/>
          <w:sz w:val="20"/>
          <w:szCs w:val="20"/>
          <w:lang w:val="fr-CD"/>
        </w:rPr>
        <w:t>: «</w:t>
      </w:r>
      <w:r w:rsidR="00B67E54" w:rsidRPr="003A1B3F">
        <w:rPr>
          <w:rFonts w:ascii="Garamond" w:hAnsi="Garamond" w:cs="Calibri"/>
          <w:bCs/>
          <w:sz w:val="20"/>
          <w:szCs w:val="20"/>
          <w:lang w:val="fr-CD"/>
        </w:rPr>
        <w:t> </w:t>
      </w:r>
      <w:r w:rsidR="0073163B" w:rsidRPr="0073163B">
        <w:rPr>
          <w:rFonts w:ascii="Garamond" w:hAnsi="Garamond" w:cs="Calibri"/>
          <w:b/>
          <w:sz w:val="20"/>
          <w:szCs w:val="20"/>
          <w:lang w:val="fr-CD"/>
        </w:rPr>
        <w:t>FOU</w:t>
      </w:r>
      <w:r w:rsidR="0073163B">
        <w:rPr>
          <w:rFonts w:ascii="Garamond" w:hAnsi="Garamond" w:cs="Calibri"/>
          <w:b/>
          <w:sz w:val="20"/>
          <w:szCs w:val="20"/>
          <w:lang w:val="fr-CD"/>
        </w:rPr>
        <w:t>R</w:t>
      </w:r>
      <w:r w:rsidR="0073163B" w:rsidRPr="0073163B">
        <w:rPr>
          <w:rFonts w:ascii="Garamond" w:hAnsi="Garamond" w:cs="Calibri"/>
          <w:b/>
          <w:sz w:val="20"/>
          <w:szCs w:val="20"/>
          <w:lang w:val="fr-CD"/>
        </w:rPr>
        <w:t>NITURE</w:t>
      </w:r>
      <w:r w:rsidR="00892F11">
        <w:rPr>
          <w:rFonts w:ascii="Garamond" w:hAnsi="Garamond" w:cs="Calibri"/>
          <w:b/>
          <w:sz w:val="20"/>
          <w:szCs w:val="20"/>
          <w:lang w:val="fr-CD"/>
        </w:rPr>
        <w:t xml:space="preserve"> DES </w:t>
      </w:r>
      <w:r w:rsidR="005B60E5">
        <w:rPr>
          <w:rFonts w:ascii="Garamond" w:hAnsi="Garamond" w:cs="Calibri"/>
          <w:b/>
          <w:sz w:val="20"/>
          <w:szCs w:val="20"/>
          <w:lang w:val="fr-CD"/>
        </w:rPr>
        <w:t>DECORTIQUEUSES</w:t>
      </w:r>
      <w:r w:rsidR="005B60E5" w:rsidRPr="003A1B3F">
        <w:rPr>
          <w:rFonts w:ascii="Garamond" w:hAnsi="Garamond"/>
          <w:bCs/>
          <w:sz w:val="20"/>
          <w:szCs w:val="20"/>
          <w:lang w:val="fr-CD"/>
        </w:rPr>
        <w:t xml:space="preserve"> »</w:t>
      </w:r>
    </w:p>
    <w:p w14:paraId="371EFA99" w14:textId="77777777" w:rsidR="00D34B65" w:rsidRPr="003A1B3F" w:rsidRDefault="00D34B65" w:rsidP="000C2C1F">
      <w:pPr>
        <w:autoSpaceDE w:val="0"/>
        <w:autoSpaceDN w:val="0"/>
        <w:adjustRightInd w:val="0"/>
        <w:spacing w:after="0" w:line="240" w:lineRule="auto"/>
        <w:jc w:val="both"/>
        <w:rPr>
          <w:rFonts w:ascii="Garamond" w:hAnsi="Garamond"/>
          <w:bCs/>
          <w:sz w:val="20"/>
          <w:szCs w:val="20"/>
          <w:lang w:val="fr-CD"/>
        </w:rPr>
      </w:pPr>
    </w:p>
    <w:p w14:paraId="71E573C7" w14:textId="4F8E44BE" w:rsidR="005C79B2" w:rsidRPr="003A1B3F" w:rsidRDefault="005C79B2" w:rsidP="000C2C1F">
      <w:pPr>
        <w:autoSpaceDE w:val="0"/>
        <w:autoSpaceDN w:val="0"/>
        <w:adjustRightInd w:val="0"/>
        <w:spacing w:after="0" w:line="240" w:lineRule="auto"/>
        <w:jc w:val="both"/>
        <w:rPr>
          <w:rStyle w:val="normaltextrun"/>
          <w:rFonts w:ascii="Garamond" w:hAnsi="Garamond" w:cs="Calibri"/>
          <w:bCs/>
          <w:sz w:val="20"/>
          <w:szCs w:val="20"/>
          <w:lang w:val="fr-CD"/>
        </w:rPr>
      </w:pPr>
      <w:r w:rsidRPr="003A1B3F">
        <w:rPr>
          <w:rFonts w:ascii="Garamond" w:hAnsi="Garamond"/>
          <w:bCs/>
          <w:sz w:val="20"/>
          <w:szCs w:val="20"/>
          <w:lang w:val="fr-CD"/>
        </w:rPr>
        <w:t xml:space="preserve">Le fichier de l’offre est </w:t>
      </w:r>
      <w:r w:rsidR="007453CB" w:rsidRPr="003A1B3F">
        <w:rPr>
          <w:rFonts w:ascii="Garamond" w:hAnsi="Garamond"/>
          <w:bCs/>
          <w:sz w:val="20"/>
          <w:szCs w:val="20"/>
          <w:lang w:val="fr-CD"/>
        </w:rPr>
        <w:t xml:space="preserve">protégé un par un </w:t>
      </w:r>
      <w:r w:rsidR="007453CB" w:rsidRPr="00B04EDC">
        <w:rPr>
          <w:rFonts w:ascii="Garamond" w:hAnsi="Garamond"/>
          <w:b/>
          <w:i/>
          <w:iCs/>
          <w:sz w:val="20"/>
          <w:szCs w:val="20"/>
          <w:u w:val="single"/>
          <w:lang w:val="fr-CD"/>
        </w:rPr>
        <w:t>MOT DE PASSE</w:t>
      </w:r>
    </w:p>
    <w:p w14:paraId="2EEBFBE5" w14:textId="77777777" w:rsidR="00D33A95" w:rsidRPr="003A1B3F" w:rsidRDefault="00D33A95" w:rsidP="000C2C1F">
      <w:pPr>
        <w:pStyle w:val="NormalWeb"/>
        <w:spacing w:before="0" w:beforeAutospacing="0" w:after="0" w:afterAutospacing="0"/>
        <w:jc w:val="both"/>
        <w:rPr>
          <w:rFonts w:ascii="Garamond" w:hAnsi="Garamond" w:cs="Calibri"/>
          <w:bCs/>
          <w:sz w:val="20"/>
          <w:szCs w:val="20"/>
          <w:lang w:val="fr-CD"/>
        </w:rPr>
      </w:pPr>
    </w:p>
    <w:p w14:paraId="6A4F45E9" w14:textId="3C6FFA8E" w:rsidR="0032263B" w:rsidRPr="003A1B3F" w:rsidRDefault="0032263B" w:rsidP="000C2C1F">
      <w:pPr>
        <w:pStyle w:val="NormalWeb"/>
        <w:spacing w:before="0" w:beforeAutospacing="0" w:after="0" w:afterAutospacing="0"/>
        <w:jc w:val="both"/>
        <w:rPr>
          <w:rFonts w:ascii="Garamond" w:hAnsi="Garamond" w:cs="Calibri"/>
          <w:bCs/>
          <w:sz w:val="20"/>
          <w:szCs w:val="20"/>
          <w:lang w:val="fr-CD"/>
        </w:rPr>
      </w:pPr>
      <w:r w:rsidRPr="003A1B3F">
        <w:rPr>
          <w:rFonts w:ascii="Garamond" w:hAnsi="Garamond" w:cs="Calibri"/>
          <w:bCs/>
          <w:sz w:val="20"/>
          <w:szCs w:val="20"/>
          <w:lang w:val="fr-CD"/>
        </w:rPr>
        <w:t>Toute demande de participation ou offre doit parvenir avant la date et l'heure ultime de dépôt. Les demandes de participation ou les offres parvenues tardivement ne sont pas acceptées.</w:t>
      </w:r>
    </w:p>
    <w:p w14:paraId="64ADF3D4"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07" w:name="_Toc39450693"/>
      <w:bookmarkStart w:id="108" w:name="_Toc39450694"/>
      <w:bookmarkStart w:id="109" w:name="_Toc39450695"/>
      <w:bookmarkStart w:id="110" w:name="_Toc39450696"/>
      <w:bookmarkStart w:id="111" w:name="_Toc39450697"/>
      <w:bookmarkStart w:id="112" w:name="_Toc39450698"/>
      <w:bookmarkStart w:id="113" w:name="_Toc128400044"/>
      <w:bookmarkStart w:id="114" w:name="_Toc230190220"/>
      <w:bookmarkEnd w:id="107"/>
      <w:bookmarkEnd w:id="108"/>
      <w:bookmarkEnd w:id="109"/>
      <w:bookmarkEnd w:id="110"/>
      <w:bookmarkEnd w:id="111"/>
      <w:bookmarkEnd w:id="112"/>
      <w:r w:rsidRPr="003A1B3F">
        <w:rPr>
          <w:rFonts w:ascii="Garamond" w:hAnsi="Garamond" w:cs="Calibri"/>
          <w:b w:val="0"/>
          <w:color w:val="auto"/>
          <w:sz w:val="20"/>
          <w:szCs w:val="20"/>
          <w:lang w:val="fr-CD"/>
        </w:rPr>
        <w:t>Modification ou retrait d’une offre déjà introduite</w:t>
      </w:r>
      <w:bookmarkEnd w:id="113"/>
      <w:bookmarkEnd w:id="114"/>
    </w:p>
    <w:p w14:paraId="006FF9DD" w14:textId="7627B676" w:rsidR="0032263B" w:rsidRPr="003A1B3F" w:rsidRDefault="002B75BB" w:rsidP="000C2C1F">
      <w:pPr>
        <w:pStyle w:val="BTCtextCTB"/>
        <w:spacing w:after="0"/>
        <w:rPr>
          <w:rFonts w:eastAsia="Calibri" w:cs="Calibri"/>
          <w:bCs/>
          <w:sz w:val="20"/>
          <w:lang w:val="fr-CD"/>
        </w:rPr>
      </w:pPr>
      <w:r w:rsidRPr="003A1B3F">
        <w:rPr>
          <w:rFonts w:eastAsia="Calibri" w:cs="Calibri"/>
          <w:bCs/>
          <w:sz w:val="20"/>
          <w:lang w:val="fr-CD"/>
        </w:rPr>
        <w:t xml:space="preserve">L’offre soumise ne pourra plus être </w:t>
      </w:r>
      <w:r w:rsidR="00114126" w:rsidRPr="003A1B3F">
        <w:rPr>
          <w:rFonts w:eastAsia="Calibri" w:cs="Calibri"/>
          <w:bCs/>
          <w:sz w:val="20"/>
          <w:lang w:val="fr-CD"/>
        </w:rPr>
        <w:t xml:space="preserve">modifiée. Cependant elle peut être retirée. Ainsi, </w:t>
      </w:r>
      <w:r w:rsidR="0032263B" w:rsidRPr="003A1B3F">
        <w:rPr>
          <w:rFonts w:eastAsia="Calibri" w:cs="Calibri"/>
          <w:bCs/>
          <w:sz w:val="20"/>
          <w:lang w:val="fr-CD"/>
        </w:rPr>
        <w:t xml:space="preserve">Afin de retirer une offre déjà envoyée ou introduite, une déclaration écrite est exigée, correctement signée par le soumissionnaire ou par son mandataire par email aux adresses email susmentionnées. Le retrait </w:t>
      </w:r>
      <w:r w:rsidR="00114126" w:rsidRPr="003A1B3F">
        <w:rPr>
          <w:rFonts w:eastAsia="Calibri" w:cs="Calibri"/>
          <w:bCs/>
          <w:sz w:val="20"/>
          <w:lang w:val="fr-CD"/>
        </w:rPr>
        <w:t>est</w:t>
      </w:r>
      <w:r w:rsidR="0032263B" w:rsidRPr="003A1B3F">
        <w:rPr>
          <w:rFonts w:eastAsia="Calibri" w:cs="Calibri"/>
          <w:bCs/>
          <w:sz w:val="20"/>
          <w:lang w:val="fr-CD"/>
        </w:rPr>
        <w:t xml:space="preserve"> inconditionnel.</w:t>
      </w:r>
    </w:p>
    <w:p w14:paraId="133825A2"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Le retrait doit être pur et simple.</w:t>
      </w:r>
    </w:p>
    <w:p w14:paraId="6C08827A"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15" w:name="_Toc128400045"/>
      <w:bookmarkStart w:id="116" w:name="_Toc230190221"/>
      <w:r w:rsidRPr="003A1B3F">
        <w:rPr>
          <w:rFonts w:ascii="Garamond" w:hAnsi="Garamond" w:cs="Calibri"/>
          <w:b w:val="0"/>
          <w:color w:val="auto"/>
          <w:sz w:val="20"/>
          <w:szCs w:val="20"/>
          <w:lang w:val="fr-CD"/>
        </w:rPr>
        <w:t>Ouverture des offres</w:t>
      </w:r>
      <w:bookmarkEnd w:id="115"/>
      <w:bookmarkEnd w:id="116"/>
    </w:p>
    <w:p w14:paraId="34EBBA75" w14:textId="77777777" w:rsidR="004424F8" w:rsidRPr="003A1B3F" w:rsidRDefault="004424F8" w:rsidP="004424F8">
      <w:pPr>
        <w:spacing w:after="0" w:line="240" w:lineRule="auto"/>
        <w:rPr>
          <w:rFonts w:ascii="Garamond" w:eastAsia="Times New Roman" w:hAnsi="Garamond" w:cs="Times New Roman"/>
          <w:bCs/>
          <w:sz w:val="20"/>
          <w:szCs w:val="20"/>
          <w:lang w:val="fr-CD" w:eastAsia="fr-CD"/>
        </w:rPr>
      </w:pPr>
      <w:bookmarkStart w:id="117" w:name="_Toc128400046"/>
      <w:bookmarkStart w:id="118" w:name="_Ref233177124"/>
      <w:bookmarkStart w:id="119" w:name="_Ref233177126"/>
      <w:bookmarkStart w:id="120" w:name="_Toc257380489"/>
      <w:bookmarkStart w:id="121" w:name="_Toc260134208"/>
      <w:bookmarkStart w:id="122" w:name="_Toc364253078"/>
    </w:p>
    <w:p w14:paraId="1DCC0689" w14:textId="1E8CEAA3" w:rsidR="004424F8" w:rsidRPr="003A1B3F" w:rsidRDefault="004424F8" w:rsidP="005E10F7">
      <w:pPr>
        <w:pStyle w:val="Paragraphedeliste"/>
        <w:numPr>
          <w:ilvl w:val="0"/>
          <w:numId w:val="18"/>
        </w:numPr>
        <w:spacing w:after="0" w:line="240" w:lineRule="auto"/>
        <w:rPr>
          <w:rFonts w:ascii="Garamond" w:eastAsia="Times New Roman" w:hAnsi="Garamond"/>
          <w:bCs/>
          <w:color w:val="auto"/>
          <w:sz w:val="20"/>
          <w:szCs w:val="20"/>
          <w:lang w:val="fr-CD" w:eastAsia="fr-CD"/>
        </w:rPr>
      </w:pPr>
      <w:r w:rsidRPr="003A1B3F">
        <w:rPr>
          <w:rFonts w:ascii="Garamond" w:eastAsia="Times New Roman" w:hAnsi="Garamond"/>
          <w:bCs/>
          <w:color w:val="auto"/>
          <w:sz w:val="20"/>
          <w:szCs w:val="20"/>
          <w:lang w:val="fr-CD" w:eastAsia="fr-CD"/>
        </w:rPr>
        <w:t>Date limite de dépôt :</w:t>
      </w:r>
      <w:r w:rsidRPr="003A1B3F">
        <w:rPr>
          <w:rFonts w:ascii="Garamond" w:eastAsia="Times New Roman" w:hAnsi="Garamond"/>
          <w:bCs/>
          <w:color w:val="auto"/>
          <w:sz w:val="20"/>
          <w:szCs w:val="20"/>
          <w:lang w:val="fr-CD" w:eastAsia="fr-CD"/>
        </w:rPr>
        <w:br/>
        <w:t xml:space="preserve">Les offres doivent être reçues par le Commanditaire au plus tard le </w:t>
      </w:r>
      <w:r w:rsidR="00544BA2">
        <w:rPr>
          <w:rFonts w:ascii="Garamond" w:hAnsi="Garamond" w:cs="Calibri"/>
          <w:bCs/>
          <w:sz w:val="20"/>
          <w:szCs w:val="20"/>
          <w:shd w:val="clear" w:color="auto" w:fill="FFFFFF" w:themeFill="background1"/>
          <w:lang w:val="fr-CD"/>
        </w:rPr>
        <w:t xml:space="preserve">10 </w:t>
      </w:r>
      <w:r w:rsidR="00F16D71" w:rsidRPr="003A1B3F">
        <w:rPr>
          <w:rFonts w:ascii="Garamond" w:hAnsi="Garamond" w:cs="Calibri"/>
          <w:bCs/>
          <w:sz w:val="20"/>
          <w:szCs w:val="20"/>
          <w:shd w:val="clear" w:color="auto" w:fill="FFFFFF" w:themeFill="background1"/>
          <w:lang w:val="fr-CD"/>
        </w:rPr>
        <w:t>juin à 17 heures</w:t>
      </w:r>
      <w:r w:rsidRPr="003A1B3F">
        <w:rPr>
          <w:rFonts w:ascii="Garamond" w:eastAsia="Times New Roman" w:hAnsi="Garamond"/>
          <w:bCs/>
          <w:color w:val="auto"/>
          <w:sz w:val="20"/>
          <w:szCs w:val="20"/>
          <w:lang w:val="fr-CD" w:eastAsia="fr-CD"/>
        </w:rPr>
        <w:t xml:space="preserve"> à 17h00 (heure de Kinshasa). </w:t>
      </w:r>
    </w:p>
    <w:p w14:paraId="37236CEB" w14:textId="33EEB304" w:rsidR="004424F8" w:rsidRPr="003A1B3F" w:rsidRDefault="004424F8" w:rsidP="005E10F7">
      <w:pPr>
        <w:pStyle w:val="Paragraphedeliste"/>
        <w:numPr>
          <w:ilvl w:val="0"/>
          <w:numId w:val="18"/>
        </w:numPr>
        <w:spacing w:after="0" w:line="240" w:lineRule="auto"/>
        <w:rPr>
          <w:rFonts w:ascii="Garamond" w:eastAsia="Times New Roman" w:hAnsi="Garamond"/>
          <w:bCs/>
          <w:color w:val="auto"/>
          <w:sz w:val="20"/>
          <w:szCs w:val="20"/>
          <w:lang w:val="fr-CD" w:eastAsia="fr-CD"/>
        </w:rPr>
      </w:pPr>
      <w:r w:rsidRPr="003A1B3F">
        <w:rPr>
          <w:rFonts w:ascii="Garamond" w:eastAsia="Times New Roman" w:hAnsi="Garamond"/>
          <w:bCs/>
          <w:color w:val="auto"/>
          <w:sz w:val="20"/>
          <w:szCs w:val="20"/>
          <w:lang w:val="fr-CD" w:eastAsia="fr-CD"/>
        </w:rPr>
        <w:t xml:space="preserve">Ouverture des offres : </w:t>
      </w:r>
    </w:p>
    <w:p w14:paraId="65164138" w14:textId="3614C393" w:rsidR="004424F8" w:rsidRPr="003A1B3F" w:rsidRDefault="004424F8" w:rsidP="005E10F7">
      <w:pPr>
        <w:numPr>
          <w:ilvl w:val="0"/>
          <w:numId w:val="17"/>
        </w:numPr>
        <w:spacing w:before="100" w:beforeAutospacing="1" w:after="100" w:afterAutospacing="1" w:line="240" w:lineRule="auto"/>
        <w:rPr>
          <w:rFonts w:ascii="Garamond" w:eastAsia="Times New Roman" w:hAnsi="Garamond" w:cs="Times New Roman"/>
          <w:bCs/>
          <w:sz w:val="20"/>
          <w:szCs w:val="20"/>
          <w:lang w:val="fr-CD" w:eastAsia="fr-CD"/>
        </w:rPr>
      </w:pPr>
      <w:r w:rsidRPr="003A1B3F">
        <w:rPr>
          <w:rFonts w:ascii="Garamond" w:eastAsia="Times New Roman" w:hAnsi="Garamond" w:cs="Times New Roman"/>
          <w:bCs/>
          <w:sz w:val="20"/>
          <w:szCs w:val="20"/>
          <w:lang w:val="fr-CD" w:eastAsia="fr-CD"/>
        </w:rPr>
        <w:t xml:space="preserve">La séance d’ouverture des offres aura lieu en </w:t>
      </w:r>
      <w:r w:rsidRPr="003A1B3F">
        <w:rPr>
          <w:rFonts w:ascii="Garamond" w:eastAsia="Times New Roman" w:hAnsi="Garamond" w:cs="Times New Roman"/>
          <w:bCs/>
          <w:sz w:val="20"/>
          <w:szCs w:val="20"/>
          <w:u w:val="single"/>
          <w:lang w:val="fr-CD" w:eastAsia="fr-CD"/>
        </w:rPr>
        <w:t>ligne</w:t>
      </w:r>
      <w:r w:rsidR="00B005D2" w:rsidRPr="003A1B3F">
        <w:rPr>
          <w:rFonts w:ascii="Garamond" w:eastAsia="Times New Roman" w:hAnsi="Garamond" w:cs="Times New Roman"/>
          <w:bCs/>
          <w:sz w:val="20"/>
          <w:szCs w:val="20"/>
          <w:u w:val="single"/>
          <w:lang w:val="fr-CD" w:eastAsia="fr-CD"/>
        </w:rPr>
        <w:t xml:space="preserve"> (par Microsoft team)</w:t>
      </w:r>
      <w:r w:rsidRPr="003A1B3F">
        <w:rPr>
          <w:rFonts w:ascii="Garamond" w:eastAsia="Times New Roman" w:hAnsi="Garamond" w:cs="Times New Roman"/>
          <w:bCs/>
          <w:sz w:val="20"/>
          <w:szCs w:val="20"/>
          <w:lang w:val="fr-CD" w:eastAsia="fr-CD"/>
        </w:rPr>
        <w:t xml:space="preserve"> le </w:t>
      </w:r>
      <w:r w:rsidR="00544BA2">
        <w:rPr>
          <w:rFonts w:ascii="Garamond" w:eastAsia="Times New Roman" w:hAnsi="Garamond" w:cs="Times New Roman"/>
          <w:bCs/>
          <w:sz w:val="20"/>
          <w:szCs w:val="20"/>
          <w:lang w:val="fr-CD" w:eastAsia="fr-CD"/>
        </w:rPr>
        <w:t>11</w:t>
      </w:r>
      <w:r w:rsidR="00E46474" w:rsidRPr="003A1B3F">
        <w:rPr>
          <w:rFonts w:ascii="Garamond" w:eastAsia="Times New Roman" w:hAnsi="Garamond" w:cs="Times New Roman"/>
          <w:bCs/>
          <w:sz w:val="20"/>
          <w:szCs w:val="20"/>
          <w:lang w:val="fr-CD" w:eastAsia="fr-CD"/>
        </w:rPr>
        <w:t xml:space="preserve"> </w:t>
      </w:r>
      <w:r w:rsidR="009D5660">
        <w:rPr>
          <w:rFonts w:ascii="Garamond" w:eastAsia="Times New Roman" w:hAnsi="Garamond" w:cs="Times New Roman"/>
          <w:bCs/>
          <w:sz w:val="20"/>
          <w:szCs w:val="20"/>
          <w:lang w:val="fr-CD" w:eastAsia="fr-CD"/>
        </w:rPr>
        <w:t xml:space="preserve">juin </w:t>
      </w:r>
      <w:r w:rsidR="009D5660" w:rsidRPr="003A1B3F">
        <w:rPr>
          <w:rFonts w:ascii="Garamond" w:eastAsia="Times New Roman" w:hAnsi="Garamond" w:cs="Times New Roman"/>
          <w:bCs/>
          <w:sz w:val="20"/>
          <w:szCs w:val="20"/>
          <w:lang w:val="fr-CD" w:eastAsia="fr-CD"/>
        </w:rPr>
        <w:t>2026</w:t>
      </w:r>
      <w:r w:rsidRPr="003A1B3F">
        <w:rPr>
          <w:rFonts w:ascii="Garamond" w:eastAsia="Times New Roman" w:hAnsi="Garamond" w:cs="Times New Roman"/>
          <w:bCs/>
          <w:sz w:val="20"/>
          <w:szCs w:val="20"/>
          <w:lang w:val="fr-CD" w:eastAsia="fr-CD"/>
        </w:rPr>
        <w:t xml:space="preserve"> à </w:t>
      </w:r>
      <w:r w:rsidR="0021595F">
        <w:rPr>
          <w:rFonts w:ascii="Garamond" w:eastAsia="Times New Roman" w:hAnsi="Garamond" w:cs="Times New Roman"/>
          <w:bCs/>
          <w:sz w:val="20"/>
          <w:szCs w:val="20"/>
          <w:lang w:val="fr-CD" w:eastAsia="fr-CD"/>
        </w:rPr>
        <w:t>12</w:t>
      </w:r>
      <w:r w:rsidRPr="003A1B3F">
        <w:rPr>
          <w:rFonts w:ascii="Garamond" w:eastAsia="Times New Roman" w:hAnsi="Garamond" w:cs="Times New Roman"/>
          <w:bCs/>
          <w:sz w:val="20"/>
          <w:szCs w:val="20"/>
          <w:lang w:val="fr-CD" w:eastAsia="fr-CD"/>
        </w:rPr>
        <w:t>h00</w:t>
      </w:r>
      <w:r w:rsidR="006402E9" w:rsidRPr="003A1B3F">
        <w:rPr>
          <w:rFonts w:ascii="Garamond" w:eastAsia="Times New Roman" w:hAnsi="Garamond" w:cs="Times New Roman"/>
          <w:bCs/>
          <w:sz w:val="20"/>
          <w:szCs w:val="20"/>
          <w:lang w:val="fr-CD" w:eastAsia="fr-CD"/>
        </w:rPr>
        <w:t xml:space="preserve"> (heure de Kinshasa)</w:t>
      </w:r>
    </w:p>
    <w:p w14:paraId="21D0F6FC" w14:textId="77777777" w:rsidR="004424F8" w:rsidRPr="003A1B3F" w:rsidRDefault="004424F8" w:rsidP="005E10F7">
      <w:pPr>
        <w:numPr>
          <w:ilvl w:val="0"/>
          <w:numId w:val="17"/>
        </w:numPr>
        <w:spacing w:before="100" w:beforeAutospacing="1" w:after="100" w:afterAutospacing="1" w:line="240" w:lineRule="auto"/>
        <w:rPr>
          <w:rFonts w:ascii="Garamond" w:eastAsia="Times New Roman" w:hAnsi="Garamond" w:cs="Times New Roman"/>
          <w:bCs/>
          <w:sz w:val="20"/>
          <w:szCs w:val="20"/>
          <w:lang w:val="fr-CD" w:eastAsia="fr-CD"/>
        </w:rPr>
      </w:pPr>
      <w:r w:rsidRPr="003A1B3F">
        <w:rPr>
          <w:rFonts w:ascii="Garamond" w:eastAsia="Times New Roman" w:hAnsi="Garamond" w:cs="Times New Roman"/>
          <w:bCs/>
          <w:sz w:val="20"/>
          <w:szCs w:val="20"/>
          <w:lang w:val="fr-CD" w:eastAsia="fr-CD"/>
        </w:rPr>
        <w:t xml:space="preserve">Elle se déroulera en présence des soumissionnaires souhaitant y participer. </w:t>
      </w:r>
    </w:p>
    <w:p w14:paraId="689FDBC4" w14:textId="0C5E5188" w:rsidR="004424F8" w:rsidRPr="003A1B3F" w:rsidRDefault="004424F8" w:rsidP="005E10F7">
      <w:pPr>
        <w:numPr>
          <w:ilvl w:val="0"/>
          <w:numId w:val="17"/>
        </w:numPr>
        <w:spacing w:before="100" w:beforeAutospacing="1" w:after="100" w:afterAutospacing="1" w:line="240" w:lineRule="auto"/>
        <w:rPr>
          <w:rFonts w:ascii="Garamond" w:eastAsia="Times New Roman" w:hAnsi="Garamond" w:cs="Times New Roman"/>
          <w:bCs/>
          <w:sz w:val="20"/>
          <w:szCs w:val="20"/>
          <w:lang w:val="fr-CD" w:eastAsia="fr-CD"/>
        </w:rPr>
      </w:pPr>
      <w:r w:rsidRPr="003A1B3F">
        <w:rPr>
          <w:rFonts w:ascii="Garamond" w:eastAsia="Times New Roman" w:hAnsi="Garamond" w:cs="Times New Roman"/>
          <w:bCs/>
          <w:sz w:val="20"/>
          <w:szCs w:val="20"/>
          <w:lang w:val="fr-CD" w:eastAsia="fr-CD"/>
        </w:rPr>
        <w:t xml:space="preserve">Une invitation à participer sera envoyée </w:t>
      </w:r>
      <w:r w:rsidR="00C673C4" w:rsidRPr="003A1B3F">
        <w:rPr>
          <w:rFonts w:ascii="Garamond" w:eastAsia="Times New Roman" w:hAnsi="Garamond" w:cs="Times New Roman"/>
          <w:bCs/>
          <w:sz w:val="20"/>
          <w:szCs w:val="20"/>
          <w:lang w:val="fr-CD" w:eastAsia="fr-CD"/>
        </w:rPr>
        <w:t>la veille de</w:t>
      </w:r>
      <w:r w:rsidRPr="003A1B3F">
        <w:rPr>
          <w:rFonts w:ascii="Garamond" w:eastAsia="Times New Roman" w:hAnsi="Garamond" w:cs="Times New Roman"/>
          <w:bCs/>
          <w:sz w:val="20"/>
          <w:szCs w:val="20"/>
          <w:lang w:val="fr-CD" w:eastAsia="fr-CD"/>
        </w:rPr>
        <w:t xml:space="preserve"> la séance, précisant l’heure exacte et les modalités de connexio</w:t>
      </w:r>
      <w:r w:rsidR="00B005D2" w:rsidRPr="003A1B3F">
        <w:rPr>
          <w:rFonts w:ascii="Garamond" w:eastAsia="Times New Roman" w:hAnsi="Garamond" w:cs="Times New Roman"/>
          <w:bCs/>
          <w:sz w:val="20"/>
          <w:szCs w:val="20"/>
          <w:lang w:val="fr-CD" w:eastAsia="fr-CD"/>
        </w:rPr>
        <w:t xml:space="preserve">n (en cas de changement de date) </w:t>
      </w:r>
    </w:p>
    <w:p w14:paraId="2A623B25" w14:textId="77777777" w:rsidR="00084963" w:rsidRPr="003A1B3F" w:rsidRDefault="00084963" w:rsidP="005E10F7">
      <w:pPr>
        <w:numPr>
          <w:ilvl w:val="0"/>
          <w:numId w:val="17"/>
        </w:numPr>
        <w:spacing w:before="100" w:beforeAutospacing="1" w:after="100" w:afterAutospacing="1" w:line="240" w:lineRule="auto"/>
        <w:rPr>
          <w:rFonts w:ascii="Garamond" w:eastAsia="Times New Roman" w:hAnsi="Garamond" w:cs="Times New Roman"/>
          <w:bCs/>
          <w:sz w:val="20"/>
          <w:szCs w:val="20"/>
          <w:lang w:val="fr-CD" w:eastAsia="fr-CD"/>
        </w:rPr>
      </w:pPr>
      <w:r w:rsidRPr="003A1B3F">
        <w:rPr>
          <w:rFonts w:ascii="Garamond" w:eastAsia="Times New Roman" w:hAnsi="Garamond" w:cs="Times New Roman"/>
          <w:bCs/>
          <w:sz w:val="20"/>
          <w:szCs w:val="20"/>
          <w:lang w:val="fr-CD" w:eastAsia="fr-CD"/>
        </w:rPr>
        <w:t>Le mot de passe sera communiqué lors de la séance d’ouverture des plis.</w:t>
      </w:r>
    </w:p>
    <w:p w14:paraId="1583D110" w14:textId="177F7078" w:rsidR="00084963" w:rsidRPr="003A1B3F" w:rsidRDefault="00084963" w:rsidP="00EB3CBD">
      <w:pPr>
        <w:numPr>
          <w:ilvl w:val="0"/>
          <w:numId w:val="17"/>
        </w:numPr>
        <w:spacing w:before="100" w:beforeAutospacing="1" w:after="100" w:afterAutospacing="1" w:line="240" w:lineRule="auto"/>
        <w:rPr>
          <w:rFonts w:ascii="Garamond" w:eastAsia="Times New Roman" w:hAnsi="Garamond" w:cs="Times New Roman"/>
          <w:bCs/>
          <w:sz w:val="20"/>
          <w:szCs w:val="20"/>
          <w:lang w:val="fr-CD" w:eastAsia="fr-CD"/>
        </w:rPr>
      </w:pPr>
      <w:r w:rsidRPr="003A1B3F">
        <w:rPr>
          <w:rFonts w:ascii="Garamond" w:eastAsia="Times New Roman" w:hAnsi="Garamond" w:cs="Times New Roman"/>
          <w:bCs/>
          <w:sz w:val="20"/>
          <w:szCs w:val="20"/>
          <w:lang w:val="fr-CD" w:eastAsia="fr-CD"/>
        </w:rPr>
        <w:t xml:space="preserve">Un soumissionnaire qui ne souhaite pas assister à cette séance peut transmettre son mot de passe par courrier électronique, au plus tard le </w:t>
      </w:r>
      <w:r w:rsidR="00C16A55">
        <w:rPr>
          <w:rFonts w:ascii="Garamond" w:eastAsia="Times New Roman" w:hAnsi="Garamond" w:cs="Times New Roman"/>
          <w:bCs/>
          <w:sz w:val="20"/>
          <w:szCs w:val="20"/>
          <w:lang w:val="fr-CD" w:eastAsia="fr-CD"/>
        </w:rPr>
        <w:t>11</w:t>
      </w:r>
      <w:r w:rsidR="00C16A55" w:rsidRPr="003A1B3F">
        <w:rPr>
          <w:rFonts w:ascii="Garamond" w:eastAsia="Times New Roman" w:hAnsi="Garamond" w:cs="Times New Roman"/>
          <w:bCs/>
          <w:sz w:val="20"/>
          <w:szCs w:val="20"/>
          <w:lang w:val="fr-CD" w:eastAsia="fr-CD"/>
        </w:rPr>
        <w:t xml:space="preserve"> </w:t>
      </w:r>
      <w:r w:rsidR="00C16A55">
        <w:rPr>
          <w:rFonts w:ascii="Garamond" w:eastAsia="Times New Roman" w:hAnsi="Garamond" w:cs="Times New Roman"/>
          <w:bCs/>
          <w:sz w:val="20"/>
          <w:szCs w:val="20"/>
          <w:lang w:val="fr-CD" w:eastAsia="fr-CD"/>
        </w:rPr>
        <w:t xml:space="preserve">juin </w:t>
      </w:r>
      <w:r w:rsidR="00C16A55" w:rsidRPr="003A1B3F">
        <w:rPr>
          <w:rFonts w:ascii="Garamond" w:eastAsia="Times New Roman" w:hAnsi="Garamond" w:cs="Times New Roman"/>
          <w:bCs/>
          <w:sz w:val="20"/>
          <w:szCs w:val="20"/>
          <w:lang w:val="fr-CD" w:eastAsia="fr-CD"/>
        </w:rPr>
        <w:t>2026</w:t>
      </w:r>
      <w:r w:rsidR="00EB3CBD" w:rsidRPr="003A1B3F">
        <w:rPr>
          <w:rFonts w:ascii="Garamond" w:eastAsia="Times New Roman" w:hAnsi="Garamond" w:cs="Times New Roman"/>
          <w:bCs/>
          <w:sz w:val="20"/>
          <w:szCs w:val="20"/>
          <w:lang w:val="fr-CD" w:eastAsia="fr-CD"/>
        </w:rPr>
        <w:t xml:space="preserve"> à </w:t>
      </w:r>
      <w:r w:rsidR="00496DEE">
        <w:rPr>
          <w:rFonts w:ascii="Garamond" w:eastAsia="Times New Roman" w:hAnsi="Garamond" w:cs="Times New Roman"/>
          <w:bCs/>
          <w:sz w:val="20"/>
          <w:szCs w:val="20"/>
          <w:lang w:val="fr-CD" w:eastAsia="fr-CD"/>
        </w:rPr>
        <w:t>1</w:t>
      </w:r>
      <w:r w:rsidR="00C16A55">
        <w:rPr>
          <w:rFonts w:ascii="Garamond" w:eastAsia="Times New Roman" w:hAnsi="Garamond" w:cs="Times New Roman"/>
          <w:bCs/>
          <w:sz w:val="20"/>
          <w:szCs w:val="20"/>
          <w:lang w:val="fr-CD" w:eastAsia="fr-CD"/>
        </w:rPr>
        <w:t>1</w:t>
      </w:r>
      <w:r w:rsidR="00496DEE" w:rsidRPr="003A1B3F">
        <w:rPr>
          <w:rFonts w:ascii="Garamond" w:eastAsia="Times New Roman" w:hAnsi="Garamond" w:cs="Times New Roman"/>
          <w:bCs/>
          <w:sz w:val="20"/>
          <w:szCs w:val="20"/>
          <w:lang w:val="fr-CD" w:eastAsia="fr-CD"/>
        </w:rPr>
        <w:t>h00</w:t>
      </w:r>
      <w:r w:rsidR="00EB3CBD" w:rsidRPr="003A1B3F">
        <w:rPr>
          <w:rFonts w:ascii="Garamond" w:eastAsia="Times New Roman" w:hAnsi="Garamond" w:cs="Times New Roman"/>
          <w:bCs/>
          <w:sz w:val="20"/>
          <w:szCs w:val="20"/>
          <w:lang w:val="fr-CD" w:eastAsia="fr-CD"/>
        </w:rPr>
        <w:t xml:space="preserve"> (heure de Kinshasa)</w:t>
      </w:r>
      <w:r w:rsidRPr="003A1B3F">
        <w:rPr>
          <w:rFonts w:ascii="Garamond" w:eastAsia="Times New Roman" w:hAnsi="Garamond" w:cs="Times New Roman"/>
          <w:bCs/>
          <w:sz w:val="20"/>
          <w:szCs w:val="20"/>
          <w:lang w:val="fr-CD" w:eastAsia="fr-CD"/>
        </w:rPr>
        <w:t xml:space="preserve"> à la </w:t>
      </w:r>
      <w:r w:rsidR="0046645A" w:rsidRPr="003A1B3F">
        <w:rPr>
          <w:rFonts w:ascii="Garamond" w:eastAsia="Times New Roman" w:hAnsi="Garamond" w:cs="Times New Roman"/>
          <w:bCs/>
          <w:sz w:val="20"/>
          <w:szCs w:val="20"/>
          <w:lang w:val="fr-CD" w:eastAsia="fr-CD"/>
        </w:rPr>
        <w:t>même</w:t>
      </w:r>
      <w:r w:rsidRPr="003A1B3F">
        <w:rPr>
          <w:rFonts w:ascii="Garamond" w:eastAsia="Times New Roman" w:hAnsi="Garamond" w:cs="Times New Roman"/>
          <w:bCs/>
          <w:sz w:val="20"/>
          <w:szCs w:val="20"/>
          <w:lang w:val="fr-CD" w:eastAsia="fr-CD"/>
        </w:rPr>
        <w:t xml:space="preserve"> adresse à laquelle </w:t>
      </w:r>
      <w:r w:rsidR="0046645A" w:rsidRPr="003A1B3F">
        <w:rPr>
          <w:rFonts w:ascii="Garamond" w:eastAsia="Times New Roman" w:hAnsi="Garamond" w:cs="Times New Roman"/>
          <w:bCs/>
          <w:sz w:val="20"/>
          <w:szCs w:val="20"/>
          <w:lang w:val="fr-CD" w:eastAsia="fr-CD"/>
        </w:rPr>
        <w:t xml:space="preserve">l’offre était transmise. </w:t>
      </w:r>
    </w:p>
    <w:p w14:paraId="678CA2C4" w14:textId="77777777" w:rsidR="0032263B" w:rsidRPr="003A1B3F"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123" w:name="_Toc230190222"/>
      <w:r w:rsidRPr="003A1B3F">
        <w:rPr>
          <w:rFonts w:ascii="Garamond" w:hAnsi="Garamond" w:cs="Calibri"/>
          <w:b w:val="0"/>
          <w:bCs/>
          <w:color w:val="auto"/>
          <w:sz w:val="20"/>
          <w:szCs w:val="20"/>
          <w:lang w:val="fr-CD"/>
        </w:rPr>
        <w:t>Sélection des soumissionnaires</w:t>
      </w:r>
      <w:bookmarkEnd w:id="117"/>
      <w:bookmarkEnd w:id="123"/>
    </w:p>
    <w:p w14:paraId="194D1930" w14:textId="77777777" w:rsidR="0032263B" w:rsidRPr="003A1B3F" w:rsidRDefault="0032263B" w:rsidP="000C2C1F">
      <w:pPr>
        <w:pStyle w:val="Titre3"/>
        <w:spacing w:before="240" w:after="0"/>
        <w:ind w:left="709" w:hanging="709"/>
        <w:jc w:val="both"/>
        <w:rPr>
          <w:rFonts w:ascii="Garamond" w:hAnsi="Garamond" w:cs="Calibri"/>
          <w:b w:val="0"/>
          <w:color w:val="auto"/>
          <w:sz w:val="20"/>
          <w:szCs w:val="20"/>
          <w:lang w:val="fr-CD"/>
        </w:rPr>
      </w:pPr>
      <w:bookmarkStart w:id="124" w:name="_Toc128400047"/>
      <w:bookmarkStart w:id="125" w:name="_Toc230190223"/>
      <w:r w:rsidRPr="003A1B3F">
        <w:rPr>
          <w:rFonts w:ascii="Garamond" w:hAnsi="Garamond" w:cs="Calibri"/>
          <w:b w:val="0"/>
          <w:color w:val="auto"/>
          <w:sz w:val="20"/>
          <w:szCs w:val="20"/>
          <w:lang w:val="fr-CD"/>
        </w:rPr>
        <w:t>Motifs d’exclusion</w:t>
      </w:r>
      <w:bookmarkEnd w:id="124"/>
      <w:bookmarkEnd w:id="125"/>
    </w:p>
    <w:p w14:paraId="3DCC1410"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Les motifs d’exclusion obligatoires et facultatifs sont renseignés en annexe du présent cahier des charges.</w:t>
      </w:r>
    </w:p>
    <w:p w14:paraId="592A8A8B" w14:textId="77777777" w:rsidR="0032263B" w:rsidRPr="003A1B3F" w:rsidRDefault="0032263B" w:rsidP="000C2C1F">
      <w:pPr>
        <w:pStyle w:val="BTCtextCTB"/>
        <w:spacing w:after="0"/>
        <w:rPr>
          <w:rFonts w:eastAsia="Calibri" w:cs="Calibri"/>
          <w:bCs/>
          <w:sz w:val="20"/>
          <w:lang w:val="fr-CD"/>
        </w:rPr>
      </w:pPr>
      <w:r w:rsidRPr="003A1B3F">
        <w:rPr>
          <w:rFonts w:eastAsia="Calibri" w:cs="Calibri"/>
          <w:bCs/>
          <w:sz w:val="20"/>
          <w:lang w:val="fr-CD"/>
        </w:rPr>
        <w:t xml:space="preserve">Par le dépôt de son offre, le soumissionnaire atteste qu’il ne se trouve pas dans un des cas d’exclusion figurant aux articles 67 à 70 de la </w:t>
      </w:r>
      <w:hyperlink r:id="rId16" w:history="1">
        <w:r w:rsidRPr="003A1B3F">
          <w:rPr>
            <w:rStyle w:val="Hyperlien"/>
            <w:rFonts w:eastAsia="Calibri" w:cs="Calibri"/>
            <w:bCs/>
            <w:color w:val="auto"/>
            <w:sz w:val="20"/>
            <w:lang w:val="fr-CD"/>
          </w:rPr>
          <w:t>loi du 17 juin 2016</w:t>
        </w:r>
      </w:hyperlink>
      <w:r w:rsidRPr="003A1B3F">
        <w:rPr>
          <w:rFonts w:eastAsia="Calibri" w:cs="Calibri"/>
          <w:bCs/>
          <w:sz w:val="20"/>
          <w:lang w:val="fr-CD"/>
        </w:rPr>
        <w:t xml:space="preserve"> et aux articles 61 à 64 de </w:t>
      </w:r>
      <w:hyperlink r:id="rId17" w:history="1">
        <w:r w:rsidRPr="003A1B3F">
          <w:rPr>
            <w:rStyle w:val="Hyperlien"/>
            <w:rFonts w:eastAsia="Calibri" w:cs="Calibri"/>
            <w:bCs/>
            <w:color w:val="auto"/>
            <w:sz w:val="20"/>
            <w:lang w:val="fr-CD"/>
          </w:rPr>
          <w:t>l’arrêté royal du 18 avril 2017</w:t>
        </w:r>
      </w:hyperlink>
      <w:r w:rsidRPr="003A1B3F">
        <w:rPr>
          <w:rFonts w:eastAsia="Calibri" w:cs="Calibri"/>
          <w:bCs/>
          <w:sz w:val="20"/>
          <w:lang w:val="fr-CD"/>
        </w:rPr>
        <w:t>.</w:t>
      </w:r>
    </w:p>
    <w:p w14:paraId="5011E371" w14:textId="77777777" w:rsidR="0032263B" w:rsidRPr="003A1B3F" w:rsidRDefault="0032263B" w:rsidP="000C2C1F">
      <w:pPr>
        <w:pStyle w:val="Titre3"/>
        <w:spacing w:before="240" w:after="0"/>
        <w:ind w:left="709" w:hanging="709"/>
        <w:jc w:val="both"/>
        <w:rPr>
          <w:rFonts w:ascii="Garamond" w:hAnsi="Garamond" w:cs="Calibri"/>
          <w:b w:val="0"/>
          <w:color w:val="auto"/>
          <w:sz w:val="20"/>
          <w:szCs w:val="20"/>
          <w:lang w:val="fr-CD"/>
        </w:rPr>
      </w:pPr>
      <w:bookmarkStart w:id="126" w:name="_Toc128400048"/>
      <w:bookmarkStart w:id="127" w:name="_Toc230190224"/>
      <w:r w:rsidRPr="003A1B3F">
        <w:rPr>
          <w:rFonts w:ascii="Garamond" w:hAnsi="Garamond" w:cs="Calibri"/>
          <w:b w:val="0"/>
          <w:color w:val="auto"/>
          <w:sz w:val="20"/>
          <w:szCs w:val="20"/>
          <w:lang w:val="fr-CD"/>
        </w:rPr>
        <w:t>Aperçu de la procédure</w:t>
      </w:r>
      <w:bookmarkEnd w:id="126"/>
      <w:bookmarkEnd w:id="127"/>
    </w:p>
    <w:p w14:paraId="587FD6CD" w14:textId="77777777" w:rsidR="00AA5710" w:rsidRPr="003A1B3F" w:rsidRDefault="00AA5710" w:rsidP="00AA5710">
      <w:pPr>
        <w:spacing w:after="0"/>
        <w:rPr>
          <w:rFonts w:ascii="Garamond" w:hAnsi="Garamond"/>
          <w:bCs/>
          <w:sz w:val="20"/>
          <w:szCs w:val="20"/>
          <w:lang w:val="fr-CD"/>
        </w:rPr>
      </w:pPr>
    </w:p>
    <w:p w14:paraId="0ACCA608" w14:textId="6049D8FF" w:rsidR="00AA5710" w:rsidRPr="003A1B3F" w:rsidRDefault="00AA5710" w:rsidP="00D72589">
      <w:pPr>
        <w:pStyle w:val="Titre4"/>
        <w:rPr>
          <w:rFonts w:ascii="Garamond" w:hAnsi="Garamond"/>
          <w:b w:val="0"/>
          <w:bCs/>
          <w:color w:val="auto"/>
          <w:sz w:val="20"/>
          <w:szCs w:val="20"/>
        </w:rPr>
      </w:pPr>
      <w:r w:rsidRPr="003A1B3F">
        <w:rPr>
          <w:rFonts w:ascii="Garamond" w:hAnsi="Garamond"/>
          <w:b w:val="0"/>
          <w:bCs/>
          <w:color w:val="auto"/>
          <w:sz w:val="20"/>
          <w:szCs w:val="20"/>
        </w:rPr>
        <w:t xml:space="preserve">Examen de la conformité administrative </w:t>
      </w:r>
    </w:p>
    <w:p w14:paraId="680A28FE" w14:textId="4DBAC6F5"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Dans une première phase, les offres introduites par les soumissionnaires seront examinées sur le plan de la conformité administrative. </w:t>
      </w:r>
    </w:p>
    <w:p w14:paraId="68D378EE" w14:textId="77777777"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Toute offre ne répondant pas aux critères administratifs sera d’office écartée et ne pourra pas faire objet de l’évaluation technique. </w:t>
      </w:r>
    </w:p>
    <w:p w14:paraId="13D32871" w14:textId="77777777" w:rsidR="00AA5710" w:rsidRPr="003A1B3F" w:rsidRDefault="00AA5710" w:rsidP="00B96498">
      <w:pPr>
        <w:pStyle w:val="Titre4"/>
        <w:rPr>
          <w:rFonts w:ascii="Garamond" w:hAnsi="Garamond"/>
          <w:b w:val="0"/>
          <w:bCs/>
          <w:color w:val="auto"/>
          <w:sz w:val="20"/>
          <w:szCs w:val="20"/>
        </w:rPr>
      </w:pPr>
      <w:r w:rsidRPr="003A1B3F">
        <w:rPr>
          <w:rFonts w:ascii="Garamond" w:hAnsi="Garamond"/>
          <w:b w:val="0"/>
          <w:bCs/>
          <w:color w:val="auto"/>
          <w:sz w:val="20"/>
          <w:szCs w:val="20"/>
        </w:rPr>
        <w:t xml:space="preserve">Évaluation technique </w:t>
      </w:r>
    </w:p>
    <w:p w14:paraId="297CA09F" w14:textId="4B7B9A1A"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Seules les offres répondant aux critères administratifs pourront passer à l’étape de l’évaluation technique (examen de la conformité aux spécifications techniques). </w:t>
      </w:r>
    </w:p>
    <w:p w14:paraId="2D2AB1F4" w14:textId="77777777"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Seules les offres conformes aux spécifications techniques pourront passer à l’étape de l’évaluation financière. </w:t>
      </w:r>
    </w:p>
    <w:p w14:paraId="59F9AE56" w14:textId="77777777" w:rsidR="00AA5710" w:rsidRPr="003A1B3F" w:rsidRDefault="00AA5710" w:rsidP="00480C5C">
      <w:pPr>
        <w:pStyle w:val="Titre4"/>
        <w:rPr>
          <w:rFonts w:ascii="Garamond" w:hAnsi="Garamond"/>
          <w:b w:val="0"/>
          <w:bCs/>
          <w:color w:val="auto"/>
          <w:sz w:val="20"/>
          <w:szCs w:val="20"/>
        </w:rPr>
      </w:pPr>
      <w:r w:rsidRPr="003A1B3F">
        <w:rPr>
          <w:rFonts w:ascii="Garamond" w:hAnsi="Garamond"/>
          <w:b w:val="0"/>
          <w:bCs/>
          <w:color w:val="auto"/>
          <w:sz w:val="20"/>
          <w:szCs w:val="20"/>
        </w:rPr>
        <w:t xml:space="preserve">Évaluation financière </w:t>
      </w:r>
    </w:p>
    <w:p w14:paraId="5AA20B22" w14:textId="3F8D8837"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Le contrat sera proposé au soumissionnaire dont le dossier administratif et technique est conforme et ayant présenté l’offre financière la plus basse. </w:t>
      </w:r>
      <w:r w:rsidR="00DB5041" w:rsidRPr="003A1B3F">
        <w:rPr>
          <w:rFonts w:ascii="Garamond" w:hAnsi="Garamond"/>
          <w:bCs/>
          <w:sz w:val="20"/>
          <w:szCs w:val="20"/>
          <w:lang w:val="fr-CD"/>
        </w:rPr>
        <w:t>Le délai de livraison et le délai de validité de l’offre font partie des critères à évaluer.</w:t>
      </w:r>
    </w:p>
    <w:p w14:paraId="1591F4CA" w14:textId="77777777" w:rsidR="00AA5710" w:rsidRPr="003A1B3F" w:rsidRDefault="00AA5710" w:rsidP="00D92750">
      <w:pPr>
        <w:pStyle w:val="Titre4"/>
        <w:rPr>
          <w:rFonts w:ascii="Garamond" w:hAnsi="Garamond"/>
          <w:b w:val="0"/>
          <w:bCs/>
          <w:color w:val="auto"/>
          <w:sz w:val="20"/>
          <w:szCs w:val="20"/>
        </w:rPr>
      </w:pPr>
      <w:r w:rsidRPr="003A1B3F">
        <w:rPr>
          <w:rFonts w:ascii="Garamond" w:hAnsi="Garamond"/>
          <w:b w:val="0"/>
          <w:bCs/>
          <w:color w:val="auto"/>
          <w:sz w:val="20"/>
          <w:szCs w:val="20"/>
        </w:rPr>
        <w:t xml:space="preserve">Négociation éventuelle </w:t>
      </w:r>
    </w:p>
    <w:p w14:paraId="30A91B6D" w14:textId="77777777" w:rsidR="00CC03CF" w:rsidRPr="003A1B3F" w:rsidRDefault="00CC03CF" w:rsidP="00CC03CF">
      <w:pPr>
        <w:spacing w:after="0"/>
        <w:rPr>
          <w:rFonts w:ascii="Garamond" w:hAnsi="Garamond"/>
          <w:bCs/>
          <w:sz w:val="20"/>
          <w:szCs w:val="20"/>
          <w:lang w:val="fr-CD"/>
        </w:rPr>
      </w:pPr>
    </w:p>
    <w:p w14:paraId="27E428D0" w14:textId="77777777" w:rsidR="00CC03CF" w:rsidRPr="003A1B3F" w:rsidRDefault="00CC03CF" w:rsidP="00CC03CF">
      <w:pPr>
        <w:spacing w:after="0"/>
        <w:rPr>
          <w:rFonts w:ascii="Garamond" w:hAnsi="Garamond"/>
          <w:bCs/>
          <w:sz w:val="20"/>
          <w:szCs w:val="20"/>
          <w:lang w:val="fr-CD"/>
        </w:rPr>
      </w:pPr>
      <w:r w:rsidRPr="003A1B3F">
        <w:rPr>
          <w:rFonts w:ascii="Garamond" w:hAnsi="Garamond"/>
          <w:bCs/>
          <w:sz w:val="20"/>
          <w:szCs w:val="20"/>
          <w:lang w:val="fr-CD"/>
        </w:rPr>
        <w:t>Après l’évaluation des offres et la sélection du fournisseur classé premier, Rikolto se réserve le droit d’engager une phase de négociation avec le fournisseur retenu.</w:t>
      </w:r>
    </w:p>
    <w:p w14:paraId="2EA74E6B" w14:textId="77777777" w:rsidR="008C385F" w:rsidRPr="003A1B3F" w:rsidRDefault="008C385F" w:rsidP="00CC03CF">
      <w:pPr>
        <w:spacing w:after="0"/>
        <w:rPr>
          <w:rFonts w:ascii="Garamond" w:hAnsi="Garamond"/>
          <w:bCs/>
          <w:sz w:val="20"/>
          <w:szCs w:val="20"/>
          <w:lang w:val="fr-CD"/>
        </w:rPr>
      </w:pPr>
    </w:p>
    <w:p w14:paraId="76FE7798" w14:textId="65920A70" w:rsidR="00CC03CF" w:rsidRPr="003A1B3F" w:rsidRDefault="00CC03CF" w:rsidP="00CC03CF">
      <w:pPr>
        <w:spacing w:after="0"/>
        <w:rPr>
          <w:rFonts w:ascii="Garamond" w:hAnsi="Garamond"/>
          <w:bCs/>
          <w:sz w:val="20"/>
          <w:szCs w:val="20"/>
          <w:lang w:val="fr-CD"/>
        </w:rPr>
      </w:pPr>
      <w:r w:rsidRPr="003A1B3F">
        <w:rPr>
          <w:rFonts w:ascii="Garamond" w:hAnsi="Garamond"/>
          <w:bCs/>
          <w:sz w:val="20"/>
          <w:szCs w:val="20"/>
          <w:lang w:val="fr-CD"/>
        </w:rPr>
        <w:t>Cette phase pourra porter notamment sur :</w:t>
      </w:r>
    </w:p>
    <w:p w14:paraId="5BB12505" w14:textId="77777777" w:rsidR="0021221C" w:rsidRPr="003A1B3F" w:rsidRDefault="0021221C" w:rsidP="00CC03CF">
      <w:pPr>
        <w:spacing w:after="0"/>
        <w:rPr>
          <w:rFonts w:ascii="Garamond" w:hAnsi="Garamond"/>
          <w:bCs/>
          <w:sz w:val="20"/>
          <w:szCs w:val="20"/>
          <w:lang w:val="fr-CD"/>
        </w:rPr>
      </w:pPr>
    </w:p>
    <w:p w14:paraId="5AE53FA3" w14:textId="34873F2F" w:rsidR="00CC03CF" w:rsidRPr="003A1B3F" w:rsidRDefault="00F44869" w:rsidP="005E10F7">
      <w:pPr>
        <w:numPr>
          <w:ilvl w:val="0"/>
          <w:numId w:val="20"/>
        </w:numPr>
        <w:spacing w:after="0"/>
        <w:rPr>
          <w:rFonts w:ascii="Garamond" w:hAnsi="Garamond"/>
          <w:bCs/>
          <w:sz w:val="20"/>
          <w:szCs w:val="20"/>
          <w:lang w:val="fr-CD"/>
        </w:rPr>
      </w:pPr>
      <w:r w:rsidRPr="003A1B3F">
        <w:rPr>
          <w:rFonts w:ascii="Garamond" w:hAnsi="Garamond"/>
          <w:bCs/>
          <w:sz w:val="20"/>
          <w:szCs w:val="20"/>
          <w:lang w:val="fr-CD"/>
        </w:rPr>
        <w:t>L’ajustement</w:t>
      </w:r>
      <w:r w:rsidR="00CC03CF" w:rsidRPr="003A1B3F">
        <w:rPr>
          <w:rFonts w:ascii="Garamond" w:hAnsi="Garamond"/>
          <w:bCs/>
          <w:sz w:val="20"/>
          <w:szCs w:val="20"/>
          <w:lang w:val="fr-CD"/>
        </w:rPr>
        <w:t xml:space="preserve"> du calendrier de livraison et du plan d’exécution ; </w:t>
      </w:r>
    </w:p>
    <w:p w14:paraId="1EDBCA4E" w14:textId="7AC7B247" w:rsidR="00CC03CF" w:rsidRPr="003A1B3F" w:rsidRDefault="00F44869" w:rsidP="005E10F7">
      <w:pPr>
        <w:numPr>
          <w:ilvl w:val="0"/>
          <w:numId w:val="20"/>
        </w:numPr>
        <w:spacing w:after="0"/>
        <w:rPr>
          <w:rFonts w:ascii="Garamond" w:hAnsi="Garamond"/>
          <w:bCs/>
          <w:sz w:val="20"/>
          <w:szCs w:val="20"/>
          <w:lang w:val="fr-CD"/>
        </w:rPr>
      </w:pPr>
      <w:r w:rsidRPr="003A1B3F">
        <w:rPr>
          <w:rFonts w:ascii="Garamond" w:hAnsi="Garamond"/>
          <w:bCs/>
          <w:sz w:val="20"/>
          <w:szCs w:val="20"/>
          <w:lang w:val="fr-CD"/>
        </w:rPr>
        <w:t>La</w:t>
      </w:r>
      <w:r w:rsidR="00CC03CF" w:rsidRPr="003A1B3F">
        <w:rPr>
          <w:rFonts w:ascii="Garamond" w:hAnsi="Garamond"/>
          <w:bCs/>
          <w:sz w:val="20"/>
          <w:szCs w:val="20"/>
          <w:lang w:val="fr-CD"/>
        </w:rPr>
        <w:t xml:space="preserve"> révision éventuelle de certains éléments financiers, dans les limites du budget disponible et des règles de passation de marchés applicables. </w:t>
      </w:r>
    </w:p>
    <w:p w14:paraId="3AE156B5" w14:textId="77777777" w:rsidR="004E191C" w:rsidRPr="003A1B3F" w:rsidRDefault="004E191C" w:rsidP="00CC03CF">
      <w:pPr>
        <w:spacing w:after="0"/>
        <w:rPr>
          <w:rFonts w:ascii="Garamond" w:hAnsi="Garamond"/>
          <w:bCs/>
          <w:sz w:val="20"/>
          <w:szCs w:val="20"/>
          <w:lang w:val="fr-CD"/>
        </w:rPr>
      </w:pPr>
    </w:p>
    <w:p w14:paraId="70ECC3C9" w14:textId="73B326B8" w:rsidR="00CC03CF" w:rsidRPr="003A1B3F" w:rsidRDefault="00CC03CF" w:rsidP="00CC03CF">
      <w:pPr>
        <w:spacing w:after="0"/>
        <w:rPr>
          <w:rFonts w:ascii="Garamond" w:hAnsi="Garamond"/>
          <w:bCs/>
          <w:sz w:val="20"/>
          <w:szCs w:val="20"/>
          <w:lang w:val="fr-CD"/>
        </w:rPr>
      </w:pPr>
      <w:r w:rsidRPr="003A1B3F">
        <w:rPr>
          <w:rFonts w:ascii="Garamond" w:eastAsia="Times New Roman" w:hAnsi="Garamond" w:cs="Times New Roman"/>
          <w:bCs/>
          <w:iCs/>
          <w:sz w:val="20"/>
          <w:szCs w:val="20"/>
          <w:lang w:val="fr-FR"/>
        </w:rPr>
        <w:t>Limitation de la négociation :</w:t>
      </w:r>
      <w:r w:rsidRPr="003A1B3F">
        <w:rPr>
          <w:rFonts w:ascii="Garamond" w:eastAsia="Times New Roman" w:hAnsi="Garamond" w:cs="Times New Roman"/>
          <w:bCs/>
          <w:iCs/>
          <w:sz w:val="20"/>
          <w:szCs w:val="20"/>
          <w:lang w:val="fr-FR"/>
        </w:rPr>
        <w:br/>
      </w:r>
      <w:r w:rsidRPr="003A1B3F">
        <w:rPr>
          <w:rFonts w:ascii="Garamond" w:hAnsi="Garamond"/>
          <w:bCs/>
          <w:sz w:val="20"/>
          <w:szCs w:val="20"/>
          <w:lang w:val="fr-CD"/>
        </w:rPr>
        <w:t>La négociation ne pourra en aucun cas modifier de manière substantielle les conditions ayant servi à l’évaluation des offres ni remettre en cause le classement des soumissionnaires.</w:t>
      </w:r>
    </w:p>
    <w:p w14:paraId="7B41AD8C" w14:textId="77777777" w:rsidR="00CC03CF" w:rsidRPr="003A1B3F" w:rsidRDefault="00CC03CF" w:rsidP="00CC03CF">
      <w:pPr>
        <w:spacing w:after="0"/>
        <w:rPr>
          <w:rFonts w:ascii="Garamond" w:hAnsi="Garamond"/>
          <w:bCs/>
          <w:sz w:val="20"/>
          <w:szCs w:val="20"/>
          <w:lang w:val="fr-CD"/>
        </w:rPr>
      </w:pPr>
    </w:p>
    <w:p w14:paraId="7C274349" w14:textId="77777777" w:rsidR="00AA5710" w:rsidRPr="003A1B3F" w:rsidRDefault="00AA5710" w:rsidP="009D66CC">
      <w:pPr>
        <w:pStyle w:val="Titre4"/>
        <w:rPr>
          <w:rFonts w:ascii="Garamond" w:hAnsi="Garamond"/>
          <w:b w:val="0"/>
          <w:bCs/>
          <w:color w:val="auto"/>
          <w:sz w:val="20"/>
          <w:szCs w:val="20"/>
        </w:rPr>
      </w:pPr>
      <w:r w:rsidRPr="003A1B3F">
        <w:rPr>
          <w:rFonts w:ascii="Garamond" w:hAnsi="Garamond"/>
          <w:b w:val="0"/>
          <w:bCs/>
          <w:color w:val="auto"/>
          <w:sz w:val="20"/>
          <w:szCs w:val="20"/>
        </w:rPr>
        <w:t xml:space="preserve">Attribution et formalisation du contrat </w:t>
      </w:r>
    </w:p>
    <w:p w14:paraId="094D506B" w14:textId="77777777" w:rsidR="00AA5710" w:rsidRPr="003A1B3F" w:rsidRDefault="00AA5710" w:rsidP="005E10F7">
      <w:pPr>
        <w:numPr>
          <w:ilvl w:val="1"/>
          <w:numId w:val="19"/>
        </w:numPr>
        <w:spacing w:after="0"/>
        <w:rPr>
          <w:rFonts w:ascii="Garamond" w:hAnsi="Garamond"/>
          <w:bCs/>
          <w:sz w:val="20"/>
          <w:szCs w:val="20"/>
          <w:lang w:val="fr-CD"/>
        </w:rPr>
      </w:pPr>
      <w:r w:rsidRPr="003A1B3F">
        <w:rPr>
          <w:rFonts w:ascii="Garamond" w:hAnsi="Garamond"/>
          <w:bCs/>
          <w:sz w:val="20"/>
          <w:szCs w:val="20"/>
          <w:lang w:val="fr-CD"/>
        </w:rPr>
        <w:t xml:space="preserve">À l’issue de cette phase, un contrat sera formalisé et signé entre Rikolto et le prestataire retenu. </w:t>
      </w:r>
    </w:p>
    <w:p w14:paraId="204E0DDB" w14:textId="79DA80DD" w:rsidR="0032263B" w:rsidRPr="003A1B3F" w:rsidRDefault="0032263B" w:rsidP="000C2C1F">
      <w:pPr>
        <w:pStyle w:val="Titre3"/>
        <w:spacing w:before="240" w:after="0"/>
        <w:ind w:left="709" w:hanging="709"/>
        <w:jc w:val="both"/>
        <w:rPr>
          <w:rFonts w:ascii="Garamond" w:hAnsi="Garamond" w:cs="Calibri"/>
          <w:b w:val="0"/>
          <w:color w:val="auto"/>
          <w:sz w:val="20"/>
          <w:szCs w:val="20"/>
          <w:lang w:val="fr-CD"/>
        </w:rPr>
      </w:pPr>
      <w:bookmarkStart w:id="128" w:name="_Toc128400049"/>
      <w:bookmarkStart w:id="129" w:name="_Toc230190225"/>
      <w:r w:rsidRPr="003A1B3F">
        <w:rPr>
          <w:rFonts w:ascii="Garamond" w:hAnsi="Garamond" w:cs="Calibri"/>
          <w:b w:val="0"/>
          <w:color w:val="auto"/>
          <w:sz w:val="20"/>
          <w:szCs w:val="20"/>
          <w:lang w:val="fr-CD"/>
        </w:rPr>
        <w:t>Critères d</w:t>
      </w:r>
      <w:bookmarkEnd w:id="128"/>
      <w:r w:rsidR="00942176" w:rsidRPr="003A1B3F">
        <w:rPr>
          <w:rFonts w:ascii="Garamond" w:hAnsi="Garamond" w:cs="Calibri"/>
          <w:b w:val="0"/>
          <w:color w:val="auto"/>
          <w:sz w:val="20"/>
          <w:szCs w:val="20"/>
          <w:lang w:val="fr-CD"/>
        </w:rPr>
        <w:t>’évaluation</w:t>
      </w:r>
      <w:r w:rsidR="00B0728E" w:rsidRPr="003A1B3F">
        <w:rPr>
          <w:rFonts w:ascii="Garamond" w:hAnsi="Garamond" w:cs="Calibri"/>
          <w:b w:val="0"/>
          <w:color w:val="auto"/>
          <w:sz w:val="20"/>
          <w:szCs w:val="20"/>
          <w:lang w:val="fr-CD"/>
        </w:rPr>
        <w:t xml:space="preserve"> et constitution du dossier</w:t>
      </w:r>
      <w:bookmarkEnd w:id="129"/>
      <w:r w:rsidR="00B0728E" w:rsidRPr="003A1B3F">
        <w:rPr>
          <w:rFonts w:ascii="Garamond" w:hAnsi="Garamond" w:cs="Calibri"/>
          <w:b w:val="0"/>
          <w:color w:val="auto"/>
          <w:sz w:val="20"/>
          <w:szCs w:val="20"/>
          <w:lang w:val="fr-CD"/>
        </w:rPr>
        <w:t xml:space="preserve"> </w:t>
      </w:r>
      <w:r w:rsidR="00942176" w:rsidRPr="003A1B3F">
        <w:rPr>
          <w:rFonts w:ascii="Garamond" w:hAnsi="Garamond" w:cs="Calibri"/>
          <w:b w:val="0"/>
          <w:color w:val="auto"/>
          <w:sz w:val="20"/>
          <w:szCs w:val="20"/>
          <w:lang w:val="fr-CD"/>
        </w:rPr>
        <w:t xml:space="preserve"> </w:t>
      </w:r>
    </w:p>
    <w:p w14:paraId="777012B2" w14:textId="789ADF26" w:rsidR="00106587" w:rsidRPr="003A1B3F" w:rsidRDefault="00106587" w:rsidP="00106587">
      <w:pPr>
        <w:pStyle w:val="Titre4"/>
        <w:keepLines w:val="0"/>
        <w:widowControl w:val="0"/>
        <w:suppressAutoHyphens/>
        <w:spacing w:before="240" w:after="0" w:line="240" w:lineRule="auto"/>
        <w:ind w:left="709" w:hanging="709"/>
        <w:jc w:val="both"/>
        <w:rPr>
          <w:rFonts w:ascii="Garamond" w:hAnsi="Garamond" w:cs="Calibri"/>
          <w:b w:val="0"/>
          <w:bCs/>
          <w:color w:val="auto"/>
          <w:sz w:val="20"/>
          <w:szCs w:val="20"/>
          <w:lang w:val="fr-CD"/>
        </w:rPr>
      </w:pPr>
      <w:r w:rsidRPr="003A1B3F">
        <w:rPr>
          <w:rFonts w:ascii="Garamond" w:hAnsi="Garamond" w:cs="Calibri"/>
          <w:b w:val="0"/>
          <w:bCs/>
          <w:color w:val="auto"/>
          <w:sz w:val="20"/>
          <w:szCs w:val="20"/>
          <w:lang w:val="fr-CD"/>
        </w:rPr>
        <w:t xml:space="preserve">Conformité du dossier administratif </w:t>
      </w:r>
    </w:p>
    <w:p w14:paraId="09F39A71" w14:textId="77777777" w:rsidR="00D77ED6" w:rsidRPr="003A1B3F" w:rsidRDefault="00D77ED6" w:rsidP="00106587">
      <w:pPr>
        <w:rPr>
          <w:rFonts w:ascii="Garamond" w:eastAsia="DejaVu Sans" w:hAnsi="Garamond" w:cs="Calibri"/>
          <w:bCs/>
          <w:kern w:val="18"/>
          <w:sz w:val="20"/>
          <w:szCs w:val="20"/>
          <w:lang w:val="fr-CD"/>
        </w:rPr>
      </w:pPr>
    </w:p>
    <w:p w14:paraId="29C950BA" w14:textId="7D8C49AE" w:rsidR="00942176" w:rsidRDefault="00942176" w:rsidP="00106587">
      <w:pPr>
        <w:rPr>
          <w:rFonts w:ascii="Garamond" w:eastAsia="DejaVu Sans" w:hAnsi="Garamond" w:cs="Calibri"/>
          <w:bCs/>
          <w:kern w:val="18"/>
          <w:sz w:val="20"/>
          <w:szCs w:val="20"/>
          <w:lang w:val="fr-CD"/>
        </w:rPr>
      </w:pPr>
      <w:r w:rsidRPr="003A1B3F">
        <w:rPr>
          <w:rFonts w:ascii="Garamond" w:eastAsia="DejaVu Sans" w:hAnsi="Garamond" w:cs="Calibri"/>
          <w:bCs/>
          <w:kern w:val="18"/>
          <w:sz w:val="20"/>
          <w:szCs w:val="20"/>
          <w:lang w:val="fr-CD"/>
        </w:rPr>
        <w:t xml:space="preserve">Le soumissionnaire devra présenter le dossier </w:t>
      </w:r>
      <w:r w:rsidR="00D77ED6" w:rsidRPr="003A1B3F">
        <w:rPr>
          <w:rFonts w:ascii="Garamond" w:eastAsia="DejaVu Sans" w:hAnsi="Garamond" w:cs="Calibri"/>
          <w:bCs/>
          <w:kern w:val="18"/>
          <w:sz w:val="20"/>
          <w:szCs w:val="20"/>
          <w:lang w:val="fr-CD"/>
        </w:rPr>
        <w:t>contenant les</w:t>
      </w:r>
      <w:r w:rsidRPr="003A1B3F">
        <w:rPr>
          <w:rFonts w:ascii="Garamond" w:eastAsia="DejaVu Sans" w:hAnsi="Garamond" w:cs="Calibri"/>
          <w:bCs/>
          <w:kern w:val="18"/>
          <w:sz w:val="20"/>
          <w:szCs w:val="20"/>
          <w:lang w:val="fr-CD"/>
        </w:rPr>
        <w:t xml:space="preserve"> éléments suivants :</w:t>
      </w:r>
    </w:p>
    <w:p w14:paraId="361D165D"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 xml:space="preserve">Lettre de soumission signée </w:t>
      </w:r>
    </w:p>
    <w:p w14:paraId="14EFB7E4"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Offre technique</w:t>
      </w:r>
    </w:p>
    <w:p w14:paraId="4B6E71F4"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Formulaire d’offre de prix</w:t>
      </w:r>
    </w:p>
    <w:p w14:paraId="67168C75"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Garantie</w:t>
      </w:r>
    </w:p>
    <w:p w14:paraId="67175724"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Formulaire d’identification</w:t>
      </w:r>
    </w:p>
    <w:p w14:paraId="0576FCD6"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lang w:val="fr-CD"/>
        </w:rPr>
        <w:t>Déclaration d’intégrité pour les soumissionnaires</w:t>
      </w:r>
    </w:p>
    <w:p w14:paraId="40CE61C7"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s="Calibri"/>
          <w:color w:val="auto"/>
          <w:kern w:val="18"/>
          <w:sz w:val="20"/>
          <w:szCs w:val="20"/>
          <w:lang w:val="fr-CD"/>
        </w:rPr>
        <w:t>Déclaration sur l’honneur – motifs d’exclusion</w:t>
      </w:r>
    </w:p>
    <w:p w14:paraId="4889E66F"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Signature autorisé</w:t>
      </w:r>
    </w:p>
    <w:p w14:paraId="6D5A13AD"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lang w:val="fr-CD"/>
        </w:rPr>
        <w:t>Numéro RCCM ((Preuve d’enregistrement comme entreprise commerciale)</w:t>
      </w:r>
    </w:p>
    <w:p w14:paraId="33B1CE82"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Numéro d’Identification Nationale</w:t>
      </w:r>
    </w:p>
    <w:p w14:paraId="474C120A"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Numéro d’identification Fiscale (NIF)</w:t>
      </w:r>
    </w:p>
    <w:p w14:paraId="4C5CE80B"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s="Calibri"/>
          <w:color w:val="auto"/>
          <w:sz w:val="20"/>
          <w:szCs w:val="20"/>
          <w:lang w:val="fr-CD"/>
        </w:rPr>
        <w:t>Attestation de régularité relative au paiement des cotisations sociales</w:t>
      </w:r>
    </w:p>
    <w:p w14:paraId="233EC2BE"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Preuve de conformité</w:t>
      </w:r>
    </w:p>
    <w:p w14:paraId="39C1B735" w14:textId="77777777" w:rsidR="00817A7C" w:rsidRPr="00B32387"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lang w:val="fr-CD"/>
        </w:rPr>
        <w:t>Attestation de régularité de paiement des impôts (Quitus fiscal en cours de validité)</w:t>
      </w:r>
    </w:p>
    <w:p w14:paraId="579E5155" w14:textId="77777777" w:rsidR="00817A7C" w:rsidRDefault="00817A7C" w:rsidP="00817A7C">
      <w:pPr>
        <w:pStyle w:val="Paragraphedeliste"/>
        <w:numPr>
          <w:ilvl w:val="0"/>
          <w:numId w:val="27"/>
        </w:numPr>
        <w:spacing w:line="259" w:lineRule="auto"/>
        <w:rPr>
          <w:rFonts w:ascii="Garamond" w:hAnsi="Garamond"/>
          <w:color w:val="auto"/>
          <w:sz w:val="20"/>
          <w:szCs w:val="20"/>
        </w:rPr>
      </w:pPr>
      <w:r w:rsidRPr="00B32387">
        <w:rPr>
          <w:rFonts w:ascii="Garamond" w:hAnsi="Garamond"/>
          <w:color w:val="auto"/>
          <w:sz w:val="20"/>
          <w:szCs w:val="20"/>
        </w:rPr>
        <w:t>Relevé d’identité bancaire (RIB)</w:t>
      </w:r>
    </w:p>
    <w:p w14:paraId="0C9D031E" w14:textId="4BE2EE74" w:rsidR="004A45CF" w:rsidRPr="00B32387" w:rsidRDefault="004A45CF" w:rsidP="00817A7C">
      <w:pPr>
        <w:pStyle w:val="Paragraphedeliste"/>
        <w:numPr>
          <w:ilvl w:val="0"/>
          <w:numId w:val="27"/>
        </w:numPr>
        <w:spacing w:line="259" w:lineRule="auto"/>
        <w:rPr>
          <w:rFonts w:ascii="Garamond" w:hAnsi="Garamond"/>
          <w:color w:val="auto"/>
          <w:sz w:val="20"/>
          <w:szCs w:val="20"/>
        </w:rPr>
      </w:pPr>
      <w:r>
        <w:rPr>
          <w:rFonts w:ascii="Garamond" w:hAnsi="Garamond"/>
          <w:color w:val="auto"/>
          <w:sz w:val="20"/>
          <w:szCs w:val="20"/>
        </w:rPr>
        <w:t xml:space="preserve">Preuve d’expérience d’au moins un marché similaire </w:t>
      </w:r>
      <w:r w:rsidR="00CB0569">
        <w:rPr>
          <w:rFonts w:ascii="Garamond" w:hAnsi="Garamond"/>
          <w:color w:val="auto"/>
          <w:sz w:val="20"/>
          <w:szCs w:val="20"/>
        </w:rPr>
        <w:t>au cours des</w:t>
      </w:r>
      <w:r>
        <w:rPr>
          <w:rFonts w:ascii="Garamond" w:hAnsi="Garamond"/>
          <w:color w:val="auto"/>
          <w:sz w:val="20"/>
          <w:szCs w:val="20"/>
        </w:rPr>
        <w:t xml:space="preserve"> trois dernières années</w:t>
      </w:r>
    </w:p>
    <w:p w14:paraId="0C99538D" w14:textId="0B107021" w:rsidR="002D0080" w:rsidRPr="003A1B3F" w:rsidRDefault="002D0080" w:rsidP="002D0080">
      <w:pPr>
        <w:pStyle w:val="Titre4"/>
        <w:keepLines w:val="0"/>
        <w:widowControl w:val="0"/>
        <w:suppressAutoHyphens/>
        <w:spacing w:before="240" w:after="0" w:line="240" w:lineRule="auto"/>
        <w:ind w:left="709" w:hanging="709"/>
        <w:jc w:val="both"/>
        <w:rPr>
          <w:rFonts w:ascii="Garamond" w:hAnsi="Garamond" w:cs="Calibri"/>
          <w:b w:val="0"/>
          <w:bCs/>
          <w:color w:val="auto"/>
          <w:sz w:val="20"/>
          <w:szCs w:val="20"/>
          <w:lang w:val="fr-CD"/>
        </w:rPr>
      </w:pPr>
      <w:r w:rsidRPr="003A1B3F">
        <w:rPr>
          <w:rFonts w:ascii="Garamond" w:hAnsi="Garamond" w:cs="Calibri"/>
          <w:b w:val="0"/>
          <w:bCs/>
          <w:color w:val="auto"/>
          <w:sz w:val="20"/>
          <w:szCs w:val="20"/>
          <w:lang w:val="fr-CD"/>
        </w:rPr>
        <w:t>Conformité des spécifications techniques</w:t>
      </w:r>
    </w:p>
    <w:p w14:paraId="73105737" w14:textId="77777777" w:rsidR="002D0080" w:rsidRPr="003A1B3F" w:rsidRDefault="002D0080" w:rsidP="002D0080">
      <w:pPr>
        <w:rPr>
          <w:rFonts w:ascii="Garamond" w:hAnsi="Garamond"/>
          <w:bCs/>
          <w:sz w:val="20"/>
          <w:szCs w:val="20"/>
          <w:lang w:val="fr-CD"/>
        </w:rPr>
      </w:pPr>
    </w:p>
    <w:p w14:paraId="6ACF493B" w14:textId="5C756528" w:rsidR="002D0080" w:rsidRDefault="006F1ED1" w:rsidP="00857260">
      <w:pPr>
        <w:jc w:val="both"/>
        <w:rPr>
          <w:rFonts w:ascii="Garamond" w:hAnsi="Garamond"/>
          <w:bCs/>
          <w:sz w:val="20"/>
          <w:szCs w:val="20"/>
        </w:rPr>
      </w:pPr>
      <w:r w:rsidRPr="003A1B3F">
        <w:rPr>
          <w:rFonts w:ascii="Garamond" w:hAnsi="Garamond"/>
          <w:bCs/>
          <w:sz w:val="20"/>
          <w:szCs w:val="20"/>
        </w:rPr>
        <w:t>L’évaluation tiendra compte des spécifications techniques proposées comparativement à celles définies dans l’appel d’offres. L’offre devra être conforme aux spécifications attendues ou proposer des caractéristiques techniques supérieures à celles requises.</w:t>
      </w:r>
      <w:r w:rsidR="00A0062E" w:rsidRPr="003A1B3F">
        <w:rPr>
          <w:rFonts w:ascii="Garamond" w:hAnsi="Garamond"/>
          <w:bCs/>
          <w:sz w:val="20"/>
          <w:szCs w:val="20"/>
        </w:rPr>
        <w:t xml:space="preserve"> </w:t>
      </w:r>
    </w:p>
    <w:p w14:paraId="23E91805" w14:textId="4B866BE6" w:rsidR="006F01B1" w:rsidRDefault="00233BA4" w:rsidP="006F01B1">
      <w:pPr>
        <w:pStyle w:val="Titre4"/>
        <w:keepLines w:val="0"/>
        <w:widowControl w:val="0"/>
        <w:suppressAutoHyphens/>
        <w:spacing w:before="240" w:after="0" w:line="240" w:lineRule="auto"/>
        <w:ind w:left="709" w:hanging="709"/>
        <w:jc w:val="both"/>
        <w:rPr>
          <w:rFonts w:ascii="Garamond" w:hAnsi="Garamond" w:cs="Calibri"/>
          <w:b w:val="0"/>
          <w:bCs/>
          <w:color w:val="auto"/>
          <w:sz w:val="20"/>
          <w:szCs w:val="20"/>
          <w:lang w:val="fr-CD"/>
        </w:rPr>
      </w:pPr>
      <w:r>
        <w:rPr>
          <w:rFonts w:ascii="Garamond" w:hAnsi="Garamond" w:cs="Calibri"/>
          <w:b w:val="0"/>
          <w:bCs/>
          <w:color w:val="auto"/>
          <w:sz w:val="20"/>
          <w:szCs w:val="20"/>
          <w:lang w:val="fr-CD"/>
        </w:rPr>
        <w:t xml:space="preserve">Expérience de marché similaire </w:t>
      </w:r>
    </w:p>
    <w:p w14:paraId="56D65CC5" w14:textId="77777777" w:rsidR="00953F85" w:rsidRDefault="00953F85" w:rsidP="006F01B1">
      <w:pPr>
        <w:rPr>
          <w:rFonts w:ascii="Garamond" w:eastAsia="DejaVu Sans" w:hAnsi="Garamond" w:cs="Calibri"/>
          <w:bCs/>
          <w:kern w:val="18"/>
          <w:sz w:val="20"/>
          <w:szCs w:val="20"/>
          <w:lang w:val="fr-CD"/>
        </w:rPr>
      </w:pPr>
    </w:p>
    <w:p w14:paraId="4C2BC0B7" w14:textId="40AA0D8B" w:rsidR="000758CE" w:rsidRPr="000758CE" w:rsidRDefault="000758CE" w:rsidP="00CA280E">
      <w:pPr>
        <w:jc w:val="both"/>
        <w:rPr>
          <w:rFonts w:ascii="Garamond" w:eastAsia="DejaVu Sans" w:hAnsi="Garamond" w:cs="Calibri"/>
          <w:bCs/>
          <w:kern w:val="18"/>
          <w:sz w:val="20"/>
          <w:szCs w:val="20"/>
          <w:lang w:val="fr-CD"/>
        </w:rPr>
      </w:pPr>
      <w:r w:rsidRPr="000758CE">
        <w:rPr>
          <w:rFonts w:ascii="Garamond" w:eastAsia="DejaVu Sans" w:hAnsi="Garamond" w:cs="Calibri"/>
          <w:bCs/>
          <w:kern w:val="18"/>
          <w:sz w:val="20"/>
          <w:szCs w:val="20"/>
          <w:lang w:val="fr-CD"/>
        </w:rPr>
        <w:t>Le soumissionnaire devra justifier, par un élément probant (attestation de bonne exécution ou procès-verbal de réception jugée conforme), de l’exécution d’au moins un marché similaire réalisé au cours des trois (3) dernières années.</w:t>
      </w:r>
    </w:p>
    <w:p w14:paraId="18A161A1" w14:textId="25A639AF" w:rsidR="008A3A82" w:rsidRPr="003A1B3F" w:rsidRDefault="008A3A82" w:rsidP="008A3A82">
      <w:pPr>
        <w:pStyle w:val="Titre4"/>
        <w:keepLines w:val="0"/>
        <w:widowControl w:val="0"/>
        <w:suppressAutoHyphens/>
        <w:spacing w:before="240" w:after="0" w:line="240" w:lineRule="auto"/>
        <w:ind w:left="709" w:hanging="709"/>
        <w:jc w:val="both"/>
        <w:rPr>
          <w:rFonts w:ascii="Garamond" w:hAnsi="Garamond" w:cs="Calibri"/>
          <w:b w:val="0"/>
          <w:bCs/>
          <w:color w:val="auto"/>
          <w:sz w:val="20"/>
          <w:szCs w:val="20"/>
          <w:lang w:val="fr-CD"/>
        </w:rPr>
      </w:pPr>
      <w:r w:rsidRPr="003A1B3F">
        <w:rPr>
          <w:rFonts w:ascii="Garamond" w:hAnsi="Garamond" w:cs="Calibri"/>
          <w:b w:val="0"/>
          <w:bCs/>
          <w:color w:val="auto"/>
          <w:sz w:val="20"/>
          <w:szCs w:val="20"/>
          <w:lang w:val="fr-CD"/>
        </w:rPr>
        <w:t xml:space="preserve">Adéquation de l’offre financière avec le budget disponible </w:t>
      </w:r>
    </w:p>
    <w:p w14:paraId="6D7640F4" w14:textId="54625C22" w:rsidR="0032263B" w:rsidRPr="003A1B3F" w:rsidRDefault="0032263B" w:rsidP="000C2C1F">
      <w:pPr>
        <w:pStyle w:val="Corpsdetexte"/>
        <w:spacing w:before="240" w:after="0" w:line="240" w:lineRule="auto"/>
        <w:rPr>
          <w:rFonts w:ascii="Garamond" w:hAnsi="Garamond" w:cs="Calibri"/>
          <w:bCs/>
          <w:szCs w:val="20"/>
          <w:lang w:val="fr-CD"/>
        </w:rPr>
      </w:pPr>
      <w:r w:rsidRPr="003A1B3F">
        <w:rPr>
          <w:rFonts w:ascii="Garamond" w:hAnsi="Garamond" w:cs="Calibri"/>
          <w:bCs/>
          <w:szCs w:val="20"/>
          <w:lang w:val="fr-CD"/>
        </w:rPr>
        <w:t>Le Commanditaire choisira l’offre régulière qu’il juge économiquement la plus avantageuse en tenant compte du prix total sur base des quantités estimées</w:t>
      </w:r>
      <w:r w:rsidR="00A0062E" w:rsidRPr="003A1B3F">
        <w:rPr>
          <w:rFonts w:ascii="Garamond" w:hAnsi="Garamond" w:cs="Calibri"/>
          <w:bCs/>
          <w:szCs w:val="20"/>
          <w:lang w:val="fr-CD"/>
        </w:rPr>
        <w:t xml:space="preserve"> mais également du délai de livraison </w:t>
      </w:r>
    </w:p>
    <w:p w14:paraId="6CA6CBE5" w14:textId="77777777" w:rsidR="0032263B" w:rsidRPr="003A1B3F" w:rsidRDefault="0032263B" w:rsidP="000C2C1F">
      <w:pPr>
        <w:pStyle w:val="Titre4"/>
        <w:keepLines w:val="0"/>
        <w:widowControl w:val="0"/>
        <w:suppressAutoHyphens/>
        <w:spacing w:before="240" w:after="0" w:line="240" w:lineRule="auto"/>
        <w:ind w:left="709" w:hanging="709"/>
        <w:jc w:val="both"/>
        <w:rPr>
          <w:rFonts w:ascii="Garamond" w:hAnsi="Garamond" w:cs="Calibri"/>
          <w:b w:val="0"/>
          <w:bCs/>
          <w:color w:val="auto"/>
          <w:sz w:val="20"/>
          <w:szCs w:val="20"/>
          <w:lang w:val="fr-CD"/>
        </w:rPr>
      </w:pPr>
      <w:bookmarkStart w:id="130" w:name="_Toc128400050"/>
      <w:r w:rsidRPr="003A1B3F">
        <w:rPr>
          <w:rFonts w:ascii="Garamond" w:hAnsi="Garamond" w:cs="Calibri"/>
          <w:b w:val="0"/>
          <w:bCs/>
          <w:color w:val="auto"/>
          <w:sz w:val="20"/>
          <w:szCs w:val="20"/>
          <w:lang w:val="fr-CD"/>
        </w:rPr>
        <w:t>Attribution du marché</w:t>
      </w:r>
      <w:bookmarkEnd w:id="130"/>
    </w:p>
    <w:p w14:paraId="55E908C0" w14:textId="77777777" w:rsidR="0032263B" w:rsidRPr="003A1B3F" w:rsidRDefault="0032263B" w:rsidP="00F969ED">
      <w:pPr>
        <w:pStyle w:val="BTCtextCTB"/>
        <w:spacing w:after="0"/>
        <w:rPr>
          <w:rFonts w:eastAsia="DejaVu Sans" w:cs="Calibri"/>
          <w:bCs/>
          <w:kern w:val="18"/>
          <w:sz w:val="20"/>
          <w:lang w:val="fr-CD"/>
        </w:rPr>
      </w:pPr>
      <w:r w:rsidRPr="003A1B3F">
        <w:rPr>
          <w:rFonts w:eastAsia="DejaVu Sans" w:cs="Calibri"/>
          <w:bCs/>
          <w:kern w:val="18"/>
          <w:sz w:val="20"/>
          <w:lang w:val="fr-CD"/>
        </w:rPr>
        <w:t>Le marché est attribué au soumissionnaire qui a remis l’offre régulière économiquement la plus avantageuse.</w:t>
      </w:r>
    </w:p>
    <w:p w14:paraId="680191A1" w14:textId="77777777" w:rsidR="0032263B" w:rsidRPr="003A1B3F" w:rsidRDefault="0032263B" w:rsidP="00F969ED">
      <w:pPr>
        <w:pStyle w:val="BTCtextCTB"/>
        <w:spacing w:after="0"/>
        <w:rPr>
          <w:rFonts w:eastAsia="DejaVu Sans" w:cs="Calibri"/>
          <w:bCs/>
          <w:kern w:val="18"/>
          <w:sz w:val="20"/>
          <w:lang w:val="fr-CD"/>
        </w:rPr>
      </w:pPr>
      <w:r w:rsidRPr="003A1B3F">
        <w:rPr>
          <w:rFonts w:eastAsia="DejaVu Sans" w:cs="Calibri"/>
          <w:bCs/>
          <w:kern w:val="18"/>
          <w:sz w:val="20"/>
          <w:lang w:val="fr-CD"/>
        </w:rPr>
        <w:t>Il faut néanmoins remarquer qu’il n’existe aucune obligation pour le Commanditaire d’attribuer le marché.</w:t>
      </w:r>
      <w:r w:rsidR="009C3713" w:rsidRPr="003A1B3F">
        <w:rPr>
          <w:rFonts w:eastAsia="DejaVu Sans" w:cs="Calibri"/>
          <w:bCs/>
          <w:kern w:val="18"/>
          <w:sz w:val="20"/>
          <w:lang w:val="fr-CD"/>
        </w:rPr>
        <w:t xml:space="preserve"> </w:t>
      </w:r>
      <w:r w:rsidRPr="003A1B3F">
        <w:rPr>
          <w:rFonts w:eastAsia="DejaVu Sans" w:cs="Calibri"/>
          <w:bCs/>
          <w:kern w:val="18"/>
          <w:sz w:val="20"/>
          <w:lang w:val="fr-CD"/>
        </w:rPr>
        <w:t>Le Commanditaire peut soit renoncer à passer le marché, soit refaire la procédure, au besoin suivant un autre mode.</w:t>
      </w:r>
    </w:p>
    <w:p w14:paraId="61F21CDC" w14:textId="5F1AFF04" w:rsidR="00C9607C" w:rsidRPr="003A1B3F" w:rsidRDefault="00417BC5" w:rsidP="00C9607C">
      <w:pPr>
        <w:pStyle w:val="Titre3"/>
        <w:spacing w:before="240" w:after="0"/>
        <w:ind w:left="709" w:hanging="709"/>
        <w:jc w:val="both"/>
        <w:rPr>
          <w:rFonts w:ascii="Garamond" w:hAnsi="Garamond" w:cs="Calibri"/>
          <w:b w:val="0"/>
          <w:color w:val="auto"/>
          <w:sz w:val="20"/>
          <w:szCs w:val="20"/>
          <w:lang w:val="fr-CD"/>
        </w:rPr>
      </w:pPr>
      <w:bookmarkStart w:id="131" w:name="_Toc230190226"/>
      <w:r w:rsidRPr="003A1B3F">
        <w:rPr>
          <w:rFonts w:ascii="Garamond" w:hAnsi="Garamond" w:cs="Calibri"/>
          <w:b w:val="0"/>
          <w:color w:val="auto"/>
          <w:sz w:val="20"/>
          <w:szCs w:val="20"/>
          <w:lang w:val="fr-CD"/>
        </w:rPr>
        <w:t>Critères d’élimination</w:t>
      </w:r>
      <w:bookmarkEnd w:id="131"/>
      <w:r w:rsidRPr="003A1B3F">
        <w:rPr>
          <w:rFonts w:ascii="Garamond" w:hAnsi="Garamond" w:cs="Calibri"/>
          <w:b w:val="0"/>
          <w:color w:val="auto"/>
          <w:sz w:val="20"/>
          <w:szCs w:val="20"/>
          <w:lang w:val="fr-CD"/>
        </w:rPr>
        <w:t xml:space="preserve">   </w:t>
      </w:r>
    </w:p>
    <w:p w14:paraId="49AD2AFA" w14:textId="77777777" w:rsidR="00644B65" w:rsidRPr="003A1B3F" w:rsidRDefault="00644B65" w:rsidP="00644B65">
      <w:pPr>
        <w:rPr>
          <w:rFonts w:ascii="Garamond" w:hAnsi="Garamond"/>
          <w:bCs/>
          <w:sz w:val="20"/>
          <w:szCs w:val="20"/>
          <w:lang w:val="fr-CD"/>
        </w:rPr>
      </w:pPr>
    </w:p>
    <w:p w14:paraId="1E829194" w14:textId="77777777" w:rsidR="00F214E3" w:rsidRPr="003A1B3F" w:rsidRDefault="00F214E3" w:rsidP="00F214E3">
      <w:pPr>
        <w:spacing w:after="0"/>
        <w:rPr>
          <w:rFonts w:ascii="Garamond" w:eastAsia="DejaVu Sans" w:hAnsi="Garamond" w:cs="Calibri"/>
          <w:bCs/>
          <w:kern w:val="18"/>
          <w:sz w:val="20"/>
          <w:szCs w:val="20"/>
          <w:lang w:val="fr-CD"/>
        </w:rPr>
      </w:pPr>
      <w:r w:rsidRPr="003A1B3F">
        <w:rPr>
          <w:rFonts w:ascii="Garamond" w:eastAsia="DejaVu Sans" w:hAnsi="Garamond" w:cs="Calibri"/>
          <w:bCs/>
          <w:kern w:val="18"/>
          <w:sz w:val="20"/>
          <w:szCs w:val="20"/>
          <w:lang w:val="fr-CD"/>
        </w:rPr>
        <w:t>L’offre sera rejetée pour les motifs suivants :</w:t>
      </w:r>
    </w:p>
    <w:p w14:paraId="12179BBB" w14:textId="77777777" w:rsidR="00F214E3" w:rsidRPr="003A1B3F" w:rsidRDefault="00F214E3" w:rsidP="005E10F7">
      <w:pPr>
        <w:numPr>
          <w:ilvl w:val="0"/>
          <w:numId w:val="25"/>
        </w:numPr>
        <w:spacing w:after="0"/>
        <w:rPr>
          <w:rFonts w:ascii="Garamond" w:eastAsia="DejaVu Sans" w:hAnsi="Garamond" w:cs="Calibri"/>
          <w:bCs/>
          <w:kern w:val="18"/>
          <w:sz w:val="20"/>
          <w:szCs w:val="20"/>
          <w:lang w:val="fr-CD"/>
        </w:rPr>
      </w:pPr>
      <w:r w:rsidRPr="003A1B3F">
        <w:rPr>
          <w:rFonts w:ascii="Garamond" w:eastAsia="DejaVu Sans" w:hAnsi="Garamond" w:cs="Calibri"/>
          <w:bCs/>
          <w:kern w:val="18"/>
          <w:sz w:val="20"/>
          <w:szCs w:val="20"/>
          <w:lang w:val="fr-CD"/>
        </w:rPr>
        <w:t xml:space="preserve">Non-conformité du dossier administratif (absence des éléments requis sur le plan administratif, documents incomplets ou expirés/non valides) ; </w:t>
      </w:r>
    </w:p>
    <w:p w14:paraId="2EBE1AEB" w14:textId="77777777" w:rsidR="00F214E3" w:rsidRPr="003A1B3F" w:rsidRDefault="00F214E3" w:rsidP="005E10F7">
      <w:pPr>
        <w:numPr>
          <w:ilvl w:val="0"/>
          <w:numId w:val="25"/>
        </w:numPr>
        <w:spacing w:after="0"/>
        <w:rPr>
          <w:rFonts w:ascii="Garamond" w:eastAsia="DejaVu Sans" w:hAnsi="Garamond" w:cs="Calibri"/>
          <w:bCs/>
          <w:kern w:val="18"/>
          <w:sz w:val="20"/>
          <w:szCs w:val="20"/>
          <w:lang w:val="fr-CD"/>
        </w:rPr>
      </w:pPr>
      <w:r w:rsidRPr="003A1B3F">
        <w:rPr>
          <w:rFonts w:ascii="Garamond" w:eastAsia="DejaVu Sans" w:hAnsi="Garamond" w:cs="Calibri"/>
          <w:bCs/>
          <w:kern w:val="18"/>
          <w:sz w:val="20"/>
          <w:szCs w:val="20"/>
          <w:lang w:val="fr-CD"/>
        </w:rPr>
        <w:t xml:space="preserve">Non-conformité de l’offre technique ; </w:t>
      </w:r>
    </w:p>
    <w:p w14:paraId="4E1B75DF" w14:textId="77777777" w:rsidR="00F214E3" w:rsidRDefault="00F214E3" w:rsidP="005E10F7">
      <w:pPr>
        <w:numPr>
          <w:ilvl w:val="0"/>
          <w:numId w:val="25"/>
        </w:numPr>
        <w:spacing w:after="0"/>
        <w:rPr>
          <w:rFonts w:ascii="Garamond" w:eastAsia="DejaVu Sans" w:hAnsi="Garamond" w:cs="Calibri"/>
          <w:bCs/>
          <w:kern w:val="18"/>
          <w:sz w:val="20"/>
          <w:szCs w:val="20"/>
          <w:lang w:val="fr-CD"/>
        </w:rPr>
      </w:pPr>
      <w:r w:rsidRPr="003A1B3F">
        <w:rPr>
          <w:rFonts w:ascii="Garamond" w:eastAsia="DejaVu Sans" w:hAnsi="Garamond" w:cs="Calibri"/>
          <w:bCs/>
          <w:kern w:val="18"/>
          <w:sz w:val="20"/>
          <w:szCs w:val="20"/>
          <w:lang w:val="fr-CD"/>
        </w:rPr>
        <w:t>Toute soumission transmise hors délai.</w:t>
      </w:r>
    </w:p>
    <w:p w14:paraId="6412A0F5" w14:textId="4BAF03E9" w:rsidR="001366B1" w:rsidRDefault="001366B1" w:rsidP="001366B1">
      <w:pPr>
        <w:numPr>
          <w:ilvl w:val="0"/>
          <w:numId w:val="25"/>
        </w:numPr>
        <w:spacing w:after="0"/>
        <w:rPr>
          <w:rFonts w:ascii="Garamond" w:eastAsia="DejaVu Sans" w:hAnsi="Garamond" w:cs="Calibri"/>
          <w:bCs/>
          <w:kern w:val="18"/>
          <w:sz w:val="20"/>
          <w:szCs w:val="20"/>
          <w:lang w:val="fr-CD"/>
        </w:rPr>
      </w:pPr>
      <w:r w:rsidRPr="001366B1">
        <w:rPr>
          <w:rFonts w:ascii="Garamond" w:eastAsia="DejaVu Sans" w:hAnsi="Garamond" w:cs="Calibri"/>
          <w:bCs/>
          <w:kern w:val="18"/>
          <w:sz w:val="20"/>
          <w:szCs w:val="20"/>
          <w:lang w:val="fr-CD"/>
        </w:rPr>
        <w:t>Offre partielle non admise : Toute offre ne couvrant pas l’ensemble des articles demandés dans le présent appel d’offres sera automatiquement rejetée.</w:t>
      </w:r>
    </w:p>
    <w:p w14:paraId="3E89CC95" w14:textId="727D1B04" w:rsidR="00993939" w:rsidRPr="0010484B"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132" w:name="_Toc257039854"/>
      <w:bookmarkStart w:id="133" w:name="_Toc366161168"/>
      <w:bookmarkStart w:id="134" w:name="_Toc128400051"/>
      <w:bookmarkStart w:id="135" w:name="_Toc230190227"/>
      <w:r w:rsidRPr="003A1B3F">
        <w:rPr>
          <w:rFonts w:ascii="Garamond" w:hAnsi="Garamond" w:cs="Calibri"/>
          <w:b w:val="0"/>
          <w:bCs/>
          <w:color w:val="auto"/>
          <w:sz w:val="20"/>
          <w:szCs w:val="20"/>
          <w:lang w:val="fr-CD"/>
        </w:rPr>
        <w:t>Conclusion du contrat</w:t>
      </w:r>
      <w:bookmarkEnd w:id="132"/>
      <w:bookmarkEnd w:id="133"/>
      <w:bookmarkEnd w:id="134"/>
      <w:bookmarkEnd w:id="135"/>
    </w:p>
    <w:p w14:paraId="3E5252E9" w14:textId="487F23C7" w:rsidR="008A0072" w:rsidRPr="003A1B3F" w:rsidRDefault="008A0072" w:rsidP="00AD07E3">
      <w:pPr>
        <w:pStyle w:val="Titre3"/>
        <w:rPr>
          <w:rFonts w:ascii="Garamond" w:hAnsi="Garamond"/>
          <w:b w:val="0"/>
          <w:color w:val="auto"/>
          <w:sz w:val="20"/>
          <w:szCs w:val="20"/>
        </w:rPr>
      </w:pPr>
      <w:bookmarkStart w:id="136" w:name="_Toc230190228"/>
      <w:r w:rsidRPr="003A1B3F">
        <w:rPr>
          <w:rFonts w:ascii="Garamond" w:hAnsi="Garamond"/>
          <w:b w:val="0"/>
          <w:color w:val="auto"/>
          <w:sz w:val="20"/>
          <w:szCs w:val="20"/>
        </w:rPr>
        <w:t xml:space="preserve">Notification </w:t>
      </w:r>
      <w:proofErr w:type="spellStart"/>
      <w:r w:rsidRPr="003A1B3F">
        <w:rPr>
          <w:rFonts w:ascii="Garamond" w:hAnsi="Garamond"/>
          <w:b w:val="0"/>
          <w:color w:val="auto"/>
          <w:sz w:val="20"/>
          <w:szCs w:val="20"/>
        </w:rPr>
        <w:t>d’attribution</w:t>
      </w:r>
      <w:proofErr w:type="spellEnd"/>
      <w:r w:rsidRPr="003A1B3F">
        <w:rPr>
          <w:rFonts w:ascii="Garamond" w:hAnsi="Garamond"/>
          <w:b w:val="0"/>
          <w:color w:val="auto"/>
          <w:sz w:val="20"/>
          <w:szCs w:val="20"/>
        </w:rPr>
        <w:t xml:space="preserve"> </w:t>
      </w:r>
      <w:proofErr w:type="spellStart"/>
      <w:r w:rsidRPr="003A1B3F">
        <w:rPr>
          <w:rFonts w:ascii="Garamond" w:hAnsi="Garamond"/>
          <w:b w:val="0"/>
          <w:color w:val="auto"/>
          <w:sz w:val="20"/>
          <w:szCs w:val="20"/>
        </w:rPr>
        <w:t>provisoire</w:t>
      </w:r>
      <w:bookmarkEnd w:id="136"/>
      <w:proofErr w:type="spellEnd"/>
      <w:r w:rsidRPr="003A1B3F">
        <w:rPr>
          <w:rFonts w:ascii="Garamond" w:hAnsi="Garamond"/>
          <w:b w:val="0"/>
          <w:color w:val="auto"/>
          <w:sz w:val="20"/>
          <w:szCs w:val="20"/>
        </w:rPr>
        <w:t xml:space="preserve"> </w:t>
      </w:r>
    </w:p>
    <w:p w14:paraId="774392D4" w14:textId="77777777" w:rsidR="008A0072" w:rsidRPr="003A1B3F" w:rsidRDefault="008A0072" w:rsidP="005E10F7">
      <w:pPr>
        <w:pStyle w:val="BTCtextCTB"/>
        <w:numPr>
          <w:ilvl w:val="0"/>
          <w:numId w:val="21"/>
        </w:numPr>
        <w:spacing w:after="0"/>
        <w:rPr>
          <w:rFonts w:eastAsia="DejaVu Sans" w:cs="Calibri"/>
          <w:bCs/>
          <w:kern w:val="18"/>
          <w:sz w:val="20"/>
          <w:lang w:val="fr-CD"/>
        </w:rPr>
      </w:pPr>
      <w:r w:rsidRPr="003A1B3F">
        <w:rPr>
          <w:rFonts w:eastAsia="DejaVu Sans" w:cs="Calibri"/>
          <w:bCs/>
          <w:kern w:val="18"/>
          <w:sz w:val="20"/>
          <w:lang w:val="fr-CD"/>
        </w:rPr>
        <w:t xml:space="preserve">Après l’évaluation complète des offres (administrative, technique et financière), Rikolto envoie une notification d’attribution provisoire au soumissionnaire retenu (le soumissionnaire classé premier). </w:t>
      </w:r>
    </w:p>
    <w:p w14:paraId="7664B537" w14:textId="77777777" w:rsidR="008A0072" w:rsidRPr="003A1B3F" w:rsidRDefault="008A0072" w:rsidP="005E10F7">
      <w:pPr>
        <w:pStyle w:val="BTCtextCTB"/>
        <w:numPr>
          <w:ilvl w:val="0"/>
          <w:numId w:val="21"/>
        </w:numPr>
        <w:spacing w:after="0"/>
        <w:rPr>
          <w:rFonts w:eastAsia="DejaVu Sans" w:cs="Calibri"/>
          <w:bCs/>
          <w:kern w:val="18"/>
          <w:sz w:val="20"/>
          <w:lang w:val="fr-CD"/>
        </w:rPr>
      </w:pPr>
      <w:r w:rsidRPr="003A1B3F">
        <w:rPr>
          <w:rFonts w:eastAsia="DejaVu Sans" w:cs="Calibri"/>
          <w:bCs/>
          <w:kern w:val="18"/>
          <w:sz w:val="20"/>
          <w:lang w:val="fr-CD"/>
        </w:rPr>
        <w:t xml:space="preserve">Cette notification informe le soumissionnaire de son classement et de l’intention d’attribuer le contrat, sous réserve des retours éventuels des autres soumissionnaires. </w:t>
      </w:r>
    </w:p>
    <w:p w14:paraId="1088F5E5" w14:textId="7B2194CD" w:rsidR="008A0072" w:rsidRPr="003A1B3F" w:rsidRDefault="008A0072" w:rsidP="00AD07E3">
      <w:pPr>
        <w:pStyle w:val="Titre3"/>
        <w:rPr>
          <w:rFonts w:ascii="Garamond" w:hAnsi="Garamond"/>
          <w:b w:val="0"/>
          <w:color w:val="auto"/>
          <w:sz w:val="20"/>
          <w:szCs w:val="20"/>
          <w:lang w:val="fr-CD"/>
        </w:rPr>
      </w:pPr>
      <w:bookmarkStart w:id="137" w:name="_Toc230190229"/>
      <w:r w:rsidRPr="003A1B3F">
        <w:rPr>
          <w:rFonts w:ascii="Garamond" w:hAnsi="Garamond"/>
          <w:b w:val="0"/>
          <w:color w:val="auto"/>
          <w:sz w:val="20"/>
          <w:szCs w:val="20"/>
          <w:lang w:val="fr-CD"/>
        </w:rPr>
        <w:t>Période de feedback et réception des recours</w:t>
      </w:r>
      <w:bookmarkEnd w:id="137"/>
      <w:r w:rsidRPr="003A1B3F">
        <w:rPr>
          <w:rFonts w:ascii="Garamond" w:hAnsi="Garamond"/>
          <w:b w:val="0"/>
          <w:color w:val="auto"/>
          <w:sz w:val="20"/>
          <w:szCs w:val="20"/>
          <w:lang w:val="fr-CD"/>
        </w:rPr>
        <w:t xml:space="preserve"> </w:t>
      </w:r>
    </w:p>
    <w:p w14:paraId="714E0FDB" w14:textId="77777777" w:rsidR="008A0072" w:rsidRPr="003A1B3F" w:rsidRDefault="008A0072" w:rsidP="005E10F7">
      <w:pPr>
        <w:pStyle w:val="BTCtextCTB"/>
        <w:numPr>
          <w:ilvl w:val="0"/>
          <w:numId w:val="22"/>
        </w:numPr>
        <w:spacing w:after="0"/>
        <w:rPr>
          <w:rFonts w:eastAsia="DejaVu Sans" w:cs="Calibri"/>
          <w:bCs/>
          <w:kern w:val="18"/>
          <w:sz w:val="20"/>
          <w:lang w:val="fr-CD"/>
        </w:rPr>
      </w:pPr>
      <w:r w:rsidRPr="003A1B3F">
        <w:rPr>
          <w:rFonts w:eastAsia="DejaVu Sans" w:cs="Calibri"/>
          <w:bCs/>
          <w:kern w:val="18"/>
          <w:sz w:val="20"/>
          <w:lang w:val="fr-CD"/>
        </w:rPr>
        <w:t xml:space="preserve">Les soumissionnaires non retenus sont informés du résultat provisoire et peuvent adresser leurs commentaires, contestations ou recours. </w:t>
      </w:r>
    </w:p>
    <w:p w14:paraId="5AC33134" w14:textId="534E9B65" w:rsidR="008A0072" w:rsidRPr="003A1B3F" w:rsidRDefault="008A0072" w:rsidP="005E10F7">
      <w:pPr>
        <w:pStyle w:val="BTCtextCTB"/>
        <w:numPr>
          <w:ilvl w:val="0"/>
          <w:numId w:val="22"/>
        </w:numPr>
        <w:spacing w:after="0"/>
        <w:rPr>
          <w:rFonts w:eastAsia="DejaVu Sans" w:cs="Calibri"/>
          <w:bCs/>
          <w:kern w:val="18"/>
          <w:sz w:val="20"/>
          <w:lang w:val="fr-CD"/>
        </w:rPr>
      </w:pPr>
      <w:r w:rsidRPr="003A1B3F">
        <w:rPr>
          <w:rFonts w:eastAsia="DejaVu Sans" w:cs="Calibri"/>
          <w:bCs/>
          <w:kern w:val="18"/>
          <w:sz w:val="20"/>
          <w:lang w:val="fr-CD"/>
        </w:rPr>
        <w:t xml:space="preserve">Une période de </w:t>
      </w:r>
      <w:r w:rsidR="00C14E14">
        <w:rPr>
          <w:rFonts w:eastAsia="DejaVu Sans" w:cs="Calibri"/>
          <w:bCs/>
          <w:kern w:val="18"/>
          <w:sz w:val="20"/>
          <w:lang w:val="fr-CD"/>
        </w:rPr>
        <w:t>10</w:t>
      </w:r>
      <w:r w:rsidRPr="003A1B3F">
        <w:rPr>
          <w:rFonts w:eastAsia="DejaVu Sans" w:cs="Calibri"/>
          <w:bCs/>
          <w:kern w:val="18"/>
          <w:sz w:val="20"/>
          <w:lang w:val="fr-CD"/>
        </w:rPr>
        <w:t xml:space="preserve"> jours calendriers est prévue pour recevoir ces lettres de recours. </w:t>
      </w:r>
    </w:p>
    <w:p w14:paraId="0D43806B" w14:textId="77777777" w:rsidR="008A0072" w:rsidRPr="003A1B3F" w:rsidRDefault="008A0072" w:rsidP="005E10F7">
      <w:pPr>
        <w:pStyle w:val="BTCtextCTB"/>
        <w:numPr>
          <w:ilvl w:val="0"/>
          <w:numId w:val="22"/>
        </w:numPr>
        <w:spacing w:after="0"/>
        <w:rPr>
          <w:rFonts w:eastAsia="DejaVu Sans" w:cs="Calibri"/>
          <w:bCs/>
          <w:kern w:val="18"/>
          <w:sz w:val="20"/>
          <w:lang w:val="fr-CD"/>
        </w:rPr>
      </w:pPr>
      <w:r w:rsidRPr="003A1B3F">
        <w:rPr>
          <w:rFonts w:eastAsia="DejaVu Sans" w:cs="Calibri"/>
          <w:bCs/>
          <w:kern w:val="18"/>
          <w:sz w:val="20"/>
          <w:lang w:val="fr-CD"/>
        </w:rPr>
        <w:t xml:space="preserve">Cette étape garantit la transparence et la possibilité de corriger d’éventuelles erreurs ou clarifications. </w:t>
      </w:r>
    </w:p>
    <w:p w14:paraId="71A24B41" w14:textId="67029F41" w:rsidR="008A0072" w:rsidRPr="003A1B3F" w:rsidRDefault="008A0072" w:rsidP="00DD781F">
      <w:pPr>
        <w:pStyle w:val="Titre3"/>
        <w:rPr>
          <w:rFonts w:ascii="Garamond" w:hAnsi="Garamond"/>
          <w:b w:val="0"/>
          <w:color w:val="auto"/>
          <w:sz w:val="20"/>
          <w:szCs w:val="20"/>
        </w:rPr>
      </w:pPr>
      <w:bookmarkStart w:id="138" w:name="_Toc230190230"/>
      <w:r w:rsidRPr="003A1B3F">
        <w:rPr>
          <w:rFonts w:ascii="Garamond" w:hAnsi="Garamond"/>
          <w:b w:val="0"/>
          <w:color w:val="auto"/>
          <w:sz w:val="20"/>
          <w:szCs w:val="20"/>
        </w:rPr>
        <w:t xml:space="preserve">Examen des </w:t>
      </w:r>
      <w:proofErr w:type="spellStart"/>
      <w:r w:rsidRPr="003A1B3F">
        <w:rPr>
          <w:rFonts w:ascii="Garamond" w:hAnsi="Garamond"/>
          <w:b w:val="0"/>
          <w:color w:val="auto"/>
          <w:sz w:val="20"/>
          <w:szCs w:val="20"/>
        </w:rPr>
        <w:t>recours</w:t>
      </w:r>
      <w:proofErr w:type="spellEnd"/>
      <w:r w:rsidRPr="003A1B3F">
        <w:rPr>
          <w:rFonts w:ascii="Garamond" w:hAnsi="Garamond"/>
          <w:b w:val="0"/>
          <w:color w:val="auto"/>
          <w:sz w:val="20"/>
          <w:szCs w:val="20"/>
        </w:rPr>
        <w:t xml:space="preserve"> et </w:t>
      </w:r>
      <w:r w:rsidR="00B32387" w:rsidRPr="003A1B3F">
        <w:rPr>
          <w:rFonts w:ascii="Garamond" w:hAnsi="Garamond"/>
          <w:b w:val="0"/>
          <w:color w:val="auto"/>
          <w:sz w:val="20"/>
          <w:szCs w:val="20"/>
        </w:rPr>
        <w:t>feedback</w:t>
      </w:r>
      <w:bookmarkEnd w:id="138"/>
      <w:r w:rsidRPr="003A1B3F">
        <w:rPr>
          <w:rFonts w:ascii="Garamond" w:hAnsi="Garamond"/>
          <w:b w:val="0"/>
          <w:color w:val="auto"/>
          <w:sz w:val="20"/>
          <w:szCs w:val="20"/>
        </w:rPr>
        <w:t xml:space="preserve"> </w:t>
      </w:r>
    </w:p>
    <w:p w14:paraId="7A2DFA44" w14:textId="5352E45D" w:rsidR="008A0072" w:rsidRPr="003A1B3F" w:rsidRDefault="008A0072" w:rsidP="005E10F7">
      <w:pPr>
        <w:pStyle w:val="BTCtextCTB"/>
        <w:numPr>
          <w:ilvl w:val="0"/>
          <w:numId w:val="23"/>
        </w:numPr>
        <w:spacing w:after="0"/>
        <w:rPr>
          <w:rFonts w:eastAsia="DejaVu Sans" w:cs="Calibri"/>
          <w:bCs/>
          <w:kern w:val="18"/>
          <w:sz w:val="20"/>
          <w:lang w:val="fr-CD"/>
        </w:rPr>
      </w:pPr>
      <w:r w:rsidRPr="003A1B3F">
        <w:rPr>
          <w:rFonts w:eastAsia="DejaVu Sans" w:cs="Calibri"/>
          <w:bCs/>
          <w:kern w:val="18"/>
          <w:sz w:val="20"/>
          <w:lang w:val="fr-CD"/>
        </w:rPr>
        <w:t xml:space="preserve">À l’issue des </w:t>
      </w:r>
      <w:r w:rsidR="00C14E14">
        <w:rPr>
          <w:rFonts w:eastAsia="DejaVu Sans" w:cs="Calibri"/>
          <w:bCs/>
          <w:kern w:val="18"/>
          <w:sz w:val="20"/>
          <w:lang w:val="fr-CD"/>
        </w:rPr>
        <w:t>10</w:t>
      </w:r>
      <w:r w:rsidRPr="003A1B3F">
        <w:rPr>
          <w:rFonts w:eastAsia="DejaVu Sans" w:cs="Calibri"/>
          <w:bCs/>
          <w:kern w:val="18"/>
          <w:sz w:val="20"/>
          <w:lang w:val="fr-CD"/>
        </w:rPr>
        <w:t xml:space="preserve"> jours, Rikolto examine toutes les lettres de recours et observations reçues. </w:t>
      </w:r>
    </w:p>
    <w:p w14:paraId="50E6F412" w14:textId="77777777" w:rsidR="008A0072" w:rsidRPr="003A1B3F" w:rsidRDefault="008A0072" w:rsidP="005E10F7">
      <w:pPr>
        <w:pStyle w:val="BTCtextCTB"/>
        <w:numPr>
          <w:ilvl w:val="0"/>
          <w:numId w:val="23"/>
        </w:numPr>
        <w:spacing w:after="0"/>
        <w:rPr>
          <w:rFonts w:eastAsia="DejaVu Sans" w:cs="Calibri"/>
          <w:bCs/>
          <w:kern w:val="18"/>
          <w:sz w:val="20"/>
          <w:lang w:val="fr-CD"/>
        </w:rPr>
      </w:pPr>
      <w:r w:rsidRPr="003A1B3F">
        <w:rPr>
          <w:rFonts w:eastAsia="DejaVu Sans" w:cs="Calibri"/>
          <w:bCs/>
          <w:kern w:val="18"/>
          <w:sz w:val="20"/>
          <w:lang w:val="fr-CD"/>
        </w:rPr>
        <w:t>Deux situations sont possibles :</w:t>
      </w:r>
      <w:r w:rsidRPr="003A1B3F">
        <w:rPr>
          <w:rFonts w:eastAsia="DejaVu Sans" w:cs="Calibri"/>
          <w:bCs/>
          <w:kern w:val="18"/>
          <w:sz w:val="20"/>
          <w:lang w:val="fr-CD"/>
        </w:rPr>
        <w:br/>
        <w:t>a) Le recours ne modifie pas le classement initial : le classement provisoire est confirmé et la procédure peut passer à la notification définitive.</w:t>
      </w:r>
      <w:r w:rsidRPr="003A1B3F">
        <w:rPr>
          <w:rFonts w:eastAsia="DejaVu Sans" w:cs="Calibri"/>
          <w:bCs/>
          <w:kern w:val="18"/>
          <w:sz w:val="20"/>
          <w:lang w:val="fr-CD"/>
        </w:rPr>
        <w:br/>
        <w:t xml:space="preserve">b) Le recours entraîne un changement de classement : la commission d’analyse est reconvoquée pour réévaluer les offres en tenant compte des éléments fournis dans la lettre de recours. Un classement définitif est alors établi. </w:t>
      </w:r>
    </w:p>
    <w:p w14:paraId="472E29A2" w14:textId="41371557" w:rsidR="008A0072" w:rsidRPr="003A1B3F" w:rsidRDefault="008A0072" w:rsidP="00DD781F">
      <w:pPr>
        <w:pStyle w:val="Titre3"/>
        <w:rPr>
          <w:rFonts w:ascii="Garamond" w:hAnsi="Garamond"/>
          <w:b w:val="0"/>
          <w:color w:val="auto"/>
          <w:sz w:val="20"/>
          <w:szCs w:val="20"/>
        </w:rPr>
      </w:pPr>
      <w:bookmarkStart w:id="139" w:name="_Toc230190231"/>
      <w:r w:rsidRPr="003A1B3F">
        <w:rPr>
          <w:rFonts w:ascii="Garamond" w:hAnsi="Garamond"/>
          <w:b w:val="0"/>
          <w:color w:val="auto"/>
          <w:sz w:val="20"/>
          <w:szCs w:val="20"/>
        </w:rPr>
        <w:t xml:space="preserve">Notification </w:t>
      </w:r>
      <w:proofErr w:type="spellStart"/>
      <w:r w:rsidRPr="003A1B3F">
        <w:rPr>
          <w:rFonts w:ascii="Garamond" w:hAnsi="Garamond"/>
          <w:b w:val="0"/>
          <w:color w:val="auto"/>
          <w:sz w:val="20"/>
          <w:szCs w:val="20"/>
        </w:rPr>
        <w:t>définitive</w:t>
      </w:r>
      <w:bookmarkEnd w:id="139"/>
      <w:proofErr w:type="spellEnd"/>
      <w:r w:rsidRPr="003A1B3F">
        <w:rPr>
          <w:rFonts w:ascii="Garamond" w:hAnsi="Garamond"/>
          <w:b w:val="0"/>
          <w:color w:val="auto"/>
          <w:sz w:val="20"/>
          <w:szCs w:val="20"/>
        </w:rPr>
        <w:t xml:space="preserve"> </w:t>
      </w:r>
    </w:p>
    <w:p w14:paraId="5100168C" w14:textId="77777777" w:rsidR="008A0072" w:rsidRPr="003A1B3F" w:rsidRDefault="008A0072" w:rsidP="005E10F7">
      <w:pPr>
        <w:pStyle w:val="BTCtextCTB"/>
        <w:numPr>
          <w:ilvl w:val="0"/>
          <w:numId w:val="24"/>
        </w:numPr>
        <w:spacing w:after="0"/>
        <w:rPr>
          <w:rFonts w:eastAsia="DejaVu Sans" w:cs="Calibri"/>
          <w:bCs/>
          <w:kern w:val="18"/>
          <w:sz w:val="20"/>
          <w:lang w:val="fr-CD"/>
        </w:rPr>
      </w:pPr>
      <w:r w:rsidRPr="003A1B3F">
        <w:rPr>
          <w:rFonts w:eastAsia="DejaVu Sans" w:cs="Calibri"/>
          <w:bCs/>
          <w:kern w:val="18"/>
          <w:sz w:val="20"/>
          <w:lang w:val="fr-CD"/>
        </w:rPr>
        <w:t xml:space="preserve">Une fois les recours examinés et, le cas échéant, le classement ajusté, Rikolto envoie la notification d’attribution définitive au soumissionnaire retenu. </w:t>
      </w:r>
    </w:p>
    <w:p w14:paraId="0B6DEBE1" w14:textId="77777777" w:rsidR="008A0072" w:rsidRPr="003A1B3F" w:rsidRDefault="008A0072" w:rsidP="005E10F7">
      <w:pPr>
        <w:pStyle w:val="BTCtextCTB"/>
        <w:numPr>
          <w:ilvl w:val="0"/>
          <w:numId w:val="24"/>
        </w:numPr>
        <w:spacing w:after="0"/>
        <w:rPr>
          <w:rFonts w:eastAsia="DejaVu Sans" w:cs="Calibri"/>
          <w:bCs/>
          <w:kern w:val="18"/>
          <w:sz w:val="20"/>
          <w:lang w:val="fr-CD"/>
        </w:rPr>
      </w:pPr>
      <w:r w:rsidRPr="003A1B3F">
        <w:rPr>
          <w:rFonts w:eastAsia="DejaVu Sans" w:cs="Calibri"/>
          <w:bCs/>
          <w:kern w:val="18"/>
          <w:sz w:val="20"/>
          <w:lang w:val="fr-CD"/>
        </w:rPr>
        <w:t>Le contrat peut alors être finalisé et signé.</w:t>
      </w:r>
    </w:p>
    <w:p w14:paraId="37131C2F" w14:textId="77777777" w:rsidR="00993939" w:rsidRPr="003A1B3F" w:rsidRDefault="00993939" w:rsidP="000C2C1F">
      <w:pPr>
        <w:pStyle w:val="BTCtextCTB"/>
        <w:spacing w:after="0"/>
        <w:rPr>
          <w:rFonts w:eastAsia="DejaVu Sans" w:cs="Calibri"/>
          <w:bCs/>
          <w:kern w:val="18"/>
          <w:sz w:val="20"/>
          <w:lang w:val="fr-CD"/>
        </w:rPr>
      </w:pPr>
    </w:p>
    <w:p w14:paraId="58F5BEEC" w14:textId="77777777" w:rsidR="0032263B" w:rsidRPr="003A1B3F" w:rsidRDefault="0032263B" w:rsidP="000C2C1F">
      <w:pPr>
        <w:pStyle w:val="Titre1"/>
        <w:spacing w:after="0" w:line="240" w:lineRule="auto"/>
        <w:ind w:left="709" w:hanging="709"/>
        <w:jc w:val="both"/>
        <w:rPr>
          <w:rFonts w:ascii="Garamond" w:hAnsi="Garamond"/>
          <w:b w:val="0"/>
          <w:bCs/>
          <w:color w:val="auto"/>
          <w:sz w:val="20"/>
          <w:szCs w:val="20"/>
          <w:lang w:val="fr-CD"/>
        </w:rPr>
      </w:pPr>
      <w:bookmarkStart w:id="140" w:name="_Toc128400052"/>
      <w:bookmarkStart w:id="141" w:name="_Toc230190232"/>
      <w:bookmarkEnd w:id="118"/>
      <w:bookmarkEnd w:id="119"/>
      <w:bookmarkEnd w:id="120"/>
      <w:bookmarkEnd w:id="121"/>
      <w:bookmarkEnd w:id="122"/>
      <w:r w:rsidRPr="003A1B3F">
        <w:rPr>
          <w:rFonts w:ascii="Garamond" w:hAnsi="Garamond"/>
          <w:b w:val="0"/>
          <w:bCs/>
          <w:color w:val="auto"/>
          <w:sz w:val="20"/>
          <w:szCs w:val="20"/>
          <w:lang w:val="fr-CD"/>
        </w:rPr>
        <w:t>DISPOSITIONS CONTRACTUELLES PARTICULIERES</w:t>
      </w:r>
      <w:bookmarkEnd w:id="140"/>
      <w:bookmarkEnd w:id="141"/>
      <w:r w:rsidRPr="003A1B3F">
        <w:rPr>
          <w:rFonts w:ascii="Garamond" w:hAnsi="Garamond"/>
          <w:b w:val="0"/>
          <w:bCs/>
          <w:color w:val="auto"/>
          <w:sz w:val="20"/>
          <w:szCs w:val="20"/>
          <w:lang w:val="fr-CD"/>
        </w:rPr>
        <w:t xml:space="preserve"> </w:t>
      </w:r>
    </w:p>
    <w:p w14:paraId="66AA53E6" w14:textId="77777777" w:rsidR="0032263B" w:rsidRPr="003A1B3F" w:rsidRDefault="0032263B" w:rsidP="000C2C1F">
      <w:pPr>
        <w:pStyle w:val="Titre2"/>
        <w:keepLines w:val="0"/>
        <w:widowControl w:val="0"/>
        <w:suppressAutoHyphens/>
        <w:spacing w:before="240" w:after="0"/>
        <w:ind w:left="709" w:hanging="720"/>
        <w:jc w:val="both"/>
        <w:rPr>
          <w:rFonts w:ascii="Garamond" w:hAnsi="Garamond" w:cs="Calibri"/>
          <w:b w:val="0"/>
          <w:bCs/>
          <w:color w:val="auto"/>
          <w:sz w:val="20"/>
          <w:szCs w:val="20"/>
          <w:lang w:val="fr-CD"/>
        </w:rPr>
      </w:pPr>
      <w:bookmarkStart w:id="142" w:name="_Toc361408323"/>
      <w:bookmarkStart w:id="143" w:name="_Toc128400053"/>
      <w:bookmarkStart w:id="144" w:name="_Toc361408324"/>
      <w:bookmarkStart w:id="145" w:name="_Toc230190233"/>
      <w:r w:rsidRPr="003A1B3F">
        <w:rPr>
          <w:rFonts w:ascii="Garamond" w:hAnsi="Garamond" w:cs="Calibri"/>
          <w:b w:val="0"/>
          <w:bCs/>
          <w:color w:val="auto"/>
          <w:sz w:val="20"/>
          <w:szCs w:val="20"/>
          <w:lang w:val="fr-CD"/>
        </w:rPr>
        <w:t>Sous-traitants</w:t>
      </w:r>
      <w:bookmarkEnd w:id="142"/>
      <w:bookmarkEnd w:id="143"/>
      <w:bookmarkEnd w:id="145"/>
    </w:p>
    <w:p w14:paraId="5BC0BF8A" w14:textId="77777777" w:rsidR="00C14E14" w:rsidRDefault="00C14E14" w:rsidP="000C2C1F">
      <w:pPr>
        <w:pStyle w:val="Corpsdetexte"/>
        <w:spacing w:after="0" w:line="240" w:lineRule="auto"/>
        <w:rPr>
          <w:rFonts w:ascii="Garamond" w:hAnsi="Garamond" w:cs="Calibri"/>
          <w:bCs/>
          <w:szCs w:val="20"/>
          <w:lang w:val="fr-CD"/>
        </w:rPr>
      </w:pPr>
    </w:p>
    <w:p w14:paraId="2F619B89" w14:textId="5B4AB2F8"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 fait que l</w:t>
      </w:r>
      <w:r w:rsidR="002D526F" w:rsidRPr="003A1B3F">
        <w:rPr>
          <w:rFonts w:ascii="Garamond" w:hAnsi="Garamond" w:cs="Calibri"/>
          <w:bCs/>
          <w:szCs w:val="20"/>
          <w:lang w:val="fr-CD"/>
        </w:rPr>
        <w:t xml:space="preserve">e </w:t>
      </w:r>
      <w:r w:rsidRPr="003A1B3F">
        <w:rPr>
          <w:rFonts w:ascii="Garamond" w:hAnsi="Garamond" w:cs="Calibri"/>
          <w:bCs/>
          <w:szCs w:val="20"/>
          <w:lang w:val="fr-CD"/>
        </w:rPr>
        <w:t xml:space="preserve">fournisseur / prestataire confie tout ou partie de ses engagements à des sous-traitants ne dégage pas sa responsabilité envers le </w:t>
      </w:r>
      <w:r w:rsidR="00EE1C57" w:rsidRPr="003A1B3F">
        <w:rPr>
          <w:rFonts w:ascii="Garamond" w:hAnsi="Garamond" w:cs="Calibri"/>
          <w:bCs/>
          <w:szCs w:val="20"/>
          <w:lang w:val="fr-CD"/>
        </w:rPr>
        <w:t>Commanditaire.</w:t>
      </w:r>
      <w:r w:rsidRPr="003A1B3F">
        <w:rPr>
          <w:rFonts w:ascii="Garamond" w:hAnsi="Garamond" w:cs="Calibri"/>
          <w:bCs/>
          <w:szCs w:val="20"/>
          <w:lang w:val="fr-CD"/>
        </w:rPr>
        <w:t xml:space="preserve"> Celui-ci ne se reconnaît aucun lien contractuel avec ces tiers.</w:t>
      </w:r>
    </w:p>
    <w:p w14:paraId="4E98AFB5" w14:textId="555FEC46"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 xml:space="preserve">Le fournisseur / prestataire reste, dans tous les cas, seul responsable vis-à-vis du </w:t>
      </w:r>
      <w:r w:rsidR="00EE1C57" w:rsidRPr="003A1B3F">
        <w:rPr>
          <w:rFonts w:ascii="Garamond" w:hAnsi="Garamond" w:cs="Calibri"/>
          <w:bCs/>
          <w:szCs w:val="20"/>
          <w:lang w:val="fr-CD"/>
        </w:rPr>
        <w:t>Commanditaire.</w:t>
      </w:r>
      <w:r w:rsidRPr="003A1B3F">
        <w:rPr>
          <w:rFonts w:ascii="Garamond" w:hAnsi="Garamond" w:cs="Calibri"/>
          <w:bCs/>
          <w:szCs w:val="20"/>
          <w:lang w:val="fr-CD"/>
        </w:rPr>
        <w:t xml:space="preserve"> Le fournisseur / prestataire ne peut sous-traiter le marché ou une partie du marché à d’autres sous-traitants que ceux proposés lors de sa soumission qu’après approbation préalable du Commanditaire de ces sous-traitants.</w:t>
      </w:r>
    </w:p>
    <w:p w14:paraId="5299A3E5"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46" w:name="_Toc128400054"/>
      <w:bookmarkStart w:id="147" w:name="_Toc230190234"/>
      <w:r w:rsidRPr="003A1B3F">
        <w:rPr>
          <w:rFonts w:ascii="Garamond" w:hAnsi="Garamond" w:cs="Calibri"/>
          <w:b w:val="0"/>
          <w:bCs/>
          <w:color w:val="auto"/>
          <w:sz w:val="20"/>
          <w:szCs w:val="20"/>
          <w:lang w:val="fr-CD"/>
        </w:rPr>
        <w:t>Confidentialité</w:t>
      </w:r>
      <w:bookmarkEnd w:id="144"/>
      <w:bookmarkEnd w:id="146"/>
      <w:bookmarkEnd w:id="147"/>
    </w:p>
    <w:p w14:paraId="620690EC" w14:textId="77777777" w:rsidR="00EE1C57" w:rsidRPr="003A1B3F" w:rsidRDefault="00EE1C57" w:rsidP="00EE1C57">
      <w:pPr>
        <w:rPr>
          <w:rFonts w:ascii="Garamond" w:hAnsi="Garamond"/>
          <w:bCs/>
          <w:sz w:val="20"/>
          <w:szCs w:val="20"/>
          <w:lang w:val="fr-CD"/>
        </w:rPr>
      </w:pPr>
    </w:p>
    <w:p w14:paraId="6B316CAB" w14:textId="4AB491BC"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Les connaissances et renseignements recueillis par l</w:t>
      </w:r>
      <w:r w:rsidR="00E2001B" w:rsidRPr="003A1B3F">
        <w:rPr>
          <w:rFonts w:ascii="Garamond" w:hAnsi="Garamond" w:cs="Calibri"/>
          <w:bCs/>
          <w:szCs w:val="20"/>
          <w:lang w:val="fr-CD"/>
        </w:rPr>
        <w:t xml:space="preserve">e </w:t>
      </w:r>
      <w:r w:rsidRPr="003A1B3F">
        <w:rPr>
          <w:rFonts w:ascii="Garamond" w:hAnsi="Garamond" w:cs="Calibri"/>
          <w:bCs/>
          <w:szCs w:val="20"/>
          <w:lang w:val="fr-CD"/>
        </w:rPr>
        <w:t>Fournisseur / prestataire, en ce compris par toutes les personnes en charge de la mission ainsi que par toutes autres personnes intervenant, dans le cadre du présent marché sont strictement confidentiels.</w:t>
      </w:r>
    </w:p>
    <w:p w14:paraId="38C0D415" w14:textId="77777777" w:rsidR="00E2001B" w:rsidRPr="003A1B3F" w:rsidRDefault="00E2001B" w:rsidP="000C2C1F">
      <w:pPr>
        <w:pStyle w:val="Corpsdetexte"/>
        <w:spacing w:after="0" w:line="240" w:lineRule="auto"/>
        <w:rPr>
          <w:rFonts w:ascii="Garamond" w:hAnsi="Garamond" w:cs="Calibri"/>
          <w:bCs/>
          <w:szCs w:val="20"/>
          <w:lang w:val="fr-CD"/>
        </w:rPr>
      </w:pPr>
    </w:p>
    <w:p w14:paraId="6222CC36" w14:textId="77777777"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En aucun cas les informations recueillies, peu importe leur origine et leur nature, ne pourront être transmis à des tiers sous quelque forme que ce soit.</w:t>
      </w:r>
    </w:p>
    <w:p w14:paraId="5E53A61B" w14:textId="77777777" w:rsidR="001E71E0" w:rsidRPr="003A1B3F" w:rsidRDefault="001E71E0" w:rsidP="000C2C1F">
      <w:pPr>
        <w:pStyle w:val="Corpsdetexte"/>
        <w:spacing w:after="0" w:line="240" w:lineRule="auto"/>
        <w:rPr>
          <w:rFonts w:ascii="Garamond" w:hAnsi="Garamond" w:cs="Calibri"/>
          <w:bCs/>
          <w:szCs w:val="20"/>
          <w:lang w:val="fr-CD"/>
        </w:rPr>
      </w:pPr>
    </w:p>
    <w:p w14:paraId="6C0129A0" w14:textId="77777777"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Toutes les parties intervenant directement ou indirectement sont donc tenues au devoir de discrétion.</w:t>
      </w:r>
    </w:p>
    <w:p w14:paraId="20BE13BC" w14:textId="77777777" w:rsidR="001E71E0" w:rsidRPr="003A1B3F" w:rsidRDefault="001E71E0" w:rsidP="000C2C1F">
      <w:pPr>
        <w:pStyle w:val="Corpsdetexte"/>
        <w:spacing w:after="0" w:line="240" w:lineRule="auto"/>
        <w:rPr>
          <w:rFonts w:ascii="Garamond" w:hAnsi="Garamond" w:cs="Calibri"/>
          <w:bCs/>
          <w:szCs w:val="20"/>
          <w:lang w:val="fr-CD"/>
        </w:rPr>
      </w:pPr>
    </w:p>
    <w:p w14:paraId="40AC283D" w14:textId="77777777" w:rsidR="001E71E0"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 xml:space="preserve">Le Soumissionnaire ou le fournisseur / prestataire s’engage à considérer et à traiter de manière strictement confidentiels, toutes informations, tous faits, tous documents et/ou toutes données, quels qu’en soient la nature et le support, qui lui auront été communiqués, sous quelque forme et par quelque moyen que ce soit, ou auxquels il aura accès, directement ou indirectement, dans le cadre ou à l’occasion du présent marché. </w:t>
      </w:r>
    </w:p>
    <w:p w14:paraId="6F90F2BD" w14:textId="77777777" w:rsidR="001E71E0" w:rsidRPr="003A1B3F" w:rsidRDefault="001E71E0" w:rsidP="000C2C1F">
      <w:pPr>
        <w:pStyle w:val="Corpsdetexte"/>
        <w:spacing w:after="0" w:line="240" w:lineRule="auto"/>
        <w:rPr>
          <w:rFonts w:ascii="Garamond" w:hAnsi="Garamond" w:cs="Calibri"/>
          <w:bCs/>
          <w:szCs w:val="20"/>
          <w:lang w:val="fr-CD"/>
        </w:rPr>
      </w:pPr>
    </w:p>
    <w:p w14:paraId="03A6E28E" w14:textId="27908D7E"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Les informations confidentielles couvrent notamment, sans que cette liste soit limitative, l’existence même du présent marché.</w:t>
      </w:r>
    </w:p>
    <w:p w14:paraId="407F2DF4" w14:textId="77777777" w:rsidR="001E71E0" w:rsidRPr="003A1B3F" w:rsidRDefault="001E71E0" w:rsidP="000C2C1F">
      <w:pPr>
        <w:pStyle w:val="Corpsdetexte"/>
        <w:spacing w:after="0" w:line="240" w:lineRule="auto"/>
        <w:rPr>
          <w:rFonts w:ascii="Garamond" w:hAnsi="Garamond" w:cs="Calibri"/>
          <w:bCs/>
          <w:szCs w:val="20"/>
          <w:lang w:val="fr-CD"/>
        </w:rPr>
      </w:pPr>
    </w:p>
    <w:p w14:paraId="344E05C7" w14:textId="77777777"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 xml:space="preserve">A ce titre, il s’engage notamment : </w:t>
      </w:r>
    </w:p>
    <w:p w14:paraId="304072DE" w14:textId="77777777" w:rsidR="0032263B" w:rsidRPr="003A1B3F" w:rsidRDefault="0032263B" w:rsidP="000C2C1F">
      <w:pPr>
        <w:pStyle w:val="Corpsdetexte"/>
        <w:spacing w:after="0" w:line="240" w:lineRule="auto"/>
        <w:ind w:left="426" w:hanging="426"/>
        <w:rPr>
          <w:rFonts w:ascii="Garamond" w:hAnsi="Garamond" w:cs="Calibri"/>
          <w:bCs/>
          <w:szCs w:val="20"/>
          <w:lang w:val="fr-CD"/>
        </w:rPr>
      </w:pPr>
      <w:r w:rsidRPr="003A1B3F">
        <w:rPr>
          <w:rFonts w:ascii="Garamond" w:hAnsi="Garamond" w:cs="Calibri"/>
          <w:bCs/>
          <w:szCs w:val="20"/>
          <w:lang w:val="fr-CD"/>
        </w:rPr>
        <w:t>•</w:t>
      </w:r>
      <w:r w:rsidRPr="003A1B3F">
        <w:rPr>
          <w:rFonts w:ascii="Garamond" w:hAnsi="Garamond" w:cs="Calibri"/>
          <w:bCs/>
          <w:szCs w:val="20"/>
          <w:lang w:val="fr-CD"/>
        </w:rPr>
        <w:tab/>
        <w:t>à respecter et à faire respecter la stricte confidentialité de ces éléments, et à prendre toutes précautions utiles afin d’en préserver le secret (ces précautions ne pouvant en aucun cas être inférieures à celles prises par le Soumissionnaire pour la protection de ses propres informations confidentielles) ;</w:t>
      </w:r>
    </w:p>
    <w:p w14:paraId="338384BE" w14:textId="77777777" w:rsidR="0032263B" w:rsidRPr="003A1B3F" w:rsidRDefault="0032263B" w:rsidP="000C2C1F">
      <w:pPr>
        <w:pStyle w:val="Corpsdetexte"/>
        <w:spacing w:after="0" w:line="240" w:lineRule="auto"/>
        <w:ind w:left="426" w:hanging="426"/>
        <w:rPr>
          <w:rFonts w:ascii="Garamond" w:hAnsi="Garamond" w:cs="Calibri"/>
          <w:bCs/>
          <w:szCs w:val="20"/>
          <w:lang w:val="fr-CD"/>
        </w:rPr>
      </w:pPr>
      <w:r w:rsidRPr="003A1B3F">
        <w:rPr>
          <w:rFonts w:ascii="Garamond" w:hAnsi="Garamond" w:cs="Calibri"/>
          <w:bCs/>
          <w:szCs w:val="20"/>
          <w:lang w:val="fr-CD"/>
        </w:rPr>
        <w:t>•</w:t>
      </w:r>
      <w:r w:rsidRPr="003A1B3F">
        <w:rPr>
          <w:rFonts w:ascii="Garamond" w:hAnsi="Garamond" w:cs="Calibri"/>
          <w:bCs/>
          <w:szCs w:val="20"/>
          <w:lang w:val="fr-CD"/>
        </w:rPr>
        <w:tab/>
        <w:t>à ne consulter, utiliser et/ou exploiter, directement ou indirectement, l’ensemble des éléments précités que dans la mesure strictement nécessaire à la préparation et, le cas échéant, à l’exécution du présent marché (en ayant notamment égard aux dispositions législatives en matière de protection de la vie privée à l’égard des traitements de données à caractère personnel) ;</w:t>
      </w:r>
    </w:p>
    <w:p w14:paraId="57883B8C" w14:textId="77777777" w:rsidR="0032263B" w:rsidRPr="003A1B3F" w:rsidRDefault="0032263B" w:rsidP="000C2C1F">
      <w:pPr>
        <w:pStyle w:val="Corpsdetexte"/>
        <w:spacing w:after="0" w:line="240" w:lineRule="auto"/>
        <w:ind w:left="426" w:hanging="426"/>
        <w:rPr>
          <w:rFonts w:ascii="Garamond" w:hAnsi="Garamond" w:cs="Calibri"/>
          <w:bCs/>
          <w:szCs w:val="20"/>
          <w:lang w:val="fr-CD"/>
        </w:rPr>
      </w:pPr>
      <w:r w:rsidRPr="003A1B3F">
        <w:rPr>
          <w:rFonts w:ascii="Garamond" w:hAnsi="Garamond" w:cs="Calibri"/>
          <w:bCs/>
          <w:szCs w:val="20"/>
          <w:lang w:val="fr-CD"/>
        </w:rPr>
        <w:t>•</w:t>
      </w:r>
      <w:r w:rsidRPr="003A1B3F">
        <w:rPr>
          <w:rFonts w:ascii="Garamond" w:hAnsi="Garamond" w:cs="Calibri"/>
          <w:bCs/>
          <w:szCs w:val="20"/>
          <w:lang w:val="fr-CD"/>
        </w:rPr>
        <w:tab/>
        <w:t>à ne pas reproduire, distribuer, divulguer, transmettre ou autrement mettre à disposition de tiers les éléments précités, en totalité ou en partie, et sous quelque forme que ce soit, à moins d’avoir obtenu l’accord préalable et écrit du Commanditaire ;</w:t>
      </w:r>
    </w:p>
    <w:p w14:paraId="2061517D" w14:textId="73D489AA" w:rsidR="0032263B" w:rsidRPr="003A1B3F" w:rsidRDefault="0032263B" w:rsidP="000C2C1F">
      <w:pPr>
        <w:pStyle w:val="Corpsdetexte"/>
        <w:spacing w:after="0" w:line="240" w:lineRule="auto"/>
        <w:ind w:left="426" w:hanging="426"/>
        <w:rPr>
          <w:rFonts w:ascii="Garamond" w:hAnsi="Garamond" w:cs="Calibri"/>
          <w:bCs/>
          <w:szCs w:val="20"/>
          <w:lang w:val="fr-CD"/>
        </w:rPr>
      </w:pPr>
      <w:r w:rsidRPr="003A1B3F">
        <w:rPr>
          <w:rFonts w:ascii="Garamond" w:hAnsi="Garamond" w:cs="Calibri"/>
          <w:bCs/>
          <w:szCs w:val="20"/>
          <w:lang w:val="fr-CD"/>
        </w:rPr>
        <w:t>•</w:t>
      </w:r>
      <w:r w:rsidRPr="003A1B3F">
        <w:rPr>
          <w:rFonts w:ascii="Garamond" w:hAnsi="Garamond" w:cs="Calibri"/>
          <w:bCs/>
          <w:szCs w:val="20"/>
          <w:lang w:val="fr-CD"/>
        </w:rPr>
        <w:tab/>
        <w:t xml:space="preserve">à restituer, à première demande du </w:t>
      </w:r>
      <w:r w:rsidR="007F6798" w:rsidRPr="003A1B3F">
        <w:rPr>
          <w:rFonts w:ascii="Garamond" w:hAnsi="Garamond" w:cs="Calibri"/>
          <w:bCs/>
          <w:szCs w:val="20"/>
          <w:lang w:val="fr-CD"/>
        </w:rPr>
        <w:t>Commanditaire,</w:t>
      </w:r>
      <w:r w:rsidRPr="003A1B3F">
        <w:rPr>
          <w:rFonts w:ascii="Garamond" w:hAnsi="Garamond" w:cs="Calibri"/>
          <w:bCs/>
          <w:szCs w:val="20"/>
          <w:lang w:val="fr-CD"/>
        </w:rPr>
        <w:t xml:space="preserve"> les éléments précités ;</w:t>
      </w:r>
    </w:p>
    <w:p w14:paraId="507FE3E7" w14:textId="3D293CCB" w:rsidR="0032263B" w:rsidRPr="003A1B3F" w:rsidRDefault="0032263B" w:rsidP="000C2C1F">
      <w:pPr>
        <w:pStyle w:val="Corpsdetexte"/>
        <w:spacing w:after="0" w:line="240" w:lineRule="auto"/>
        <w:ind w:left="426" w:hanging="426"/>
        <w:rPr>
          <w:rFonts w:ascii="Garamond" w:hAnsi="Garamond" w:cs="Calibri"/>
          <w:bCs/>
          <w:szCs w:val="20"/>
          <w:lang w:val="fr-CD"/>
        </w:rPr>
      </w:pPr>
      <w:r w:rsidRPr="003A1B3F">
        <w:rPr>
          <w:rFonts w:ascii="Garamond" w:hAnsi="Garamond" w:cs="Calibri"/>
          <w:bCs/>
          <w:szCs w:val="20"/>
          <w:lang w:val="fr-CD"/>
        </w:rPr>
        <w:t>•</w:t>
      </w:r>
      <w:r w:rsidRPr="003A1B3F">
        <w:rPr>
          <w:rFonts w:ascii="Garamond" w:hAnsi="Garamond" w:cs="Calibri"/>
          <w:bCs/>
          <w:szCs w:val="20"/>
          <w:lang w:val="fr-CD"/>
        </w:rPr>
        <w:tab/>
        <w:t xml:space="preserve">d’une manière générale, à ne pas divulguer directement ou indirectement aux tiers, que ce soit à titre publicitaire ou à n’importe quel autre titre, l’existence et/ou le contenu du présent marché, ni le fait que le Soumissionnaire ou le fournisseur / prestataire exécute celui-ci pour le </w:t>
      </w:r>
      <w:r w:rsidR="00B81A90" w:rsidRPr="003A1B3F">
        <w:rPr>
          <w:rFonts w:ascii="Garamond" w:hAnsi="Garamond" w:cs="Calibri"/>
          <w:bCs/>
          <w:szCs w:val="20"/>
          <w:lang w:val="fr-CD"/>
        </w:rPr>
        <w:t>Commanditaire,</w:t>
      </w:r>
      <w:r w:rsidRPr="003A1B3F">
        <w:rPr>
          <w:rFonts w:ascii="Garamond" w:hAnsi="Garamond" w:cs="Calibri"/>
          <w:bCs/>
          <w:szCs w:val="20"/>
          <w:lang w:val="fr-CD"/>
        </w:rPr>
        <w:t xml:space="preserve"> ni, le cas échéant, les résultats obtenus dans ce cadre, à moins d’avoir obtenu l’accord préalable et écrit du Commanditaire ».</w:t>
      </w:r>
    </w:p>
    <w:p w14:paraId="5556F74C"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48" w:name="_Toc128400055"/>
      <w:bookmarkStart w:id="149" w:name="_Toc230190235"/>
      <w:r w:rsidRPr="003A1B3F">
        <w:rPr>
          <w:rFonts w:ascii="Garamond" w:hAnsi="Garamond" w:cs="Calibri"/>
          <w:b w:val="0"/>
          <w:bCs/>
          <w:color w:val="auto"/>
          <w:sz w:val="20"/>
          <w:szCs w:val="20"/>
          <w:lang w:val="fr-CD"/>
        </w:rPr>
        <w:t>Conformité de l’exécution</w:t>
      </w:r>
      <w:bookmarkEnd w:id="148"/>
      <w:bookmarkEnd w:id="149"/>
    </w:p>
    <w:p w14:paraId="5C253364" w14:textId="77777777" w:rsidR="0091344D" w:rsidRPr="003A1B3F" w:rsidRDefault="0091344D" w:rsidP="0091344D">
      <w:pPr>
        <w:rPr>
          <w:rFonts w:ascii="Garamond" w:hAnsi="Garamond"/>
          <w:bCs/>
          <w:sz w:val="20"/>
          <w:szCs w:val="20"/>
          <w:lang w:val="fr-CD"/>
        </w:rPr>
      </w:pPr>
    </w:p>
    <w:p w14:paraId="045A0B69" w14:textId="77777777" w:rsidR="0032263B" w:rsidRPr="003A1B3F" w:rsidRDefault="0032263B" w:rsidP="000C2C1F">
      <w:pPr>
        <w:tabs>
          <w:tab w:val="left" w:pos="284"/>
          <w:tab w:val="left" w:pos="1134"/>
          <w:tab w:val="left" w:pos="1985"/>
          <w:tab w:val="left" w:pos="3686"/>
          <w:tab w:val="left" w:pos="5245"/>
        </w:tabs>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Les fournitures doivent être conformes sous tous les rapports aux documents du marché. Même en l'absence de spécifications techniques mentionnées dans les documents du marché, ils répondent en tous points aux règles de l'art.</w:t>
      </w:r>
    </w:p>
    <w:p w14:paraId="0D7464BC"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50" w:name="_Toc128400056"/>
      <w:bookmarkStart w:id="151" w:name="_Toc230190236"/>
      <w:r w:rsidRPr="003A1B3F">
        <w:rPr>
          <w:rFonts w:ascii="Garamond" w:hAnsi="Garamond" w:cs="Calibri"/>
          <w:b w:val="0"/>
          <w:bCs/>
          <w:color w:val="auto"/>
          <w:sz w:val="20"/>
          <w:szCs w:val="20"/>
          <w:lang w:val="fr-CD"/>
        </w:rPr>
        <w:t>Modifications du marché</w:t>
      </w:r>
      <w:bookmarkEnd w:id="150"/>
      <w:bookmarkEnd w:id="151"/>
    </w:p>
    <w:p w14:paraId="45492C81"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52" w:name="_Toc128400057"/>
      <w:bookmarkStart w:id="153" w:name="_Toc230190237"/>
      <w:r w:rsidRPr="003A1B3F">
        <w:rPr>
          <w:rFonts w:ascii="Garamond" w:hAnsi="Garamond" w:cs="Calibri"/>
          <w:b w:val="0"/>
          <w:color w:val="auto"/>
          <w:sz w:val="20"/>
          <w:szCs w:val="20"/>
          <w:lang w:val="fr-CD"/>
        </w:rPr>
        <w:t>Révision des prix</w:t>
      </w:r>
      <w:bookmarkEnd w:id="152"/>
      <w:bookmarkEnd w:id="153"/>
    </w:p>
    <w:p w14:paraId="233D3126" w14:textId="77777777" w:rsidR="0032263B" w:rsidRPr="003A1B3F" w:rsidRDefault="0032263B" w:rsidP="000C2C1F">
      <w:pPr>
        <w:pStyle w:val="BTCtextCTB"/>
        <w:spacing w:after="0"/>
        <w:rPr>
          <w:rFonts w:eastAsia="Calibri" w:cs="Calibri"/>
          <w:bCs/>
          <w:kern w:val="18"/>
          <w:sz w:val="20"/>
          <w:lang w:val="fr-CD"/>
        </w:rPr>
      </w:pPr>
      <w:r w:rsidRPr="003A1B3F">
        <w:rPr>
          <w:rFonts w:cs="Calibri"/>
          <w:bCs/>
          <w:kern w:val="18"/>
          <w:sz w:val="20"/>
          <w:lang w:val="fr-CD"/>
        </w:rPr>
        <w:t>Pour le présent marché, aucune révision des prix n’est possible.</w:t>
      </w:r>
    </w:p>
    <w:p w14:paraId="7D9341F0" w14:textId="77777777" w:rsidR="0032263B" w:rsidRPr="003A1B3F" w:rsidRDefault="0032263B" w:rsidP="005E10F7">
      <w:pPr>
        <w:pStyle w:val="Titre3"/>
        <w:keepNext/>
        <w:widowControl w:val="0"/>
        <w:numPr>
          <w:ilvl w:val="2"/>
          <w:numId w:val="4"/>
        </w:numPr>
        <w:suppressAutoHyphens/>
        <w:autoSpaceDE/>
        <w:autoSpaceDN/>
        <w:adjustRightInd/>
        <w:spacing w:before="180" w:after="0"/>
        <w:ind w:left="709" w:hanging="709"/>
        <w:contextualSpacing w:val="0"/>
        <w:jc w:val="both"/>
        <w:rPr>
          <w:rFonts w:ascii="Garamond" w:hAnsi="Garamond" w:cs="Calibri"/>
          <w:b w:val="0"/>
          <w:color w:val="auto"/>
          <w:sz w:val="20"/>
          <w:szCs w:val="20"/>
          <w:lang w:val="fr-CD"/>
        </w:rPr>
      </w:pPr>
      <w:bookmarkStart w:id="154" w:name="_Toc128400058"/>
      <w:bookmarkStart w:id="155" w:name="_Toc230190238"/>
      <w:r w:rsidRPr="003A1B3F">
        <w:rPr>
          <w:rFonts w:ascii="Garamond" w:hAnsi="Garamond" w:cs="Calibri"/>
          <w:b w:val="0"/>
          <w:color w:val="auto"/>
          <w:sz w:val="20"/>
          <w:szCs w:val="20"/>
          <w:lang w:val="fr-CD"/>
        </w:rPr>
        <w:t>Circonstances imprévisibles</w:t>
      </w:r>
      <w:bookmarkEnd w:id="154"/>
      <w:bookmarkEnd w:id="155"/>
    </w:p>
    <w:p w14:paraId="6CF1CFDA" w14:textId="77777777" w:rsidR="00F469C9" w:rsidRPr="003A1B3F" w:rsidRDefault="00F469C9" w:rsidP="00F469C9">
      <w:pPr>
        <w:rPr>
          <w:rFonts w:ascii="Garamond" w:hAnsi="Garamond"/>
          <w:bCs/>
          <w:sz w:val="20"/>
          <w:szCs w:val="20"/>
          <w:lang w:val="fr-CD"/>
        </w:rPr>
      </w:pPr>
    </w:p>
    <w:p w14:paraId="15558ACD" w14:textId="77777777" w:rsidR="0032263B" w:rsidRPr="003A1B3F" w:rsidRDefault="0032263B" w:rsidP="000C2C1F">
      <w:pPr>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Le fournisseur / prestataire n'a droit en principe à aucune modification des conditions contractuelles pour des circonstances quelconques auxquelles le Commanditaire est resté étranger. </w:t>
      </w:r>
    </w:p>
    <w:p w14:paraId="032C7C63" w14:textId="77777777" w:rsidR="00E750B9" w:rsidRPr="003A1B3F" w:rsidRDefault="00E750B9" w:rsidP="000C2C1F">
      <w:pPr>
        <w:spacing w:after="0" w:line="240" w:lineRule="auto"/>
        <w:jc w:val="both"/>
        <w:rPr>
          <w:rFonts w:ascii="Garamond" w:hAnsi="Garamond" w:cs="Calibri"/>
          <w:bCs/>
          <w:kern w:val="18"/>
          <w:sz w:val="20"/>
          <w:szCs w:val="20"/>
          <w:lang w:val="fr-CD"/>
        </w:rPr>
      </w:pPr>
    </w:p>
    <w:p w14:paraId="3BF145AA" w14:textId="0C3BB811" w:rsidR="00B45CD3" w:rsidRPr="003A1B3F" w:rsidRDefault="0032263B" w:rsidP="000C2C1F">
      <w:pPr>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Une décision de l’Etat belge de suspendre la coopération avec le pays partenaire est considérée être des circonstances imprévisibles au sens du présent article. En cas de rupture ou de cessation des activités par l’Etat belge qui implique donc le financement de ce marché, </w:t>
      </w:r>
      <w:r w:rsidR="008921E3" w:rsidRPr="003A1B3F">
        <w:rPr>
          <w:rFonts w:ascii="Garamond" w:hAnsi="Garamond" w:cs="Calibri"/>
          <w:bCs/>
          <w:kern w:val="18"/>
          <w:sz w:val="20"/>
          <w:szCs w:val="20"/>
          <w:lang w:val="fr-CD"/>
        </w:rPr>
        <w:t xml:space="preserve">la procédure de passation de marché pourra immédiatement être </w:t>
      </w:r>
      <w:r w:rsidR="00B45CD3" w:rsidRPr="003A1B3F">
        <w:rPr>
          <w:rFonts w:ascii="Garamond" w:hAnsi="Garamond" w:cs="Calibri"/>
          <w:bCs/>
          <w:kern w:val="18"/>
          <w:sz w:val="20"/>
          <w:szCs w:val="20"/>
          <w:lang w:val="fr-CD"/>
        </w:rPr>
        <w:t xml:space="preserve">arrêté. </w:t>
      </w:r>
    </w:p>
    <w:p w14:paraId="4BFDD141"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56" w:name="_Toc361393827"/>
      <w:bookmarkStart w:id="157" w:name="_Toc361408329"/>
      <w:bookmarkStart w:id="158" w:name="_Toc128400059"/>
      <w:bookmarkStart w:id="159" w:name="_Toc230190239"/>
      <w:r w:rsidRPr="003A1B3F">
        <w:rPr>
          <w:rFonts w:ascii="Garamond" w:hAnsi="Garamond" w:cs="Calibri"/>
          <w:b w:val="0"/>
          <w:bCs/>
          <w:color w:val="auto"/>
          <w:sz w:val="20"/>
          <w:szCs w:val="20"/>
          <w:lang w:val="fr-CD"/>
        </w:rPr>
        <w:t>Modalités d’exécution</w:t>
      </w:r>
      <w:bookmarkEnd w:id="156"/>
      <w:bookmarkEnd w:id="157"/>
      <w:bookmarkEnd w:id="158"/>
      <w:bookmarkEnd w:id="159"/>
    </w:p>
    <w:p w14:paraId="6351917D" w14:textId="77777777" w:rsidR="0032263B" w:rsidRPr="003A1B3F" w:rsidRDefault="0032263B" w:rsidP="005E10F7">
      <w:pPr>
        <w:pStyle w:val="Titre3"/>
        <w:keepNext/>
        <w:widowControl w:val="0"/>
        <w:numPr>
          <w:ilvl w:val="2"/>
          <w:numId w:val="4"/>
        </w:numPr>
        <w:suppressAutoHyphens/>
        <w:autoSpaceDE/>
        <w:autoSpaceDN/>
        <w:adjustRightInd/>
        <w:spacing w:before="180" w:after="0"/>
        <w:ind w:left="709" w:hanging="709"/>
        <w:contextualSpacing w:val="0"/>
        <w:jc w:val="both"/>
        <w:rPr>
          <w:rFonts w:ascii="Garamond" w:hAnsi="Garamond" w:cs="Calibri"/>
          <w:b w:val="0"/>
          <w:color w:val="auto"/>
          <w:sz w:val="20"/>
          <w:szCs w:val="20"/>
          <w:lang w:val="fr-CD"/>
        </w:rPr>
      </w:pPr>
      <w:bookmarkStart w:id="160" w:name="_Toc128400060"/>
      <w:bookmarkStart w:id="161" w:name="_Toc230190240"/>
      <w:r w:rsidRPr="003A1B3F">
        <w:rPr>
          <w:rFonts w:ascii="Garamond" w:hAnsi="Garamond" w:cs="Calibri"/>
          <w:b w:val="0"/>
          <w:color w:val="auto"/>
          <w:sz w:val="20"/>
          <w:szCs w:val="20"/>
          <w:lang w:val="fr-CD"/>
        </w:rPr>
        <w:t>Délais et clauses</w:t>
      </w:r>
      <w:bookmarkEnd w:id="160"/>
      <w:bookmarkEnd w:id="161"/>
    </w:p>
    <w:p w14:paraId="352B8E2A" w14:textId="77777777" w:rsidR="00B45CD3" w:rsidRPr="003A1B3F" w:rsidRDefault="00B45CD3" w:rsidP="00B45CD3">
      <w:pPr>
        <w:rPr>
          <w:rFonts w:ascii="Garamond" w:hAnsi="Garamond"/>
          <w:bCs/>
          <w:sz w:val="20"/>
          <w:szCs w:val="20"/>
          <w:lang w:val="fr-CD"/>
        </w:rPr>
      </w:pPr>
    </w:p>
    <w:p w14:paraId="4B47514F" w14:textId="5C3DE710" w:rsidR="0032263B" w:rsidRPr="003A1B3F" w:rsidRDefault="0032263B" w:rsidP="000C2C1F">
      <w:pPr>
        <w:pStyle w:val="Corpsdetexte"/>
        <w:spacing w:after="0" w:line="240" w:lineRule="auto"/>
        <w:rPr>
          <w:rFonts w:ascii="Garamond" w:eastAsia="Calibri" w:hAnsi="Garamond" w:cs="Calibri"/>
          <w:bCs/>
          <w:kern w:val="0"/>
          <w:szCs w:val="20"/>
          <w:lang w:val="fr-CD"/>
        </w:rPr>
      </w:pPr>
      <w:r w:rsidRPr="003A1B3F">
        <w:rPr>
          <w:rFonts w:ascii="Garamond" w:eastAsia="Calibri" w:hAnsi="Garamond" w:cs="Calibri"/>
          <w:bCs/>
          <w:kern w:val="0"/>
          <w:szCs w:val="20"/>
          <w:lang w:val="fr-CD"/>
        </w:rPr>
        <w:t xml:space="preserve">Les fournitures doivent être exécutées dans un délai précisé dans </w:t>
      </w:r>
      <w:r w:rsidR="00734877" w:rsidRPr="003A1B3F">
        <w:rPr>
          <w:rFonts w:ascii="Garamond" w:eastAsia="Calibri" w:hAnsi="Garamond" w:cs="Calibri"/>
          <w:bCs/>
          <w:kern w:val="0"/>
          <w:szCs w:val="20"/>
          <w:lang w:val="fr-CD"/>
        </w:rPr>
        <w:t>l’</w:t>
      </w:r>
      <w:r w:rsidRPr="003A1B3F">
        <w:rPr>
          <w:rFonts w:ascii="Garamond" w:eastAsia="Calibri" w:hAnsi="Garamond" w:cs="Calibri"/>
          <w:bCs/>
          <w:kern w:val="0"/>
          <w:szCs w:val="20"/>
          <w:lang w:val="fr-CD"/>
        </w:rPr>
        <w:t>offre en jours de calendrier à compter du jour qui suit celui où le fournisseur a reçu la notification de la conclusion du marché. En cas de commande supplémentaire, le délai sera mentionné dans le bon de commande et les règles prévues pour la commande initiale seront d’application. Les jours de fermeture de l’entreprise du fournisseur pour les vacances annuelles ne sont pas inclus dans le calcul.</w:t>
      </w:r>
    </w:p>
    <w:p w14:paraId="0A0728EE"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62" w:name="_Toc128400061"/>
      <w:bookmarkStart w:id="163" w:name="_Toc230190241"/>
      <w:r w:rsidRPr="003A1B3F">
        <w:rPr>
          <w:rFonts w:ascii="Garamond" w:hAnsi="Garamond" w:cs="Calibri"/>
          <w:b w:val="0"/>
          <w:color w:val="auto"/>
          <w:sz w:val="20"/>
          <w:szCs w:val="20"/>
          <w:lang w:val="fr-CD"/>
        </w:rPr>
        <w:t>Lieu où les services doivent être exécutés et formalités</w:t>
      </w:r>
      <w:bookmarkEnd w:id="162"/>
      <w:bookmarkEnd w:id="163"/>
      <w:r w:rsidRPr="003A1B3F">
        <w:rPr>
          <w:rFonts w:ascii="Garamond" w:hAnsi="Garamond" w:cs="Calibri"/>
          <w:b w:val="0"/>
          <w:color w:val="auto"/>
          <w:sz w:val="20"/>
          <w:szCs w:val="20"/>
          <w:lang w:val="fr-CD"/>
        </w:rPr>
        <w:t xml:space="preserve"> </w:t>
      </w:r>
    </w:p>
    <w:p w14:paraId="149CB98C" w14:textId="77777777" w:rsidR="000A0A7C" w:rsidRPr="003A1B3F" w:rsidRDefault="000A0A7C" w:rsidP="000C2C1F">
      <w:pPr>
        <w:pStyle w:val="Corpsdetexte"/>
        <w:spacing w:after="0" w:line="240" w:lineRule="auto"/>
        <w:rPr>
          <w:rFonts w:ascii="Garamond" w:eastAsia="Calibri" w:hAnsi="Garamond" w:cs="Calibri"/>
          <w:bCs/>
          <w:szCs w:val="20"/>
          <w:lang w:val="fr-CD"/>
        </w:rPr>
      </w:pPr>
    </w:p>
    <w:p w14:paraId="4FB9F526" w14:textId="7870A5FC"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Les fournitures seront livrées à adresse suivante :</w:t>
      </w:r>
    </w:p>
    <w:p w14:paraId="7CF0B8F5" w14:textId="77777777" w:rsidR="0048143B" w:rsidRPr="005B2229" w:rsidRDefault="0048143B" w:rsidP="0048143B">
      <w:pPr>
        <w:pStyle w:val="BTCtextCTB"/>
        <w:spacing w:after="0"/>
        <w:rPr>
          <w:rFonts w:eastAsia="Calibri" w:cs="Calibri"/>
          <w:bCs/>
          <w:sz w:val="20"/>
          <w:lang w:val="fr-CD"/>
        </w:rPr>
      </w:pPr>
      <w:r w:rsidRPr="005B2229">
        <w:rPr>
          <w:rFonts w:eastAsia="Calibri" w:cs="Calibri"/>
          <w:bCs/>
          <w:sz w:val="20"/>
          <w:lang w:val="fr-CD"/>
        </w:rPr>
        <w:t>Site 1 : BENI TERRITOIRE / LUME (Adresse complète à préciser)</w:t>
      </w:r>
    </w:p>
    <w:p w14:paraId="39F49401" w14:textId="77777777" w:rsidR="0048143B" w:rsidRPr="005B2229" w:rsidRDefault="0048143B" w:rsidP="0048143B">
      <w:pPr>
        <w:pStyle w:val="BTCtextCTB"/>
        <w:spacing w:after="0"/>
        <w:rPr>
          <w:rFonts w:eastAsia="Calibri" w:cs="Calibri"/>
          <w:bCs/>
          <w:sz w:val="20"/>
          <w:lang w:val="fr-CD"/>
        </w:rPr>
      </w:pPr>
      <w:r w:rsidRPr="005B2229">
        <w:rPr>
          <w:rFonts w:eastAsia="Calibri" w:cs="Calibri"/>
          <w:bCs/>
          <w:sz w:val="20"/>
          <w:lang w:val="fr-CD"/>
        </w:rPr>
        <w:t>Site 2 BENI TERRITOIRE / RUGETSI (Adresse complète à préciser)</w:t>
      </w:r>
    </w:p>
    <w:p w14:paraId="76DEADB9" w14:textId="10609D5C" w:rsidR="0048143B" w:rsidRPr="005B2229" w:rsidRDefault="0048143B" w:rsidP="0048143B">
      <w:pPr>
        <w:pStyle w:val="BTCtextCTB"/>
        <w:spacing w:after="0"/>
        <w:rPr>
          <w:rFonts w:eastAsia="Calibri" w:cs="Calibri"/>
          <w:bCs/>
          <w:sz w:val="20"/>
          <w:lang w:val="fr-CD"/>
        </w:rPr>
      </w:pPr>
      <w:r w:rsidRPr="005B2229">
        <w:rPr>
          <w:rFonts w:eastAsia="Calibri" w:cs="Calibri"/>
          <w:bCs/>
          <w:sz w:val="20"/>
          <w:lang w:val="fr-CD"/>
        </w:rPr>
        <w:t xml:space="preserve">Site 3 : BENI TERRITOIRE / KIBANDA : </w:t>
      </w:r>
      <w:r w:rsidR="00D73B76">
        <w:rPr>
          <w:rFonts w:eastAsia="Calibri" w:cs="Calibri"/>
          <w:bCs/>
          <w:sz w:val="20"/>
          <w:lang w:val="fr-CD"/>
        </w:rPr>
        <w:t>(</w:t>
      </w:r>
      <w:r w:rsidRPr="005B2229">
        <w:rPr>
          <w:rFonts w:eastAsia="Calibri" w:cs="Calibri"/>
          <w:bCs/>
          <w:sz w:val="20"/>
          <w:lang w:val="fr-CD"/>
        </w:rPr>
        <w:t>Adresse complète à fournir</w:t>
      </w:r>
      <w:r w:rsidR="00D73B76">
        <w:rPr>
          <w:rFonts w:eastAsia="Calibri" w:cs="Calibri"/>
          <w:bCs/>
          <w:sz w:val="20"/>
          <w:lang w:val="fr-CD"/>
        </w:rPr>
        <w:t>)</w:t>
      </w:r>
    </w:p>
    <w:p w14:paraId="57BB775C" w14:textId="0D22F012" w:rsidR="0048143B" w:rsidRPr="001B1DC9" w:rsidRDefault="0048143B" w:rsidP="0048143B">
      <w:pPr>
        <w:pStyle w:val="BTCtextCTB"/>
        <w:spacing w:after="0"/>
        <w:rPr>
          <w:rFonts w:eastAsia="Calibri" w:cs="Calibri"/>
          <w:bCs/>
          <w:sz w:val="20"/>
          <w:lang w:val="fr-CD"/>
        </w:rPr>
      </w:pPr>
      <w:r w:rsidRPr="005B2229">
        <w:rPr>
          <w:rFonts w:eastAsia="Calibri" w:cs="Calibri"/>
          <w:bCs/>
          <w:sz w:val="20"/>
          <w:lang w:val="fr-CD"/>
        </w:rPr>
        <w:t xml:space="preserve">Site 4 :  BENI TERRITOIRE / BULONGO </w:t>
      </w:r>
      <w:r w:rsidR="00D73B76">
        <w:rPr>
          <w:rFonts w:eastAsia="Calibri" w:cs="Calibri"/>
          <w:bCs/>
          <w:sz w:val="20"/>
          <w:lang w:val="fr-CD"/>
        </w:rPr>
        <w:t>(</w:t>
      </w:r>
      <w:r w:rsidRPr="005B2229">
        <w:rPr>
          <w:rFonts w:eastAsia="Calibri" w:cs="Calibri"/>
          <w:bCs/>
          <w:sz w:val="20"/>
          <w:lang w:val="fr-CD"/>
        </w:rPr>
        <w:t>Adresse complète à fournir</w:t>
      </w:r>
      <w:r w:rsidR="00D73B76">
        <w:rPr>
          <w:rFonts w:eastAsia="Calibri" w:cs="Calibri"/>
          <w:bCs/>
          <w:sz w:val="20"/>
          <w:lang w:val="fr-CD"/>
        </w:rPr>
        <w:t>)</w:t>
      </w:r>
    </w:p>
    <w:p w14:paraId="196259A5" w14:textId="77777777" w:rsidR="0048143B" w:rsidRDefault="0048143B" w:rsidP="000C2C1F">
      <w:pPr>
        <w:tabs>
          <w:tab w:val="left" w:pos="709"/>
          <w:tab w:val="left" w:pos="851"/>
          <w:tab w:val="left" w:pos="1560"/>
        </w:tabs>
        <w:spacing w:after="0" w:line="240" w:lineRule="auto"/>
        <w:jc w:val="both"/>
        <w:rPr>
          <w:rFonts w:ascii="Garamond" w:hAnsi="Garamond" w:cs="Calibri"/>
          <w:bCs/>
          <w:kern w:val="18"/>
          <w:sz w:val="20"/>
          <w:szCs w:val="20"/>
          <w:lang w:val="fr-CD"/>
        </w:rPr>
      </w:pPr>
    </w:p>
    <w:p w14:paraId="5D723E1D" w14:textId="5975DB13" w:rsidR="0032263B" w:rsidRPr="003A1B3F" w:rsidRDefault="0032263B" w:rsidP="000C2C1F">
      <w:pPr>
        <w:tabs>
          <w:tab w:val="left" w:pos="709"/>
          <w:tab w:val="left" w:pos="851"/>
          <w:tab w:val="left" w:pos="1560"/>
        </w:tabs>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A cet effet, </w:t>
      </w:r>
      <w:r w:rsidR="006B6C50" w:rsidRPr="003A1B3F">
        <w:rPr>
          <w:rFonts w:ascii="Garamond" w:hAnsi="Garamond" w:cs="Calibri"/>
          <w:bCs/>
          <w:kern w:val="18"/>
          <w:sz w:val="20"/>
          <w:szCs w:val="20"/>
          <w:lang w:val="fr-CD"/>
        </w:rPr>
        <w:t xml:space="preserve">le fournisseur informera le </w:t>
      </w:r>
      <w:r w:rsidR="00DC33C7" w:rsidRPr="003A1B3F">
        <w:rPr>
          <w:rFonts w:ascii="Garamond" w:hAnsi="Garamond" w:cs="Calibri"/>
          <w:bCs/>
          <w:kern w:val="18"/>
          <w:sz w:val="20"/>
          <w:szCs w:val="20"/>
          <w:lang w:val="fr-CD"/>
        </w:rPr>
        <w:t>commanditaire 3</w:t>
      </w:r>
      <w:r w:rsidR="004A64A3" w:rsidRPr="003A1B3F">
        <w:rPr>
          <w:rFonts w:ascii="Garamond" w:hAnsi="Garamond" w:cs="Calibri"/>
          <w:bCs/>
          <w:kern w:val="18"/>
          <w:sz w:val="20"/>
          <w:szCs w:val="20"/>
          <w:lang w:val="fr-CD"/>
        </w:rPr>
        <w:t xml:space="preserve"> jours ouvrables </w:t>
      </w:r>
      <w:r w:rsidR="00DC33C7" w:rsidRPr="003A1B3F">
        <w:rPr>
          <w:rFonts w:ascii="Garamond" w:hAnsi="Garamond" w:cs="Calibri"/>
          <w:bCs/>
          <w:kern w:val="18"/>
          <w:sz w:val="20"/>
          <w:szCs w:val="20"/>
          <w:lang w:val="fr-CD"/>
        </w:rPr>
        <w:t>avant la livraison</w:t>
      </w:r>
      <w:r w:rsidRPr="003A1B3F">
        <w:rPr>
          <w:rFonts w:ascii="Garamond" w:hAnsi="Garamond" w:cs="Calibri"/>
          <w:bCs/>
          <w:kern w:val="18"/>
          <w:sz w:val="20"/>
          <w:szCs w:val="20"/>
          <w:lang w:val="fr-CD"/>
        </w:rPr>
        <w:t xml:space="preserve">. </w:t>
      </w:r>
    </w:p>
    <w:p w14:paraId="53892233"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64" w:name="_Toc128400063"/>
      <w:bookmarkStart w:id="165" w:name="_Toc230190242"/>
      <w:r w:rsidRPr="003A1B3F">
        <w:rPr>
          <w:rFonts w:ascii="Garamond" w:hAnsi="Garamond" w:cs="Calibri"/>
          <w:b w:val="0"/>
          <w:color w:val="auto"/>
          <w:sz w:val="20"/>
          <w:szCs w:val="20"/>
          <w:lang w:val="fr-CD"/>
        </w:rPr>
        <w:t>Vérification de la livraison</w:t>
      </w:r>
      <w:bookmarkEnd w:id="164"/>
      <w:bookmarkEnd w:id="165"/>
    </w:p>
    <w:p w14:paraId="4EF1F30A"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 fournisseur fournit exclusivement des biens qui sont exempts de tout vice apparent et/ou caché et qui correspondent strictement à la commande (en nature, quantité, qualité…) et, le cas échéant, aux prescriptions des documents associés ainsi qu’aux réglementations applicables, aux règles de l’art et aux bonnes pratiques, à l’état de la technique, aux plus hautes exigences normales d’utilisation, de fiabilité et de longévité, et à la destination que le Commanditaire compte en faire et que le fournisseur connaît ou devrait à tout le moins connaître.</w:t>
      </w:r>
    </w:p>
    <w:p w14:paraId="53ECE566" w14:textId="77777777" w:rsidR="0085527F" w:rsidRPr="003A1B3F" w:rsidRDefault="0085527F" w:rsidP="000C2C1F">
      <w:pPr>
        <w:pStyle w:val="Corpsdetexte"/>
        <w:spacing w:after="0" w:line="240" w:lineRule="auto"/>
        <w:rPr>
          <w:rFonts w:ascii="Garamond" w:eastAsia="Calibri" w:hAnsi="Garamond" w:cs="Calibri"/>
          <w:bCs/>
          <w:szCs w:val="20"/>
          <w:lang w:val="fr-CD"/>
        </w:rPr>
      </w:pPr>
    </w:p>
    <w:p w14:paraId="3305B1C8" w14:textId="1736D60E"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L’acceptation (réception provisoire) n’a lieu qu’après vérification complète par le Commanditaire du caractère conforme des biens et services livrés. Le Commanditaire dispose d’un délai de vérification de </w:t>
      </w:r>
      <w:r w:rsidR="00071060">
        <w:rPr>
          <w:rFonts w:ascii="Garamond" w:eastAsia="Calibri" w:hAnsi="Garamond" w:cs="Calibri"/>
          <w:bCs/>
          <w:szCs w:val="20"/>
          <w:lang w:val="fr-CD"/>
        </w:rPr>
        <w:t>quinze</w:t>
      </w:r>
      <w:r w:rsidRPr="003A1B3F">
        <w:rPr>
          <w:rFonts w:ascii="Garamond" w:eastAsia="Calibri" w:hAnsi="Garamond" w:cs="Calibri"/>
          <w:bCs/>
          <w:szCs w:val="20"/>
          <w:lang w:val="fr-CD"/>
        </w:rPr>
        <w:t xml:space="preserve"> jours à compter de la date de livraison. Ce délai prend cours le lendemain de l’arrivée des fournitures à destination, pour autant que le Commanditaire soit en possession du bordereau ou de la facture. </w:t>
      </w:r>
    </w:p>
    <w:p w14:paraId="28E59D5A" w14:textId="77777777" w:rsidR="00651933" w:rsidRPr="003A1B3F" w:rsidRDefault="00651933" w:rsidP="000C2C1F">
      <w:pPr>
        <w:pStyle w:val="Corpsdetexte"/>
        <w:spacing w:after="0" w:line="240" w:lineRule="auto"/>
        <w:rPr>
          <w:rFonts w:ascii="Garamond" w:eastAsia="Calibri" w:hAnsi="Garamond" w:cs="Calibri"/>
          <w:bCs/>
          <w:szCs w:val="20"/>
          <w:lang w:val="fr-CD"/>
        </w:rPr>
      </w:pPr>
    </w:p>
    <w:p w14:paraId="7C8215C0" w14:textId="646F9CF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La signature apposée par le Commanditaire (un membre du personnel du Commanditaire), notamment dans des appareils électroniques de réception, lors de la livraison du matériel, vaut par conséquent simple prise de possession et ne signifie pas l'acceptation de celui-ci.</w:t>
      </w:r>
    </w:p>
    <w:p w14:paraId="1F298DA5" w14:textId="77777777" w:rsidR="00651933" w:rsidRPr="003A1B3F" w:rsidRDefault="00651933" w:rsidP="000C2C1F">
      <w:pPr>
        <w:pStyle w:val="Corpsdetexte"/>
        <w:spacing w:after="0" w:line="240" w:lineRule="auto"/>
        <w:rPr>
          <w:rFonts w:ascii="Garamond" w:eastAsia="Calibri" w:hAnsi="Garamond" w:cs="Calibri"/>
          <w:bCs/>
          <w:szCs w:val="20"/>
          <w:lang w:val="fr-CD"/>
        </w:rPr>
      </w:pPr>
    </w:p>
    <w:p w14:paraId="25896D9F" w14:textId="0BD25593"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L’acceptation faite dans les locaux du Commanditaire vaut réception provisoire.</w:t>
      </w:r>
    </w:p>
    <w:p w14:paraId="243F44CE"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L’acceptation implique le transfert de la propriété et des risques de dommage ou de perte.</w:t>
      </w:r>
    </w:p>
    <w:p w14:paraId="2A3F56B9"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En cas de refus entier ou partiel d’une livraison, le fournisseur est tenu de reprendre, à ses frais et risques, les produits refusés. Le Commanditaire peut soit demander au fournisseur de fournir des marchandises conformes dans les plus brefs délais, soit résilier la commande et s’approvisionner auprès d’un autre fournisseur.</w:t>
      </w:r>
    </w:p>
    <w:p w14:paraId="5AEEC069"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66" w:name="_Toc128400064"/>
      <w:bookmarkStart w:id="167" w:name="_Toc230190243"/>
      <w:r w:rsidRPr="003A1B3F">
        <w:rPr>
          <w:rFonts w:ascii="Garamond" w:hAnsi="Garamond" w:cs="Calibri"/>
          <w:b w:val="0"/>
          <w:color w:val="auto"/>
          <w:sz w:val="20"/>
          <w:szCs w:val="20"/>
          <w:lang w:val="fr-CD"/>
        </w:rPr>
        <w:t>Responsabilité du fournisseur</w:t>
      </w:r>
      <w:bookmarkEnd w:id="166"/>
      <w:bookmarkEnd w:id="167"/>
      <w:r w:rsidRPr="003A1B3F">
        <w:rPr>
          <w:rFonts w:ascii="Garamond" w:hAnsi="Garamond" w:cs="Calibri"/>
          <w:b w:val="0"/>
          <w:color w:val="auto"/>
          <w:sz w:val="20"/>
          <w:szCs w:val="20"/>
          <w:lang w:val="fr-CD"/>
        </w:rPr>
        <w:t xml:space="preserve"> </w:t>
      </w:r>
    </w:p>
    <w:p w14:paraId="145867BF" w14:textId="5EE14619"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Le fournisseur est responsable de ses fournitures jusqu’au moment où les formalités de vérification et de notification sont effectuées, sauf si les pertes ou avaries survenant dans les dépôts du destinataire sont dues à </w:t>
      </w:r>
      <w:r w:rsidR="003230D3" w:rsidRPr="003A1B3F">
        <w:rPr>
          <w:rFonts w:ascii="Garamond" w:eastAsia="Calibri" w:hAnsi="Garamond" w:cs="Calibri"/>
          <w:bCs/>
          <w:szCs w:val="20"/>
          <w:lang w:val="fr-CD"/>
        </w:rPr>
        <w:t>s</w:t>
      </w:r>
      <w:r w:rsidRPr="003A1B3F">
        <w:rPr>
          <w:rFonts w:ascii="Garamond" w:eastAsia="Calibri" w:hAnsi="Garamond" w:cs="Calibri"/>
          <w:bCs/>
          <w:szCs w:val="20"/>
          <w:lang w:val="fr-CD"/>
        </w:rPr>
        <w:t>es faits.</w:t>
      </w:r>
    </w:p>
    <w:p w14:paraId="74602ED9" w14:textId="77777777" w:rsidR="003230D3" w:rsidRPr="003A1B3F" w:rsidRDefault="003230D3" w:rsidP="000C2C1F">
      <w:pPr>
        <w:pStyle w:val="Corpsdetexte"/>
        <w:spacing w:after="0" w:line="240" w:lineRule="auto"/>
        <w:rPr>
          <w:rFonts w:ascii="Garamond" w:eastAsia="Calibri" w:hAnsi="Garamond" w:cs="Calibri"/>
          <w:bCs/>
          <w:szCs w:val="20"/>
          <w:lang w:val="fr-CD"/>
        </w:rPr>
      </w:pPr>
    </w:p>
    <w:p w14:paraId="1E90B792" w14:textId="034B21E6"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Par ailleurs, le fournisseur garantit le Commanditaire des dommages et intérêts dont celui-ci est redevable à des tiers du fait du retard dans l’exécution du marché ou de la défaillance du fournisseur.</w:t>
      </w:r>
    </w:p>
    <w:p w14:paraId="30DF23D2"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68" w:name="_Toc128400065"/>
      <w:bookmarkStart w:id="169" w:name="_Toc230190244"/>
      <w:r w:rsidRPr="003A1B3F">
        <w:rPr>
          <w:rFonts w:ascii="Garamond" w:hAnsi="Garamond" w:cs="Calibri"/>
          <w:b w:val="0"/>
          <w:bCs/>
          <w:color w:val="auto"/>
          <w:sz w:val="20"/>
          <w:szCs w:val="20"/>
          <w:lang w:val="fr-CD"/>
        </w:rPr>
        <w:t>Tolérance zéro exploitation et abus sexuels</w:t>
      </w:r>
      <w:bookmarkEnd w:id="168"/>
      <w:bookmarkEnd w:id="169"/>
    </w:p>
    <w:p w14:paraId="7B6E0993" w14:textId="0D27C640" w:rsidR="0032263B" w:rsidRPr="003A1B3F" w:rsidRDefault="0032263B" w:rsidP="000C2C1F">
      <w:pPr>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En application de sa Politique concernant l’exploitation et les abus sexuels, </w:t>
      </w:r>
      <w:r w:rsidR="00417A2D" w:rsidRPr="003A1B3F">
        <w:rPr>
          <w:rFonts w:ascii="Garamond" w:hAnsi="Garamond" w:cs="Calibri"/>
          <w:bCs/>
          <w:kern w:val="18"/>
          <w:sz w:val="20"/>
          <w:szCs w:val="20"/>
          <w:lang w:val="fr-CD"/>
        </w:rPr>
        <w:t>Rikolto International</w:t>
      </w:r>
      <w:r w:rsidRPr="003A1B3F">
        <w:rPr>
          <w:rFonts w:ascii="Garamond" w:hAnsi="Garamond" w:cs="Calibri"/>
          <w:bCs/>
          <w:kern w:val="18"/>
          <w:sz w:val="20"/>
          <w:szCs w:val="20"/>
          <w:lang w:val="fr-CD"/>
        </w:rPr>
        <w:t xml:space="preserve"> applique une tolérance zéro en ce qui concerne l’ensemble des conduites fautives ayant une incidence sur la crédibilité professionnelle du soumissionnaire.</w:t>
      </w:r>
    </w:p>
    <w:p w14:paraId="477247E2"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r w:rsidRPr="003A1B3F">
        <w:rPr>
          <w:rFonts w:ascii="Garamond" w:eastAsia="Calibri" w:hAnsi="Garamond" w:cs="Calibri"/>
          <w:b w:val="0"/>
          <w:bCs/>
          <w:color w:val="auto"/>
          <w:sz w:val="20"/>
          <w:szCs w:val="20"/>
          <w:lang w:val="fr-CD"/>
        </w:rPr>
        <w:t xml:space="preserve"> </w:t>
      </w:r>
      <w:bookmarkStart w:id="170" w:name="_Toc128400066"/>
      <w:bookmarkStart w:id="171" w:name="_Toc361393829"/>
      <w:bookmarkStart w:id="172" w:name="_Toc361408331"/>
      <w:bookmarkStart w:id="173" w:name="_Toc230190245"/>
      <w:r w:rsidRPr="003A1B3F">
        <w:rPr>
          <w:rFonts w:ascii="Garamond" w:hAnsi="Garamond" w:cs="Calibri"/>
          <w:b w:val="0"/>
          <w:bCs/>
          <w:color w:val="auto"/>
          <w:sz w:val="20"/>
          <w:szCs w:val="20"/>
          <w:lang w:val="fr-CD"/>
        </w:rPr>
        <w:t>Moyens d’action du Commanditaire</w:t>
      </w:r>
      <w:bookmarkEnd w:id="170"/>
      <w:bookmarkEnd w:id="173"/>
      <w:r w:rsidRPr="003A1B3F">
        <w:rPr>
          <w:rFonts w:ascii="Garamond" w:hAnsi="Garamond" w:cs="Calibri"/>
          <w:b w:val="0"/>
          <w:bCs/>
          <w:color w:val="auto"/>
          <w:sz w:val="20"/>
          <w:szCs w:val="20"/>
          <w:lang w:val="fr-CD"/>
        </w:rPr>
        <w:t xml:space="preserve"> </w:t>
      </w:r>
      <w:bookmarkEnd w:id="171"/>
      <w:bookmarkEnd w:id="172"/>
    </w:p>
    <w:p w14:paraId="063C9022" w14:textId="03C3FCA9"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Le défaut du prestataire de services ne s’apprécie pas uniquement par rapport aux services/ </w:t>
      </w:r>
      <w:r w:rsidR="00994BEA" w:rsidRPr="003A1B3F">
        <w:rPr>
          <w:rFonts w:ascii="Garamond" w:eastAsia="Calibri" w:hAnsi="Garamond" w:cs="Calibri"/>
          <w:bCs/>
          <w:szCs w:val="20"/>
          <w:lang w:val="fr-CD"/>
        </w:rPr>
        <w:t>fournitures mêmes</w:t>
      </w:r>
      <w:r w:rsidRPr="003A1B3F">
        <w:rPr>
          <w:rFonts w:ascii="Garamond" w:eastAsia="Calibri" w:hAnsi="Garamond" w:cs="Calibri"/>
          <w:bCs/>
          <w:szCs w:val="20"/>
          <w:lang w:val="fr-CD"/>
        </w:rPr>
        <w:t>, mais également par rapport à l’ensemble de ses obligations.</w:t>
      </w:r>
    </w:p>
    <w:p w14:paraId="743517E2" w14:textId="77777777" w:rsidR="00AC5A32" w:rsidRPr="003A1B3F" w:rsidRDefault="00AC5A32" w:rsidP="000C2C1F">
      <w:pPr>
        <w:pStyle w:val="Corpsdetexte"/>
        <w:spacing w:after="0" w:line="240" w:lineRule="auto"/>
        <w:rPr>
          <w:rFonts w:ascii="Garamond" w:eastAsia="Calibri" w:hAnsi="Garamond" w:cs="Calibri"/>
          <w:bCs/>
          <w:szCs w:val="20"/>
          <w:lang w:val="fr-CD"/>
        </w:rPr>
      </w:pPr>
    </w:p>
    <w:p w14:paraId="5C721276" w14:textId="7DCE7395"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Afin d’éviter toute impression de risque de partialité ou de connivence dans le suivi et le contrôle de l’exécution du marché, il est strictement interdit au prestataire de services d’offrir, directement ou indirectement, des cadeaux, des repas ou un quelconque autre avantage matériel ou immatériel, quelle que soit sa valeur, aux préposés du Commanditaire concernés directement ou indirectement par le suivi et/ou le contrôle de l’exécution du marché, quel que soit leur rang hiérarchique.</w:t>
      </w:r>
    </w:p>
    <w:p w14:paraId="057B9C97" w14:textId="77777777" w:rsidR="00AC5A32" w:rsidRPr="003A1B3F" w:rsidRDefault="00AC5A32" w:rsidP="000C2C1F">
      <w:pPr>
        <w:pStyle w:val="Corpsdetexte"/>
        <w:spacing w:after="0" w:line="240" w:lineRule="auto"/>
        <w:rPr>
          <w:rFonts w:ascii="Garamond" w:eastAsia="Calibri" w:hAnsi="Garamond" w:cs="Calibri"/>
          <w:bCs/>
          <w:szCs w:val="20"/>
          <w:lang w:val="fr-CD"/>
        </w:rPr>
      </w:pPr>
    </w:p>
    <w:p w14:paraId="1F3B15DB" w14:textId="33E22393"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En cas d’infraction, le Commanditaire pourra infliger au prestataire de services une pénalité forfaitaire par infraction allant jusqu’au triple du montant obtenu par la somme des valeurs (estimées) de l’avantage offert au préposé et de l’avantage que le fournisseur / prestataire espérait obtenir en offrant l’avantage au préposé. Le Commanditaire jugera souverainement de l’application de cette pénalité et de sa hauteur.</w:t>
      </w:r>
    </w:p>
    <w:p w14:paraId="38C235FF"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Cette clause ne fait pas préjudice à l’application éventuelle des autres mesures d’office prévues au RGE, notamment la résiliation unilatérale du marché et/ou l’exclusion des marchés du Commanditaire pour une durée déterminée.</w:t>
      </w:r>
    </w:p>
    <w:p w14:paraId="0D9E3D66"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74" w:name="_Toc128400067"/>
      <w:bookmarkStart w:id="175" w:name="_Toc230190246"/>
      <w:r w:rsidRPr="003A1B3F">
        <w:rPr>
          <w:rFonts w:ascii="Garamond" w:hAnsi="Garamond" w:cs="Calibri"/>
          <w:b w:val="0"/>
          <w:color w:val="auto"/>
          <w:sz w:val="20"/>
          <w:szCs w:val="20"/>
          <w:lang w:val="fr-CD"/>
        </w:rPr>
        <w:t>Défaut d’exécution</w:t>
      </w:r>
      <w:bookmarkEnd w:id="174"/>
      <w:bookmarkEnd w:id="175"/>
    </w:p>
    <w:p w14:paraId="0AA629A8" w14:textId="2F47DC9E"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w:t>
      </w:r>
      <w:r w:rsidR="008A6CBB" w:rsidRPr="003A1B3F">
        <w:rPr>
          <w:rFonts w:ascii="Garamond" w:eastAsia="Calibri" w:hAnsi="Garamond" w:cs="Calibri"/>
          <w:bCs/>
          <w:szCs w:val="20"/>
          <w:lang w:val="fr-CD"/>
        </w:rPr>
        <w:t xml:space="preserve">e </w:t>
      </w:r>
      <w:r w:rsidRPr="003A1B3F">
        <w:rPr>
          <w:rFonts w:ascii="Garamond" w:eastAsia="Calibri" w:hAnsi="Garamond" w:cs="Calibri"/>
          <w:bCs/>
          <w:szCs w:val="20"/>
          <w:lang w:val="fr-CD"/>
        </w:rPr>
        <w:t>fournisseur / prestataire est considéré en défaut d'exécution du marché :</w:t>
      </w:r>
    </w:p>
    <w:p w14:paraId="56D29B1F" w14:textId="77777777" w:rsidR="00025E62" w:rsidRPr="003A1B3F" w:rsidRDefault="00025E62" w:rsidP="000C2C1F">
      <w:pPr>
        <w:pStyle w:val="Corpsdetexte"/>
        <w:spacing w:after="0" w:line="240" w:lineRule="auto"/>
        <w:rPr>
          <w:rFonts w:ascii="Garamond" w:eastAsia="Calibri" w:hAnsi="Garamond" w:cs="Calibri"/>
          <w:bCs/>
          <w:szCs w:val="20"/>
          <w:lang w:val="fr-CD"/>
        </w:rPr>
      </w:pPr>
    </w:p>
    <w:p w14:paraId="2398BCF8" w14:textId="13379818"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1° lorsque les prestations ne sont pas exécutées dans les conditions définies par les documents du marché ;</w:t>
      </w:r>
    </w:p>
    <w:p w14:paraId="35962CA4"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2° à tout moment, lorsque les prestations ne sont pas poursuivies de telle manière qu'elles puissent être entièrement terminées aux dates fixées ;</w:t>
      </w:r>
    </w:p>
    <w:p w14:paraId="5D3B7268"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3° lorsqu'il ne suit pas les ordres écrits, valablement donnés par le Commanditaire.</w:t>
      </w:r>
    </w:p>
    <w:p w14:paraId="09C252E6" w14:textId="77777777" w:rsidR="000B43F0" w:rsidRPr="003A1B3F" w:rsidRDefault="000B43F0" w:rsidP="000C2C1F">
      <w:pPr>
        <w:pStyle w:val="Corpsdetexte"/>
        <w:spacing w:after="0" w:line="240" w:lineRule="auto"/>
        <w:rPr>
          <w:rFonts w:ascii="Garamond" w:eastAsia="Calibri" w:hAnsi="Garamond" w:cs="Calibri"/>
          <w:bCs/>
          <w:szCs w:val="20"/>
          <w:lang w:val="fr-CD"/>
        </w:rPr>
      </w:pPr>
    </w:p>
    <w:p w14:paraId="4CA0F006" w14:textId="710C065B"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Tous les manquements aux clauses du marché, y compris la non-observation des ordres du Commanditaire, sont constatés par un procès-verbal dont une copie est transmise immédiatement </w:t>
      </w:r>
      <w:r w:rsidR="00916DA2" w:rsidRPr="003A1B3F">
        <w:rPr>
          <w:rFonts w:ascii="Garamond" w:eastAsia="Calibri" w:hAnsi="Garamond" w:cs="Calibri"/>
          <w:bCs/>
          <w:szCs w:val="20"/>
          <w:lang w:val="fr-CD"/>
        </w:rPr>
        <w:t xml:space="preserve">au </w:t>
      </w:r>
      <w:r w:rsidRPr="003A1B3F">
        <w:rPr>
          <w:rFonts w:ascii="Garamond" w:eastAsia="Calibri" w:hAnsi="Garamond" w:cs="Calibri"/>
          <w:bCs/>
          <w:szCs w:val="20"/>
          <w:lang w:val="fr-CD"/>
        </w:rPr>
        <w:t xml:space="preserve">fournisseur / prestataire contre </w:t>
      </w:r>
      <w:r w:rsidR="00D4565A" w:rsidRPr="003A1B3F">
        <w:rPr>
          <w:rFonts w:ascii="Garamond" w:eastAsia="Calibri" w:hAnsi="Garamond" w:cs="Calibri"/>
          <w:bCs/>
          <w:szCs w:val="20"/>
          <w:lang w:val="fr-CD"/>
        </w:rPr>
        <w:t>accusé de réception</w:t>
      </w:r>
      <w:r w:rsidRPr="003A1B3F">
        <w:rPr>
          <w:rFonts w:ascii="Garamond" w:eastAsia="Calibri" w:hAnsi="Garamond" w:cs="Calibri"/>
          <w:bCs/>
          <w:szCs w:val="20"/>
          <w:lang w:val="fr-CD"/>
        </w:rPr>
        <w:t>.</w:t>
      </w:r>
      <w:r w:rsidR="00EF060C" w:rsidRPr="003A1B3F">
        <w:rPr>
          <w:rFonts w:ascii="Garamond" w:eastAsia="Calibri" w:hAnsi="Garamond" w:cs="Calibri"/>
          <w:bCs/>
          <w:szCs w:val="20"/>
          <w:lang w:val="fr-CD"/>
        </w:rPr>
        <w:t xml:space="preserve"> </w:t>
      </w:r>
      <w:r w:rsidRPr="003A1B3F">
        <w:rPr>
          <w:rFonts w:ascii="Garamond" w:eastAsia="Calibri" w:hAnsi="Garamond" w:cs="Calibri"/>
          <w:bCs/>
          <w:szCs w:val="20"/>
          <w:lang w:val="fr-CD"/>
        </w:rPr>
        <w:t>Le fournisseur / prestataire est tenu de réparer sans délai ses manquements. Il peut faire valoir ses moyens de défense adressée au Commanditaire dans les quinze jours suivant le jour déterminé par la date de l'envoi du procès-verbal. Son silence est considéré, après ce délai, comme une reconnaissance des faits constatés.</w:t>
      </w:r>
      <w:r w:rsidR="00EF060C" w:rsidRPr="003A1B3F">
        <w:rPr>
          <w:rFonts w:ascii="Garamond" w:eastAsia="Calibri" w:hAnsi="Garamond" w:cs="Calibri"/>
          <w:bCs/>
          <w:szCs w:val="20"/>
          <w:lang w:val="fr-CD"/>
        </w:rPr>
        <w:t xml:space="preserve"> </w:t>
      </w:r>
      <w:r w:rsidRPr="003A1B3F">
        <w:rPr>
          <w:rFonts w:ascii="Garamond" w:eastAsia="Calibri" w:hAnsi="Garamond" w:cs="Calibri"/>
          <w:bCs/>
          <w:szCs w:val="20"/>
          <w:lang w:val="fr-CD"/>
        </w:rPr>
        <w:t xml:space="preserve">Les manquements constatés à sa charge rendent </w:t>
      </w:r>
      <w:r w:rsidR="00AA460C" w:rsidRPr="003A1B3F">
        <w:rPr>
          <w:rFonts w:ascii="Garamond" w:eastAsia="Calibri" w:hAnsi="Garamond" w:cs="Calibri"/>
          <w:bCs/>
          <w:szCs w:val="20"/>
          <w:lang w:val="fr-CD"/>
        </w:rPr>
        <w:t xml:space="preserve">le </w:t>
      </w:r>
      <w:r w:rsidRPr="003A1B3F">
        <w:rPr>
          <w:rFonts w:ascii="Garamond" w:eastAsia="Calibri" w:hAnsi="Garamond" w:cs="Calibri"/>
          <w:bCs/>
          <w:szCs w:val="20"/>
          <w:lang w:val="fr-CD"/>
        </w:rPr>
        <w:t xml:space="preserve">fournisseur / prestataire passible d'une ou de plusieurs des </w:t>
      </w:r>
      <w:r w:rsidR="004B18DD" w:rsidRPr="003A1B3F">
        <w:rPr>
          <w:rFonts w:ascii="Garamond" w:eastAsia="Calibri" w:hAnsi="Garamond" w:cs="Calibri"/>
          <w:bCs/>
          <w:szCs w:val="20"/>
          <w:lang w:val="fr-CD"/>
        </w:rPr>
        <w:t xml:space="preserve">mesures </w:t>
      </w:r>
      <w:r w:rsidR="001F699B" w:rsidRPr="003A1B3F">
        <w:rPr>
          <w:rFonts w:ascii="Garamond" w:eastAsia="Calibri" w:hAnsi="Garamond" w:cs="Calibri"/>
          <w:bCs/>
          <w:szCs w:val="20"/>
          <w:lang w:val="fr-CD"/>
        </w:rPr>
        <w:t>suivantes.</w:t>
      </w:r>
    </w:p>
    <w:p w14:paraId="5524F3C4"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76" w:name="_Toc39450732"/>
      <w:bookmarkStart w:id="177" w:name="_Toc128400068"/>
      <w:bookmarkStart w:id="178" w:name="_Toc230190247"/>
      <w:bookmarkEnd w:id="176"/>
      <w:r w:rsidRPr="003A1B3F">
        <w:rPr>
          <w:rFonts w:ascii="Garamond" w:hAnsi="Garamond" w:cs="Calibri"/>
          <w:b w:val="0"/>
          <w:color w:val="auto"/>
          <w:sz w:val="20"/>
          <w:szCs w:val="20"/>
          <w:lang w:val="fr-CD"/>
        </w:rPr>
        <w:t>Pénalités et mesures urgentes</w:t>
      </w:r>
      <w:bookmarkEnd w:id="177"/>
      <w:bookmarkEnd w:id="178"/>
    </w:p>
    <w:p w14:paraId="05A87B07" w14:textId="5F897130"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Lorsque, à l'expiration du délai, pour faire valoir ses moyens de défense, le fournisseur / prestataire est resté inactif ou a présenté des moyens jugés non justifiés par le Commanditaire, celui-ci peut recourir aux mesures urgentes. Le Commanditaire peut toutefois recourir à ces mesures sans attendre l'expiration du délai indiqué, lorsqu'au préalable, le fournisseur / prestataire a expressément reconnu les manquements constatés.</w:t>
      </w:r>
    </w:p>
    <w:p w14:paraId="3A15FBF8" w14:textId="77777777" w:rsidR="00981071" w:rsidRPr="003A1B3F" w:rsidRDefault="00981071" w:rsidP="000C2C1F">
      <w:pPr>
        <w:pStyle w:val="Corpsdetexte"/>
        <w:spacing w:after="0" w:line="240" w:lineRule="auto"/>
        <w:rPr>
          <w:rFonts w:ascii="Garamond" w:eastAsia="Calibri" w:hAnsi="Garamond" w:cs="Calibri"/>
          <w:bCs/>
          <w:szCs w:val="20"/>
          <w:lang w:val="fr-CD"/>
        </w:rPr>
      </w:pPr>
    </w:p>
    <w:p w14:paraId="2B846056" w14:textId="3621646A"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Les mesures urgentes sont :</w:t>
      </w:r>
    </w:p>
    <w:p w14:paraId="7FCF957D" w14:textId="77777777" w:rsidR="00981071" w:rsidRPr="003A1B3F" w:rsidRDefault="00981071" w:rsidP="000C2C1F">
      <w:pPr>
        <w:pStyle w:val="Corpsdetexte"/>
        <w:spacing w:after="0" w:line="240" w:lineRule="auto"/>
        <w:rPr>
          <w:rFonts w:ascii="Garamond" w:eastAsia="Calibri" w:hAnsi="Garamond" w:cs="Calibri"/>
          <w:bCs/>
          <w:szCs w:val="20"/>
          <w:lang w:val="fr-CD"/>
        </w:rPr>
      </w:pPr>
    </w:p>
    <w:p w14:paraId="10707DD7" w14:textId="78701B2D"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1° la résiliation unilatérale du marché. Dans ce cas, la totalité du cautionnement ou, à défaut de constitution, un montant équivalent, est acquise de plein droit au Commanditaire à titre de dommages et intérêts forfaitaires. Cette mesure exclut l'application de toute amende du chef de retard d'exécution pour la partie résiliée ;</w:t>
      </w:r>
    </w:p>
    <w:p w14:paraId="68B81C6B" w14:textId="77777777" w:rsidR="00B2070D" w:rsidRPr="003A1B3F" w:rsidRDefault="00B2070D" w:rsidP="000C2C1F">
      <w:pPr>
        <w:pStyle w:val="Corpsdetexte"/>
        <w:spacing w:after="0" w:line="240" w:lineRule="auto"/>
        <w:rPr>
          <w:rFonts w:ascii="Garamond" w:eastAsia="Calibri" w:hAnsi="Garamond" w:cs="Calibri"/>
          <w:bCs/>
          <w:szCs w:val="20"/>
          <w:lang w:val="fr-CD"/>
        </w:rPr>
      </w:pPr>
    </w:p>
    <w:p w14:paraId="4698563B" w14:textId="20293A8E"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2° l'exécution en régie de tout ou partie du marché non exécuté ;</w:t>
      </w:r>
    </w:p>
    <w:p w14:paraId="4D4E6A06" w14:textId="77777777" w:rsidR="00B2070D" w:rsidRPr="003A1B3F" w:rsidRDefault="00B2070D" w:rsidP="000C2C1F">
      <w:pPr>
        <w:pStyle w:val="Corpsdetexte"/>
        <w:spacing w:after="0" w:line="240" w:lineRule="auto"/>
        <w:rPr>
          <w:rFonts w:ascii="Garamond" w:eastAsia="Calibri" w:hAnsi="Garamond" w:cs="Calibri"/>
          <w:bCs/>
          <w:szCs w:val="20"/>
          <w:lang w:val="fr-CD"/>
        </w:rPr>
      </w:pPr>
    </w:p>
    <w:p w14:paraId="5D30E6F4" w14:textId="7A2735F8"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3° la conclusion d'un ou de plusieurs marchés pour compte avec un ou plusieurs tiers pour tout ou partie du marché restant à exécuter.</w:t>
      </w:r>
    </w:p>
    <w:p w14:paraId="38191075" w14:textId="67211D49" w:rsidR="0032263B" w:rsidRPr="003A1B3F" w:rsidRDefault="00DD444C"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79" w:name="_Toc361393830"/>
      <w:bookmarkStart w:id="180" w:name="_Toc361408332"/>
      <w:bookmarkStart w:id="181" w:name="_Toc128400069"/>
      <w:bookmarkStart w:id="182" w:name="_Toc230190248"/>
      <w:r w:rsidRPr="003A1B3F">
        <w:rPr>
          <w:rFonts w:ascii="Garamond" w:hAnsi="Garamond" w:cs="Calibri"/>
          <w:b w:val="0"/>
          <w:bCs/>
          <w:color w:val="auto"/>
          <w:sz w:val="20"/>
          <w:szCs w:val="20"/>
          <w:lang w:val="fr-CD"/>
        </w:rPr>
        <w:t>F</w:t>
      </w:r>
      <w:r w:rsidR="0032263B" w:rsidRPr="003A1B3F">
        <w:rPr>
          <w:rFonts w:ascii="Garamond" w:hAnsi="Garamond" w:cs="Calibri"/>
          <w:b w:val="0"/>
          <w:bCs/>
          <w:color w:val="auto"/>
          <w:sz w:val="20"/>
          <w:szCs w:val="20"/>
          <w:lang w:val="fr-CD"/>
        </w:rPr>
        <w:t>in du marché</w:t>
      </w:r>
      <w:bookmarkEnd w:id="179"/>
      <w:bookmarkEnd w:id="180"/>
      <w:bookmarkEnd w:id="181"/>
      <w:bookmarkEnd w:id="182"/>
      <w:r w:rsidR="0032263B" w:rsidRPr="003A1B3F">
        <w:rPr>
          <w:rFonts w:ascii="Garamond" w:hAnsi="Garamond" w:cs="Calibri"/>
          <w:b w:val="0"/>
          <w:bCs/>
          <w:color w:val="auto"/>
          <w:sz w:val="20"/>
          <w:szCs w:val="20"/>
          <w:lang w:val="fr-CD"/>
        </w:rPr>
        <w:t xml:space="preserve"> </w:t>
      </w:r>
    </w:p>
    <w:p w14:paraId="34992EF9"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83" w:name="_Toc128400070"/>
      <w:bookmarkStart w:id="184" w:name="_Toc230190249"/>
      <w:r w:rsidRPr="003A1B3F">
        <w:rPr>
          <w:rFonts w:ascii="Garamond" w:hAnsi="Garamond" w:cs="Calibri"/>
          <w:b w:val="0"/>
          <w:color w:val="auto"/>
          <w:sz w:val="20"/>
          <w:szCs w:val="20"/>
          <w:lang w:val="fr-CD"/>
        </w:rPr>
        <w:t>Réception de produits fournis</w:t>
      </w:r>
      <w:bookmarkEnd w:id="183"/>
      <w:bookmarkEnd w:id="184"/>
      <w:r w:rsidRPr="003A1B3F">
        <w:rPr>
          <w:rFonts w:ascii="Garamond" w:hAnsi="Garamond" w:cs="Calibri"/>
          <w:b w:val="0"/>
          <w:color w:val="auto"/>
          <w:sz w:val="20"/>
          <w:szCs w:val="20"/>
          <w:lang w:val="fr-CD"/>
        </w:rPr>
        <w:t xml:space="preserve"> </w:t>
      </w:r>
    </w:p>
    <w:p w14:paraId="73ABD175"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Les fournitures seront suivies attentivement par le commanditaire.</w:t>
      </w:r>
    </w:p>
    <w:p w14:paraId="218F6EE4" w14:textId="77777777" w:rsidR="0032263B" w:rsidRPr="003A1B3F" w:rsidRDefault="0032263B" w:rsidP="000C2C1F">
      <w:pPr>
        <w:pStyle w:val="Titre3"/>
        <w:keepNext/>
        <w:widowControl w:val="0"/>
        <w:numPr>
          <w:ilvl w:val="0"/>
          <w:numId w:val="0"/>
        </w:numPr>
        <w:suppressAutoHyphens/>
        <w:autoSpaceDE/>
        <w:autoSpaceDN/>
        <w:adjustRightInd/>
        <w:spacing w:before="240" w:after="0"/>
        <w:ind w:left="720" w:hanging="720"/>
        <w:contextualSpacing w:val="0"/>
        <w:jc w:val="both"/>
        <w:rPr>
          <w:rFonts w:ascii="Garamond" w:hAnsi="Garamond" w:cs="Calibri"/>
          <w:b w:val="0"/>
          <w:color w:val="auto"/>
          <w:sz w:val="20"/>
          <w:szCs w:val="20"/>
          <w:lang w:val="fr-CD"/>
        </w:rPr>
      </w:pPr>
      <w:bookmarkStart w:id="185" w:name="_Toc128400071"/>
      <w:bookmarkStart w:id="186" w:name="_Toc65664773"/>
      <w:bookmarkStart w:id="187" w:name="_Toc230190250"/>
      <w:r w:rsidRPr="003A1B3F">
        <w:rPr>
          <w:rFonts w:ascii="Garamond" w:hAnsi="Garamond" w:cs="Calibri"/>
          <w:b w:val="0"/>
          <w:color w:val="auto"/>
          <w:sz w:val="20"/>
          <w:szCs w:val="20"/>
          <w:lang w:val="fr-CD"/>
        </w:rPr>
        <w:t>Réception provisoire</w:t>
      </w:r>
      <w:bookmarkEnd w:id="185"/>
      <w:bookmarkEnd w:id="187"/>
    </w:p>
    <w:p w14:paraId="734CB237" w14:textId="77777777" w:rsidR="007F4B42" w:rsidRPr="003A1B3F" w:rsidRDefault="007F4B42" w:rsidP="000C2C1F">
      <w:pPr>
        <w:pStyle w:val="Corpsdetexte"/>
        <w:spacing w:after="0" w:line="240" w:lineRule="auto"/>
        <w:rPr>
          <w:rFonts w:ascii="Garamond" w:eastAsia="Calibri" w:hAnsi="Garamond" w:cs="Calibri"/>
          <w:bCs/>
          <w:szCs w:val="20"/>
          <w:lang w:val="fr-CD"/>
        </w:rPr>
      </w:pPr>
    </w:p>
    <w:p w14:paraId="169DDE32" w14:textId="55AD04FF"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A l’expiration du délai de 1</w:t>
      </w:r>
      <w:r w:rsidR="00C13832">
        <w:rPr>
          <w:rFonts w:ascii="Garamond" w:eastAsia="Calibri" w:hAnsi="Garamond" w:cs="Calibri"/>
          <w:bCs/>
          <w:szCs w:val="20"/>
          <w:lang w:val="fr-CD"/>
        </w:rPr>
        <w:t>5</w:t>
      </w:r>
      <w:r w:rsidRPr="003A1B3F">
        <w:rPr>
          <w:rFonts w:ascii="Garamond" w:eastAsia="Calibri" w:hAnsi="Garamond" w:cs="Calibri"/>
          <w:bCs/>
          <w:szCs w:val="20"/>
          <w:lang w:val="fr-CD"/>
        </w:rPr>
        <w:t xml:space="preserve"> jours après livraison, il est selon le cas dressé un procès-verbal de réception provisoire ou de refus de réception.</w:t>
      </w:r>
    </w:p>
    <w:p w14:paraId="59200FB8" w14:textId="77777777" w:rsidR="00EB2F77" w:rsidRPr="003A1B3F" w:rsidRDefault="00EB2F77" w:rsidP="000C2C1F">
      <w:pPr>
        <w:pStyle w:val="Corpsdetexte"/>
        <w:spacing w:after="0" w:line="240" w:lineRule="auto"/>
        <w:rPr>
          <w:rFonts w:ascii="Garamond" w:eastAsia="Calibri" w:hAnsi="Garamond" w:cs="Calibri"/>
          <w:bCs/>
          <w:szCs w:val="20"/>
          <w:lang w:val="fr-CD"/>
        </w:rPr>
      </w:pPr>
    </w:p>
    <w:p w14:paraId="4161F4F0" w14:textId="1FB76165"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La réception provisoire s’effectue complètement au lieu de livraison. Pour examiner et tester les fournitures ainsi que pour notifier sa décision d’acceptation ou de refus, le Commanditaire dispose d’un délai de 15 jours.</w:t>
      </w:r>
    </w:p>
    <w:p w14:paraId="65FE6DAE"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hAnsi="Garamond" w:cs="Calibri"/>
          <w:bCs/>
          <w:szCs w:val="20"/>
          <w:lang w:val="fr-CD"/>
        </w:rPr>
        <w:t>Le délai prend cours le lendemain du jour d’arrivée des fournitures au lieu de livraison, pour autant que le Commanditaire soit mis en possession du bordereau ou de la facture.</w:t>
      </w:r>
    </w:p>
    <w:p w14:paraId="6CC2ABE3"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88" w:name="_Toc128400072"/>
      <w:bookmarkStart w:id="189" w:name="_Toc230190251"/>
      <w:r w:rsidRPr="003A1B3F">
        <w:rPr>
          <w:rFonts w:ascii="Garamond" w:hAnsi="Garamond" w:cs="Calibri"/>
          <w:b w:val="0"/>
          <w:color w:val="auto"/>
          <w:sz w:val="20"/>
          <w:szCs w:val="20"/>
          <w:lang w:val="fr-CD"/>
        </w:rPr>
        <w:t>Transfert de propriété</w:t>
      </w:r>
      <w:bookmarkEnd w:id="188"/>
      <w:bookmarkEnd w:id="189"/>
      <w:r w:rsidRPr="003A1B3F">
        <w:rPr>
          <w:rFonts w:ascii="Garamond" w:hAnsi="Garamond" w:cs="Calibri"/>
          <w:b w:val="0"/>
          <w:color w:val="auto"/>
          <w:sz w:val="20"/>
          <w:szCs w:val="20"/>
          <w:lang w:val="fr-CD"/>
        </w:rPr>
        <w:t xml:space="preserve"> </w:t>
      </w:r>
      <w:bookmarkEnd w:id="186"/>
    </w:p>
    <w:p w14:paraId="519851AA" w14:textId="77777777" w:rsidR="00EB2F77" w:rsidRPr="003A1B3F" w:rsidRDefault="00EB2F77" w:rsidP="000C2C1F">
      <w:pPr>
        <w:pStyle w:val="Corpsdetexte"/>
        <w:spacing w:after="0" w:line="240" w:lineRule="auto"/>
        <w:rPr>
          <w:rFonts w:ascii="Garamond" w:eastAsia="Calibri" w:hAnsi="Garamond" w:cs="Calibri"/>
          <w:bCs/>
          <w:szCs w:val="20"/>
          <w:lang w:val="fr-CD"/>
        </w:rPr>
      </w:pPr>
    </w:p>
    <w:p w14:paraId="03491117" w14:textId="3E07F03E"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 Commanditaire devient de plein droit propriétaire des fournitures dès qu’elles sont admises en compte pour le paiement.</w:t>
      </w:r>
    </w:p>
    <w:p w14:paraId="252148F1"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669"/>
        <w:contextualSpacing w:val="0"/>
        <w:jc w:val="both"/>
        <w:rPr>
          <w:rFonts w:ascii="Garamond" w:hAnsi="Garamond" w:cs="Calibri"/>
          <w:b w:val="0"/>
          <w:color w:val="auto"/>
          <w:sz w:val="20"/>
          <w:szCs w:val="20"/>
          <w:lang w:val="fr-CD"/>
        </w:rPr>
      </w:pPr>
      <w:bookmarkStart w:id="190" w:name="_Toc65664774"/>
      <w:bookmarkStart w:id="191" w:name="_Toc128400073"/>
      <w:bookmarkStart w:id="192" w:name="_Toc230190252"/>
      <w:r w:rsidRPr="003A1B3F">
        <w:rPr>
          <w:rFonts w:ascii="Garamond" w:hAnsi="Garamond" w:cs="Calibri"/>
          <w:b w:val="0"/>
          <w:color w:val="auto"/>
          <w:sz w:val="20"/>
          <w:szCs w:val="20"/>
          <w:lang w:val="fr-CD"/>
        </w:rPr>
        <w:t>Délai de garantie</w:t>
      </w:r>
      <w:bookmarkEnd w:id="190"/>
      <w:bookmarkEnd w:id="191"/>
      <w:bookmarkEnd w:id="192"/>
    </w:p>
    <w:p w14:paraId="66DD72C3" w14:textId="77777777" w:rsidR="00CC7A9F" w:rsidRPr="003A1B3F" w:rsidRDefault="00CC7A9F" w:rsidP="000C2C1F">
      <w:pPr>
        <w:pStyle w:val="Corpsdetexte"/>
        <w:spacing w:after="0" w:line="240" w:lineRule="auto"/>
        <w:rPr>
          <w:rFonts w:ascii="Garamond" w:eastAsia="Calibri" w:hAnsi="Garamond" w:cs="Calibri"/>
          <w:bCs/>
          <w:szCs w:val="20"/>
          <w:lang w:val="fr-CD"/>
        </w:rPr>
      </w:pPr>
    </w:p>
    <w:p w14:paraId="08F81821" w14:textId="4D4F45A1" w:rsidR="0032263B" w:rsidRPr="00502F41" w:rsidRDefault="0032263B" w:rsidP="000C2C1F">
      <w:pPr>
        <w:pStyle w:val="Corpsdetexte"/>
        <w:spacing w:after="0" w:line="240" w:lineRule="auto"/>
        <w:rPr>
          <w:rFonts w:ascii="Garamond" w:eastAsia="Calibri" w:hAnsi="Garamond" w:cs="Calibri"/>
          <w:bCs/>
          <w:szCs w:val="20"/>
          <w:lang w:val="fr-CD"/>
        </w:rPr>
      </w:pPr>
      <w:r w:rsidRPr="00502F41">
        <w:rPr>
          <w:rFonts w:ascii="Garamond" w:eastAsia="Calibri" w:hAnsi="Garamond" w:cs="Calibri"/>
          <w:bCs/>
          <w:szCs w:val="20"/>
          <w:lang w:val="fr-CD"/>
        </w:rPr>
        <w:t xml:space="preserve">Le délai de garantie prend cours à la date à laquelle la réception provisoire est accordée. Celui-ci est de </w:t>
      </w:r>
      <w:r w:rsidR="00C23304">
        <w:rPr>
          <w:rFonts w:ascii="Garamond" w:eastAsia="Calibri" w:hAnsi="Garamond" w:cs="Calibri"/>
          <w:bCs/>
          <w:szCs w:val="20"/>
          <w:lang w:val="fr-CD"/>
        </w:rPr>
        <w:t>12</w:t>
      </w:r>
      <w:r w:rsidRPr="00502F41">
        <w:rPr>
          <w:rFonts w:ascii="Garamond" w:eastAsia="Calibri" w:hAnsi="Garamond" w:cs="Calibri"/>
          <w:bCs/>
          <w:szCs w:val="20"/>
          <w:lang w:val="fr-CD"/>
        </w:rPr>
        <w:t xml:space="preserve"> </w:t>
      </w:r>
      <w:r w:rsidR="00C6178C" w:rsidRPr="00502F41">
        <w:rPr>
          <w:rFonts w:ascii="Garamond" w:eastAsia="Calibri" w:hAnsi="Garamond" w:cs="Calibri"/>
          <w:bCs/>
          <w:szCs w:val="20"/>
          <w:lang w:val="fr-CD"/>
        </w:rPr>
        <w:t>mois</w:t>
      </w:r>
      <w:r w:rsidRPr="00502F41">
        <w:rPr>
          <w:rFonts w:ascii="Garamond" w:eastAsia="Calibri" w:hAnsi="Garamond" w:cs="Calibri"/>
          <w:bCs/>
          <w:szCs w:val="20"/>
          <w:lang w:val="fr-CD"/>
        </w:rPr>
        <w:t>. Pendant ce délai, le fournisseur répondra de la défectuosité survenue pour vices de fabrication.</w:t>
      </w:r>
    </w:p>
    <w:p w14:paraId="30C2548C" w14:textId="77777777" w:rsidR="0032263B" w:rsidRPr="00502F41" w:rsidRDefault="0032263B" w:rsidP="000C2C1F">
      <w:pPr>
        <w:pStyle w:val="Corpsdetexte"/>
        <w:spacing w:after="0" w:line="240" w:lineRule="auto"/>
        <w:rPr>
          <w:rFonts w:ascii="Garamond" w:eastAsia="Calibri" w:hAnsi="Garamond" w:cs="Calibri"/>
          <w:bCs/>
          <w:szCs w:val="20"/>
          <w:lang w:val="fr-CD"/>
        </w:rPr>
      </w:pPr>
      <w:r w:rsidRPr="00502F41">
        <w:rPr>
          <w:rFonts w:ascii="Garamond" w:eastAsia="Calibri" w:hAnsi="Garamond" w:cs="Calibri"/>
          <w:bCs/>
          <w:szCs w:val="20"/>
          <w:lang w:val="fr-CD"/>
        </w:rPr>
        <w:t>Le soumissionnaire doit décrire dans son offre la procédure d’appel à garantie et les domaines couverts. Il précisera également dans son offre les coordonnées de son représentant le plus proche qui assurera le bon déroulement de cette garantie. Ce même représentant devra être à même d’assurer le service après-vente.</w:t>
      </w:r>
    </w:p>
    <w:p w14:paraId="2A325F4B" w14:textId="77777777" w:rsidR="0032263B" w:rsidRPr="003A1B3F" w:rsidRDefault="0032263B" w:rsidP="005E10F7">
      <w:pPr>
        <w:pStyle w:val="Titre3"/>
        <w:keepNext/>
        <w:widowControl w:val="0"/>
        <w:numPr>
          <w:ilvl w:val="2"/>
          <w:numId w:val="4"/>
        </w:numPr>
        <w:suppressAutoHyphens/>
        <w:autoSpaceDE/>
        <w:autoSpaceDN/>
        <w:adjustRightInd/>
        <w:spacing w:before="240" w:after="0"/>
        <w:ind w:left="709" w:hanging="709"/>
        <w:contextualSpacing w:val="0"/>
        <w:jc w:val="both"/>
        <w:rPr>
          <w:rFonts w:ascii="Garamond" w:hAnsi="Garamond" w:cs="Calibri"/>
          <w:b w:val="0"/>
          <w:color w:val="auto"/>
          <w:sz w:val="20"/>
          <w:szCs w:val="20"/>
          <w:lang w:val="fr-CD"/>
        </w:rPr>
      </w:pPr>
      <w:bookmarkStart w:id="193" w:name="_Toc128400074"/>
      <w:bookmarkStart w:id="194" w:name="_Toc65664775"/>
      <w:bookmarkStart w:id="195" w:name="_Toc230190253"/>
      <w:r w:rsidRPr="003A1B3F">
        <w:rPr>
          <w:rFonts w:ascii="Garamond" w:hAnsi="Garamond" w:cs="Calibri"/>
          <w:b w:val="0"/>
          <w:color w:val="auto"/>
          <w:sz w:val="20"/>
          <w:szCs w:val="20"/>
          <w:lang w:val="fr-CD"/>
        </w:rPr>
        <w:t>Réception définitive</w:t>
      </w:r>
      <w:bookmarkEnd w:id="193"/>
      <w:bookmarkEnd w:id="195"/>
      <w:r w:rsidRPr="003A1B3F">
        <w:rPr>
          <w:rFonts w:ascii="Garamond" w:hAnsi="Garamond" w:cs="Calibri"/>
          <w:b w:val="0"/>
          <w:color w:val="auto"/>
          <w:sz w:val="20"/>
          <w:szCs w:val="20"/>
          <w:lang w:val="fr-CD"/>
        </w:rPr>
        <w:t xml:space="preserve"> </w:t>
      </w:r>
      <w:bookmarkEnd w:id="194"/>
    </w:p>
    <w:p w14:paraId="697E9151" w14:textId="77777777"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La réception définitive a lieu à l’expiration du délai de garantie. Elle est implicite lorsque la fourniture n’a pas donné lieu à réclamation pendant ce délai. </w:t>
      </w:r>
      <w:r w:rsidR="00EF060C" w:rsidRPr="003A1B3F">
        <w:rPr>
          <w:rFonts w:ascii="Garamond" w:eastAsia="Calibri" w:hAnsi="Garamond" w:cs="Calibri"/>
          <w:bCs/>
          <w:szCs w:val="20"/>
          <w:lang w:val="fr-CD"/>
        </w:rPr>
        <w:t xml:space="preserve"> </w:t>
      </w:r>
      <w:r w:rsidRPr="003A1B3F">
        <w:rPr>
          <w:rFonts w:ascii="Garamond" w:eastAsia="Calibri" w:hAnsi="Garamond" w:cs="Calibri"/>
          <w:bCs/>
          <w:szCs w:val="20"/>
          <w:lang w:val="fr-CD"/>
        </w:rPr>
        <w:t>Lorsque la fourniture a donné lieu à réclamation pendant le délai de garantie, un procès-verbal de réception ou de refus de réception définitive est établi dans les quinze jours précédant l’expiration dudit délai</w:t>
      </w:r>
      <w:r w:rsidR="00EF060C" w:rsidRPr="003A1B3F">
        <w:rPr>
          <w:rFonts w:ascii="Garamond" w:eastAsia="Calibri" w:hAnsi="Garamond" w:cs="Calibri"/>
          <w:bCs/>
          <w:szCs w:val="20"/>
          <w:lang w:val="fr-CD"/>
        </w:rPr>
        <w:t>.</w:t>
      </w:r>
    </w:p>
    <w:p w14:paraId="3799BECC"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196" w:name="_Toc128400075"/>
      <w:bookmarkStart w:id="197" w:name="_Toc361393832"/>
      <w:bookmarkStart w:id="198" w:name="_Toc361408334"/>
      <w:bookmarkStart w:id="199" w:name="_Toc230190254"/>
      <w:r w:rsidRPr="003A1B3F">
        <w:rPr>
          <w:rFonts w:ascii="Garamond" w:hAnsi="Garamond" w:cs="Calibri"/>
          <w:b w:val="0"/>
          <w:bCs/>
          <w:color w:val="auto"/>
          <w:sz w:val="20"/>
          <w:szCs w:val="20"/>
          <w:lang w:val="fr-CD"/>
        </w:rPr>
        <w:t>Facturation et paiement</w:t>
      </w:r>
      <w:bookmarkEnd w:id="196"/>
      <w:bookmarkEnd w:id="199"/>
    </w:p>
    <w:p w14:paraId="15E60229" w14:textId="77777777" w:rsidR="005043DB" w:rsidRDefault="005043DB" w:rsidP="00C2368D">
      <w:pPr>
        <w:pStyle w:val="BTCtextCTB"/>
        <w:spacing w:after="0"/>
        <w:rPr>
          <w:rFonts w:eastAsia="Calibri" w:cs="Calibri"/>
          <w:bCs/>
          <w:kern w:val="18"/>
          <w:sz w:val="20"/>
        </w:rPr>
      </w:pPr>
      <w:r w:rsidRPr="005043DB">
        <w:rPr>
          <w:rFonts w:eastAsia="Calibri" w:cs="Calibri"/>
          <w:bCs/>
          <w:kern w:val="18"/>
          <w:sz w:val="20"/>
        </w:rPr>
        <w:t>Le paiement sera effectué par virement bancaire sur le compte du fournisseur. Celui-ci interviendra à 100 % après une livraison jugée complète et conforme aux exigences du marché.</w:t>
      </w:r>
    </w:p>
    <w:p w14:paraId="50DD5E4C" w14:textId="3FE38159"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Le fournisseur / prestataire transmettra les factures (en un seul exemplaire) ainsi que le procès-verbal de réception du marché (exemplaire original) aux adresses suivantes :</w:t>
      </w:r>
    </w:p>
    <w:p w14:paraId="57775B35" w14:textId="45F78EC1" w:rsidR="00C2368D" w:rsidRPr="003A1B3F" w:rsidRDefault="00C2368D" w:rsidP="005E10F7">
      <w:pPr>
        <w:pStyle w:val="BTCtextCTB"/>
        <w:numPr>
          <w:ilvl w:val="0"/>
          <w:numId w:val="26"/>
        </w:numPr>
        <w:spacing w:after="0"/>
        <w:rPr>
          <w:rFonts w:eastAsia="Calibri" w:cs="Calibri"/>
          <w:bCs/>
          <w:kern w:val="18"/>
          <w:sz w:val="20"/>
          <w:lang w:val="fr-CD"/>
        </w:rPr>
      </w:pPr>
      <w:hyperlink r:id="rId18" w:history="1">
        <w:r w:rsidRPr="003A1B3F">
          <w:rPr>
            <w:rStyle w:val="Hyperlien"/>
            <w:rFonts w:eastAsia="Calibri" w:cs="Calibri"/>
            <w:bCs/>
            <w:color w:val="auto"/>
            <w:kern w:val="18"/>
            <w:sz w:val="20"/>
            <w:lang w:val="fr-CD"/>
          </w:rPr>
          <w:t>eastafrica.procurement@rikolto.org</w:t>
        </w:r>
      </w:hyperlink>
      <w:r w:rsidRPr="003A1B3F">
        <w:rPr>
          <w:rFonts w:eastAsia="Calibri" w:cs="Calibri"/>
          <w:bCs/>
          <w:kern w:val="18"/>
          <w:sz w:val="20"/>
          <w:lang w:val="fr-CD"/>
        </w:rPr>
        <w:t xml:space="preserve">  </w:t>
      </w:r>
    </w:p>
    <w:p w14:paraId="18F2D2AE" w14:textId="4503217F" w:rsidR="00C2368D" w:rsidRPr="003A1B3F" w:rsidRDefault="00C2368D" w:rsidP="005E10F7">
      <w:pPr>
        <w:pStyle w:val="BTCtextCTB"/>
        <w:numPr>
          <w:ilvl w:val="0"/>
          <w:numId w:val="26"/>
        </w:numPr>
        <w:spacing w:after="0"/>
        <w:rPr>
          <w:rFonts w:eastAsia="Calibri" w:cs="Calibri"/>
          <w:bCs/>
          <w:kern w:val="18"/>
          <w:sz w:val="20"/>
          <w:lang w:val="fr-CD"/>
        </w:rPr>
      </w:pPr>
      <w:hyperlink r:id="rId19" w:history="1">
        <w:r w:rsidRPr="003A1B3F">
          <w:rPr>
            <w:rStyle w:val="Hyperlien"/>
            <w:rFonts w:eastAsia="Calibri" w:cs="Calibri"/>
            <w:bCs/>
            <w:color w:val="auto"/>
            <w:kern w:val="18"/>
            <w:sz w:val="20"/>
            <w:lang w:val="fr-CD"/>
          </w:rPr>
          <w:t>jonas.kilumba@rikolto.org</w:t>
        </w:r>
      </w:hyperlink>
      <w:r w:rsidRPr="003A1B3F">
        <w:rPr>
          <w:rFonts w:eastAsia="Calibri" w:cs="Calibri"/>
          <w:bCs/>
          <w:kern w:val="18"/>
          <w:sz w:val="20"/>
          <w:lang w:val="fr-CD"/>
        </w:rPr>
        <w:t xml:space="preserve">  </w:t>
      </w:r>
    </w:p>
    <w:p w14:paraId="36890932" w14:textId="77777777"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Seules les livraisons exécutées correctement et reconnues conformes pourront faire l’objet d’une facturation.</w:t>
      </w:r>
    </w:p>
    <w:p w14:paraId="42328E8B" w14:textId="77777777"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Le Commanditaire dispose d’un délai de vérification de quinze (15) jours à compter de la date de fin des fournitures, constatée conformément aux modalités fixées dans les documents du marché, afin de procéder aux formalités de réception technique et de réception provisoire et d’en notifier le résultat au fournisseur.</w:t>
      </w:r>
    </w:p>
    <w:p w14:paraId="289339FF" w14:textId="77777777"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Le paiement du montant dû au fournisseur interviendra dans un délai de trente (30) jours à compter de l’échéance du délai de vérification ou à compter du lendemain du dernier jour du délai de vérification si celui-ci est inférieur à trente jours, pour autant que le Commanditaire soit simultanément en possession de la facture régulièrement établie ainsi que de tout autre document éventuellement requis.</w:t>
      </w:r>
    </w:p>
    <w:p w14:paraId="3324BAC3" w14:textId="77777777"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Lorsque les documents du marché ne prévoient pas de déclaration de créance séparée, la facture vaut déclaration de créance.</w:t>
      </w:r>
    </w:p>
    <w:p w14:paraId="231D9D7D" w14:textId="77777777" w:rsidR="00C2368D" w:rsidRPr="003A1B3F" w:rsidRDefault="00C2368D" w:rsidP="00C2368D">
      <w:pPr>
        <w:pStyle w:val="BTCtextCTB"/>
        <w:spacing w:after="0"/>
        <w:rPr>
          <w:rFonts w:eastAsia="Calibri" w:cs="Calibri"/>
          <w:bCs/>
          <w:kern w:val="18"/>
          <w:sz w:val="20"/>
          <w:lang w:val="fr-CD"/>
        </w:rPr>
      </w:pPr>
      <w:r w:rsidRPr="003A1B3F">
        <w:rPr>
          <w:rFonts w:eastAsia="Calibri" w:cs="Calibri"/>
          <w:bCs/>
          <w:kern w:val="18"/>
          <w:sz w:val="20"/>
          <w:lang w:val="fr-CD"/>
        </w:rPr>
        <w:t>La facture devra être libellée en USD.</w:t>
      </w:r>
    </w:p>
    <w:p w14:paraId="089C4975"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200" w:name="_Toc128400076"/>
      <w:bookmarkStart w:id="201" w:name="_Toc230190255"/>
      <w:r w:rsidRPr="003A1B3F">
        <w:rPr>
          <w:rFonts w:ascii="Garamond" w:hAnsi="Garamond" w:cs="Calibri"/>
          <w:b w:val="0"/>
          <w:bCs/>
          <w:color w:val="auto"/>
          <w:sz w:val="20"/>
          <w:szCs w:val="20"/>
          <w:lang w:val="fr-CD"/>
        </w:rPr>
        <w:t>Litiges</w:t>
      </w:r>
      <w:bookmarkEnd w:id="197"/>
      <w:bookmarkEnd w:id="198"/>
      <w:bookmarkEnd w:id="200"/>
      <w:bookmarkEnd w:id="201"/>
    </w:p>
    <w:p w14:paraId="6EBAB477" w14:textId="3972A863" w:rsidR="0032263B" w:rsidRPr="003A1B3F" w:rsidRDefault="0032263B" w:rsidP="000C2C1F">
      <w:pPr>
        <w:pStyle w:val="BTCtextCTB"/>
        <w:spacing w:after="0"/>
        <w:rPr>
          <w:rFonts w:eastAsia="Calibri" w:cs="Calibri"/>
          <w:bCs/>
          <w:kern w:val="18"/>
          <w:sz w:val="20"/>
          <w:lang w:val="fr-CD"/>
        </w:rPr>
      </w:pPr>
      <w:r w:rsidRPr="003A1B3F">
        <w:rPr>
          <w:rFonts w:eastAsia="Calibri" w:cs="Calibri"/>
          <w:bCs/>
          <w:kern w:val="18"/>
          <w:sz w:val="20"/>
          <w:lang w:val="fr-CD"/>
        </w:rPr>
        <w:t xml:space="preserve">Tous les litiges relatifs à l’exécution de ce marché sont exclusivement tranchés par les tribunaux compétents </w:t>
      </w:r>
      <w:r w:rsidR="00FA4A07" w:rsidRPr="003A1B3F">
        <w:rPr>
          <w:rFonts w:eastAsia="Calibri" w:cs="Calibri"/>
          <w:bCs/>
          <w:kern w:val="18"/>
          <w:sz w:val="20"/>
          <w:lang w:val="fr-CD"/>
        </w:rPr>
        <w:t xml:space="preserve">de la </w:t>
      </w:r>
      <w:r w:rsidR="009F6551" w:rsidRPr="003A1B3F">
        <w:rPr>
          <w:rFonts w:eastAsia="Calibri" w:cs="Calibri"/>
          <w:bCs/>
          <w:kern w:val="18"/>
          <w:sz w:val="20"/>
          <w:lang w:val="fr-CD"/>
        </w:rPr>
        <w:t>DRC</w:t>
      </w:r>
      <w:r w:rsidR="00FA4A07" w:rsidRPr="003A1B3F">
        <w:rPr>
          <w:rFonts w:eastAsia="Calibri" w:cs="Calibri"/>
          <w:bCs/>
          <w:kern w:val="18"/>
          <w:sz w:val="20"/>
          <w:lang w:val="fr-CD"/>
        </w:rPr>
        <w:t xml:space="preserve"> (Ville de Beni)</w:t>
      </w:r>
      <w:r w:rsidRPr="003A1B3F">
        <w:rPr>
          <w:rFonts w:eastAsia="Calibri" w:cs="Calibri"/>
          <w:bCs/>
          <w:kern w:val="18"/>
          <w:sz w:val="20"/>
          <w:lang w:val="fr-CD"/>
        </w:rPr>
        <w:t>. La langue véhiculaire est le français.</w:t>
      </w:r>
    </w:p>
    <w:p w14:paraId="0BAA2475" w14:textId="77777777" w:rsidR="0032263B" w:rsidRPr="003A1B3F" w:rsidRDefault="0032263B" w:rsidP="000C2C1F">
      <w:pPr>
        <w:pStyle w:val="BTCtextCTB"/>
        <w:spacing w:after="0"/>
        <w:rPr>
          <w:rFonts w:eastAsia="Calibri" w:cs="Calibri"/>
          <w:bCs/>
          <w:kern w:val="18"/>
          <w:sz w:val="20"/>
          <w:lang w:val="fr-CD"/>
        </w:rPr>
      </w:pPr>
      <w:r w:rsidRPr="003A1B3F">
        <w:rPr>
          <w:rFonts w:eastAsia="Calibri" w:cs="Calibri"/>
          <w:bCs/>
          <w:kern w:val="18"/>
          <w:sz w:val="20"/>
          <w:lang w:val="fr-CD"/>
        </w:rPr>
        <w:t>Le Commanditaire n’est en aucun cas responsable des dommages causés à des personnes ou à des biens qui sont la conséquence directe ou indirecte des activités nécessaires à l’exécution de ce marché. Le fournisseur / prestataire garantit le Commanditaire contre toute action en dommages et intérêts par des tiers à cet égard.</w:t>
      </w:r>
    </w:p>
    <w:p w14:paraId="19454D49" w14:textId="77777777" w:rsidR="0032263B" w:rsidRPr="003A1B3F" w:rsidRDefault="0032263B" w:rsidP="000C2C1F">
      <w:pPr>
        <w:pStyle w:val="BTCtextCTB"/>
        <w:spacing w:after="0"/>
        <w:rPr>
          <w:rFonts w:cs="Calibri"/>
          <w:bCs/>
          <w:kern w:val="18"/>
          <w:sz w:val="20"/>
          <w:lang w:val="fr-CD"/>
        </w:rPr>
      </w:pPr>
      <w:r w:rsidRPr="003A1B3F">
        <w:rPr>
          <w:rFonts w:cs="Calibri"/>
          <w:bCs/>
          <w:kern w:val="18"/>
          <w:sz w:val="20"/>
          <w:lang w:val="fr-CD"/>
        </w:rPr>
        <w:t xml:space="preserve">En cas de « litige », c’est-à-dire d’action en justice, la correspondance devra (également) être envoyée à l’adresse suivante : </w:t>
      </w:r>
    </w:p>
    <w:p w14:paraId="1DEA81D8" w14:textId="77777777" w:rsidR="005D0933" w:rsidRPr="003A1B3F" w:rsidRDefault="005D0933" w:rsidP="000C2C1F">
      <w:pPr>
        <w:pStyle w:val="BTCtextCTB"/>
        <w:spacing w:before="0" w:after="0"/>
        <w:rPr>
          <w:rFonts w:eastAsia="Calibri" w:cs="Calibri"/>
          <w:bCs/>
          <w:kern w:val="18"/>
          <w:sz w:val="20"/>
          <w:lang w:val="fr-CD"/>
        </w:rPr>
      </w:pPr>
    </w:p>
    <w:p w14:paraId="12B2A684" w14:textId="5D5B9831" w:rsidR="0032263B" w:rsidRPr="003A1B3F" w:rsidRDefault="00417A2D" w:rsidP="000C2C1F">
      <w:pPr>
        <w:pStyle w:val="BTCtextCTB"/>
        <w:spacing w:before="0" w:after="0"/>
        <w:rPr>
          <w:rFonts w:eastAsia="Calibri" w:cs="Calibri"/>
          <w:bCs/>
          <w:kern w:val="18"/>
          <w:sz w:val="20"/>
          <w:lang w:val="fr-CD"/>
        </w:rPr>
      </w:pPr>
      <w:r w:rsidRPr="003A1B3F">
        <w:rPr>
          <w:rFonts w:eastAsia="Calibri" w:cs="Calibri"/>
          <w:bCs/>
          <w:kern w:val="18"/>
          <w:sz w:val="20"/>
          <w:lang w:val="fr-CD"/>
        </w:rPr>
        <w:t>Rikolto International</w:t>
      </w:r>
      <w:r w:rsidR="0032263B" w:rsidRPr="003A1B3F">
        <w:rPr>
          <w:rFonts w:eastAsia="Calibri" w:cs="Calibri"/>
          <w:bCs/>
          <w:kern w:val="18"/>
          <w:sz w:val="20"/>
          <w:lang w:val="fr-CD"/>
        </w:rPr>
        <w:t>,</w:t>
      </w:r>
    </w:p>
    <w:p w14:paraId="6AAAC3E2" w14:textId="23B1EAE7" w:rsidR="0032263B" w:rsidRPr="003A1B3F" w:rsidRDefault="00EF060C" w:rsidP="000C2C1F">
      <w:pPr>
        <w:pStyle w:val="BTCtextCTB"/>
        <w:spacing w:before="0" w:after="0"/>
        <w:rPr>
          <w:rFonts w:eastAsia="Calibri" w:cs="Calibri"/>
          <w:bCs/>
          <w:kern w:val="18"/>
          <w:sz w:val="20"/>
          <w:lang w:val="fr-CD"/>
        </w:rPr>
      </w:pPr>
      <w:r w:rsidRPr="003A1B3F">
        <w:rPr>
          <w:rFonts w:eastAsia="Calibri" w:cs="Calibri"/>
          <w:bCs/>
          <w:kern w:val="18"/>
          <w:sz w:val="20"/>
          <w:lang w:val="fr-CD"/>
        </w:rPr>
        <w:br/>
      </w:r>
      <w:r w:rsidR="0032263B" w:rsidRPr="003A1B3F">
        <w:rPr>
          <w:rFonts w:eastAsia="Calibri" w:cs="Calibri"/>
          <w:bCs/>
          <w:kern w:val="18"/>
          <w:sz w:val="20"/>
          <w:lang w:val="fr-CD"/>
        </w:rPr>
        <w:t xml:space="preserve">À l’attention de M. </w:t>
      </w:r>
      <w:r w:rsidR="005D0933" w:rsidRPr="003A1B3F">
        <w:rPr>
          <w:rFonts w:eastAsia="Calibri" w:cs="Calibri"/>
          <w:bCs/>
          <w:kern w:val="18"/>
          <w:sz w:val="20"/>
          <w:lang w:val="fr-CD"/>
        </w:rPr>
        <w:t>Neeman LEMA</w:t>
      </w:r>
    </w:p>
    <w:p w14:paraId="5FBCEB1E" w14:textId="49A6759F" w:rsidR="00222ED4" w:rsidRPr="003A1B3F" w:rsidRDefault="00222ED4" w:rsidP="000C2C1F">
      <w:pPr>
        <w:pStyle w:val="BTCtextCTB"/>
        <w:spacing w:before="0" w:after="0"/>
        <w:rPr>
          <w:rFonts w:eastAsia="Calibri" w:cs="Calibri"/>
          <w:bCs/>
          <w:kern w:val="18"/>
          <w:sz w:val="20"/>
          <w:lang w:val="fr-CD"/>
        </w:rPr>
      </w:pPr>
      <w:r w:rsidRPr="003A1B3F">
        <w:rPr>
          <w:rFonts w:eastAsia="Calibri" w:cs="Calibri"/>
          <w:bCs/>
          <w:kern w:val="18"/>
          <w:sz w:val="20"/>
          <w:lang w:val="fr-CD"/>
        </w:rPr>
        <w:t>Directeur Regional des Opérations</w:t>
      </w:r>
    </w:p>
    <w:p w14:paraId="7B1AD4F3" w14:textId="77777777" w:rsidR="005D0933" w:rsidRPr="003A1B3F" w:rsidRDefault="005D0933" w:rsidP="000C2C1F">
      <w:pPr>
        <w:pStyle w:val="BTCtextCTB"/>
        <w:spacing w:before="0" w:after="0"/>
        <w:rPr>
          <w:rFonts w:eastAsia="Calibri" w:cs="Calibri"/>
          <w:bCs/>
          <w:kern w:val="18"/>
          <w:sz w:val="20"/>
          <w:lang w:val="fr-CD"/>
        </w:rPr>
      </w:pPr>
    </w:p>
    <w:p w14:paraId="09E94F40" w14:textId="04F61B07" w:rsidR="00F70D94" w:rsidRPr="003A1B3F" w:rsidRDefault="00F70D94" w:rsidP="000C2C1F">
      <w:pPr>
        <w:pStyle w:val="BTCtextCTB"/>
        <w:spacing w:after="0"/>
        <w:rPr>
          <w:rFonts w:cs="Calibri"/>
          <w:bCs/>
          <w:kern w:val="18"/>
          <w:sz w:val="20"/>
          <w:lang w:val="fr-CD"/>
        </w:rPr>
      </w:pPr>
      <w:r w:rsidRPr="003A1B3F">
        <w:rPr>
          <w:rFonts w:eastAsia="Calibri" w:cs="Calibri"/>
          <w:bCs/>
          <w:sz w:val="20"/>
          <w:lang w:val="fr-CD"/>
        </w:rPr>
        <w:t>Avenue MOERA n°06, Quartier MALEPE, commune BEU, ville de BENI, Province du Nord-Kivu en République Démocratique du Congo (à moins d’un Kilomètre du Rond-Point Kabila).</w:t>
      </w:r>
    </w:p>
    <w:p w14:paraId="7299E0C3" w14:textId="77777777" w:rsidR="0032263B" w:rsidRPr="003A1B3F" w:rsidRDefault="0032263B" w:rsidP="000C2C1F">
      <w:pPr>
        <w:pStyle w:val="Titre1"/>
        <w:spacing w:after="0" w:line="240" w:lineRule="auto"/>
        <w:ind w:left="708" w:hanging="714"/>
        <w:jc w:val="both"/>
        <w:rPr>
          <w:rFonts w:ascii="Garamond" w:hAnsi="Garamond"/>
          <w:b w:val="0"/>
          <w:bCs/>
          <w:color w:val="auto"/>
          <w:sz w:val="20"/>
          <w:szCs w:val="20"/>
          <w:lang w:val="fr-CD"/>
        </w:rPr>
      </w:pPr>
      <w:bookmarkStart w:id="202" w:name="_TERMES_DE_REFERENCE"/>
      <w:bookmarkStart w:id="203" w:name="_Toc128400077"/>
      <w:bookmarkStart w:id="204" w:name="_Toc230190256"/>
      <w:bookmarkEnd w:id="202"/>
      <w:r w:rsidRPr="003A1B3F">
        <w:rPr>
          <w:rFonts w:ascii="Garamond" w:hAnsi="Garamond"/>
          <w:b w:val="0"/>
          <w:bCs/>
          <w:color w:val="auto"/>
          <w:sz w:val="20"/>
          <w:szCs w:val="20"/>
          <w:lang w:val="fr-CD"/>
        </w:rPr>
        <w:t>SPECIFICATIONS TECHNIQUES</w:t>
      </w:r>
      <w:bookmarkEnd w:id="203"/>
      <w:bookmarkEnd w:id="204"/>
    </w:p>
    <w:p w14:paraId="7093A931" w14:textId="4861D2BD" w:rsidR="0032263B" w:rsidRPr="003A1B3F" w:rsidRDefault="0032263B" w:rsidP="005708FE">
      <w:pPr>
        <w:pStyle w:val="BTCtextCTB"/>
        <w:spacing w:after="0"/>
        <w:rPr>
          <w:rFonts w:cs="Calibri"/>
          <w:b/>
          <w:bCs/>
          <w:sz w:val="20"/>
          <w:lang w:val="fr-CD"/>
        </w:rPr>
      </w:pPr>
      <w:bookmarkStart w:id="205" w:name="_Toc65664781"/>
      <w:r w:rsidRPr="003A1B3F">
        <w:rPr>
          <w:rFonts w:eastAsia="Calibri" w:cs="Calibri"/>
          <w:bCs/>
          <w:kern w:val="18"/>
          <w:sz w:val="20"/>
          <w:lang w:val="fr-CD"/>
        </w:rPr>
        <w:t xml:space="preserve">Marché de </w:t>
      </w:r>
      <w:bookmarkStart w:id="206" w:name="_Toc128400078"/>
      <w:r w:rsidR="005708FE" w:rsidRPr="005708FE">
        <w:rPr>
          <w:rFonts w:eastAsia="Calibri" w:cs="Calibri"/>
          <w:bCs/>
          <w:kern w:val="18"/>
          <w:sz w:val="20"/>
          <w:lang w:val="fr-CD"/>
        </w:rPr>
        <w:t xml:space="preserve">Fourniture, installation et opérationnalisation de Décortiqueuse / moulin de riz avec système de blanchiment intégré ; </w:t>
      </w:r>
      <w:r w:rsidRPr="003A1B3F">
        <w:rPr>
          <w:rFonts w:cs="Calibri"/>
          <w:bCs/>
          <w:sz w:val="20"/>
          <w:lang w:val="fr-CD"/>
        </w:rPr>
        <w:t>Conditions générales</w:t>
      </w:r>
      <w:bookmarkEnd w:id="205"/>
      <w:bookmarkEnd w:id="206"/>
    </w:p>
    <w:p w14:paraId="08D32B80" w14:textId="77777777" w:rsidR="00D4300E" w:rsidRPr="003A1B3F" w:rsidRDefault="00D4300E" w:rsidP="000C2C1F">
      <w:pPr>
        <w:tabs>
          <w:tab w:val="left" w:pos="0"/>
          <w:tab w:val="left" w:pos="1815"/>
        </w:tabs>
        <w:spacing w:after="0" w:line="240" w:lineRule="auto"/>
        <w:jc w:val="both"/>
        <w:rPr>
          <w:rFonts w:ascii="Garamond" w:hAnsi="Garamond" w:cs="Calibri"/>
          <w:bCs/>
          <w:kern w:val="18"/>
          <w:sz w:val="20"/>
          <w:szCs w:val="20"/>
          <w:lang w:val="fr-CD"/>
        </w:rPr>
      </w:pPr>
    </w:p>
    <w:p w14:paraId="6BCEB56F" w14:textId="124C011B" w:rsidR="0032263B" w:rsidRPr="003A1B3F" w:rsidRDefault="0032263B" w:rsidP="000C2C1F">
      <w:pPr>
        <w:tabs>
          <w:tab w:val="left" w:pos="0"/>
          <w:tab w:val="left" w:pos="1815"/>
        </w:tabs>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Les fournitures doivent être neuves et garanties d’origine. Elles doivent être exemptes de tout vice ou défaut qui pourrait nuire à leur apparence et à leur bon fonctionnement, et elles doivent être conformes au point « Fiche </w:t>
      </w:r>
      <w:r w:rsidR="001F5357" w:rsidRPr="003A1B3F">
        <w:rPr>
          <w:rFonts w:ascii="Garamond" w:hAnsi="Garamond" w:cs="Calibri"/>
          <w:bCs/>
          <w:kern w:val="18"/>
          <w:sz w:val="20"/>
          <w:szCs w:val="20"/>
          <w:lang w:val="fr-CD"/>
        </w:rPr>
        <w:t>technique »</w:t>
      </w:r>
      <w:r w:rsidRPr="003A1B3F">
        <w:rPr>
          <w:rFonts w:ascii="Garamond" w:hAnsi="Garamond" w:cs="Calibri"/>
          <w:bCs/>
          <w:kern w:val="18"/>
          <w:sz w:val="20"/>
          <w:szCs w:val="20"/>
          <w:lang w:val="fr-CD"/>
        </w:rPr>
        <w:t>.</w:t>
      </w:r>
    </w:p>
    <w:p w14:paraId="3D93F289" w14:textId="77777777" w:rsidR="001F5357" w:rsidRPr="003A1B3F" w:rsidRDefault="001F5357" w:rsidP="000C2C1F">
      <w:pPr>
        <w:tabs>
          <w:tab w:val="left" w:pos="0"/>
          <w:tab w:val="left" w:pos="1815"/>
        </w:tabs>
        <w:spacing w:after="0" w:line="240" w:lineRule="auto"/>
        <w:jc w:val="both"/>
        <w:rPr>
          <w:rFonts w:ascii="Garamond" w:hAnsi="Garamond" w:cs="Calibri"/>
          <w:bCs/>
          <w:kern w:val="18"/>
          <w:sz w:val="20"/>
          <w:szCs w:val="20"/>
          <w:lang w:val="fr-CD"/>
        </w:rPr>
      </w:pPr>
    </w:p>
    <w:p w14:paraId="74134E3E" w14:textId="7E026970" w:rsidR="0032263B" w:rsidRPr="003A1B3F" w:rsidRDefault="0032263B" w:rsidP="000C2C1F">
      <w:pPr>
        <w:tabs>
          <w:tab w:val="left" w:pos="0"/>
          <w:tab w:val="left" w:pos="1815"/>
        </w:tabs>
        <w:spacing w:after="0" w:line="240" w:lineRule="auto"/>
        <w:jc w:val="both"/>
        <w:rPr>
          <w:rFonts w:ascii="Garamond" w:hAnsi="Garamond" w:cs="Calibri"/>
          <w:bCs/>
          <w:kern w:val="18"/>
          <w:sz w:val="20"/>
          <w:szCs w:val="20"/>
          <w:lang w:val="fr-CD"/>
        </w:rPr>
      </w:pPr>
      <w:r w:rsidRPr="003A1B3F">
        <w:rPr>
          <w:rFonts w:ascii="Garamond" w:hAnsi="Garamond" w:cs="Calibri"/>
          <w:bCs/>
          <w:kern w:val="18"/>
          <w:sz w:val="20"/>
          <w:szCs w:val="20"/>
          <w:lang w:val="fr-CD"/>
        </w:rPr>
        <w:t>Le soumissionnaire joindra à son offre :</w:t>
      </w:r>
    </w:p>
    <w:p w14:paraId="0BC82DFC" w14:textId="77777777" w:rsidR="001F5357" w:rsidRPr="003A1B3F" w:rsidRDefault="001F5357" w:rsidP="000C2C1F">
      <w:pPr>
        <w:tabs>
          <w:tab w:val="left" w:pos="0"/>
          <w:tab w:val="left" w:pos="1815"/>
        </w:tabs>
        <w:spacing w:after="0" w:line="240" w:lineRule="auto"/>
        <w:jc w:val="both"/>
        <w:rPr>
          <w:rFonts w:ascii="Garamond" w:hAnsi="Garamond" w:cs="Calibri"/>
          <w:bCs/>
          <w:kern w:val="18"/>
          <w:sz w:val="20"/>
          <w:szCs w:val="20"/>
          <w:lang w:val="fr-CD"/>
        </w:rPr>
      </w:pPr>
    </w:p>
    <w:p w14:paraId="23ADA885" w14:textId="00B7B4EB" w:rsidR="0032263B" w:rsidRPr="003A1B3F" w:rsidRDefault="006108D0" w:rsidP="005E10F7">
      <w:pPr>
        <w:pStyle w:val="Paragraphedeliste"/>
        <w:numPr>
          <w:ilvl w:val="0"/>
          <w:numId w:val="16"/>
        </w:numPr>
        <w:tabs>
          <w:tab w:val="left" w:pos="0"/>
        </w:tabs>
        <w:spacing w:after="0" w:line="240" w:lineRule="auto"/>
        <w:ind w:left="284" w:hanging="284"/>
        <w:jc w:val="both"/>
        <w:rPr>
          <w:rFonts w:ascii="Garamond" w:hAnsi="Garamond" w:cs="Calibri"/>
          <w:bCs/>
          <w:color w:val="auto"/>
          <w:kern w:val="18"/>
          <w:sz w:val="20"/>
          <w:szCs w:val="20"/>
          <w:lang w:val="fr-CD"/>
        </w:rPr>
      </w:pPr>
      <w:r w:rsidRPr="003A1B3F">
        <w:rPr>
          <w:rFonts w:ascii="Garamond" w:hAnsi="Garamond" w:cs="Calibri"/>
          <w:bCs/>
          <w:color w:val="auto"/>
          <w:kern w:val="18"/>
          <w:sz w:val="20"/>
          <w:szCs w:val="20"/>
          <w:lang w:val="fr-CD"/>
        </w:rPr>
        <w:t xml:space="preserve">La fiche </w:t>
      </w:r>
      <w:r w:rsidR="00550B04" w:rsidRPr="003A1B3F">
        <w:rPr>
          <w:rFonts w:ascii="Garamond" w:hAnsi="Garamond" w:cs="Calibri"/>
          <w:bCs/>
          <w:color w:val="auto"/>
          <w:kern w:val="18"/>
          <w:sz w:val="20"/>
          <w:szCs w:val="20"/>
          <w:lang w:val="fr-CD"/>
        </w:rPr>
        <w:t>technique</w:t>
      </w:r>
      <w:r w:rsidR="00720476">
        <w:rPr>
          <w:rFonts w:ascii="Garamond" w:hAnsi="Garamond" w:cs="Calibri"/>
          <w:bCs/>
          <w:color w:val="auto"/>
          <w:kern w:val="18"/>
          <w:sz w:val="20"/>
          <w:szCs w:val="20"/>
          <w:lang w:val="fr-CD"/>
        </w:rPr>
        <w:t xml:space="preserve"> (offre technique)</w:t>
      </w:r>
      <w:r w:rsidR="00550B04" w:rsidRPr="003A1B3F">
        <w:rPr>
          <w:rFonts w:ascii="Garamond" w:hAnsi="Garamond" w:cs="Calibri"/>
          <w:bCs/>
          <w:color w:val="auto"/>
          <w:kern w:val="18"/>
          <w:sz w:val="20"/>
          <w:szCs w:val="20"/>
          <w:lang w:val="fr-CD"/>
        </w:rPr>
        <w:t xml:space="preserve"> ;</w:t>
      </w:r>
      <w:r w:rsidR="0032263B" w:rsidRPr="003A1B3F">
        <w:rPr>
          <w:rFonts w:ascii="Garamond" w:hAnsi="Garamond" w:cs="Calibri"/>
          <w:bCs/>
          <w:color w:val="auto"/>
          <w:kern w:val="18"/>
          <w:sz w:val="20"/>
          <w:szCs w:val="20"/>
          <w:lang w:val="fr-CD"/>
        </w:rPr>
        <w:t xml:space="preserve"> </w:t>
      </w:r>
    </w:p>
    <w:p w14:paraId="4FBA5ED7"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207" w:name="_Toc65664783"/>
      <w:bookmarkStart w:id="208" w:name="_Toc128400080"/>
      <w:bookmarkStart w:id="209" w:name="_Toc230190257"/>
      <w:r w:rsidRPr="003A1B3F">
        <w:rPr>
          <w:rFonts w:ascii="Garamond" w:hAnsi="Garamond" w:cs="Calibri"/>
          <w:b w:val="0"/>
          <w:bCs/>
          <w:color w:val="auto"/>
          <w:sz w:val="20"/>
          <w:szCs w:val="20"/>
          <w:lang w:val="fr-CD"/>
        </w:rPr>
        <w:t>Caractéristiques techniques</w:t>
      </w:r>
      <w:bookmarkEnd w:id="207"/>
      <w:bookmarkEnd w:id="208"/>
      <w:bookmarkEnd w:id="209"/>
      <w:r w:rsidRPr="003A1B3F">
        <w:rPr>
          <w:rFonts w:ascii="Garamond" w:hAnsi="Garamond" w:cs="Calibri"/>
          <w:b w:val="0"/>
          <w:bCs/>
          <w:color w:val="auto"/>
          <w:sz w:val="20"/>
          <w:szCs w:val="20"/>
          <w:lang w:val="fr-CD"/>
        </w:rPr>
        <w:t xml:space="preserve"> </w:t>
      </w:r>
    </w:p>
    <w:p w14:paraId="24B818FE" w14:textId="77777777" w:rsidR="009D260C" w:rsidRPr="003A1B3F" w:rsidRDefault="009D260C" w:rsidP="009D260C">
      <w:pPr>
        <w:rPr>
          <w:rFonts w:ascii="Garamond" w:hAnsi="Garamond"/>
          <w:bCs/>
          <w:sz w:val="20"/>
          <w:szCs w:val="20"/>
          <w:lang w:val="fr-CD"/>
        </w:rPr>
      </w:pPr>
    </w:p>
    <w:p w14:paraId="3BD52D61" w14:textId="26CF2EC2"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Les fonctionnalités et spécifications des équipements à proposer devront respecter à minima celles figurant dans les spécifications techniques </w:t>
      </w:r>
      <w:r w:rsidR="0089129E" w:rsidRPr="003A1B3F">
        <w:rPr>
          <w:rFonts w:ascii="Garamond" w:hAnsi="Garamond" w:cs="Calibri"/>
          <w:bCs/>
          <w:sz w:val="20"/>
          <w:szCs w:val="20"/>
          <w:lang w:val="fr-CD"/>
        </w:rPr>
        <w:t xml:space="preserve">mentionnées </w:t>
      </w:r>
      <w:r w:rsidR="0089129E">
        <w:rPr>
          <w:rFonts w:ascii="Garamond" w:hAnsi="Garamond" w:cs="Calibri"/>
          <w:bCs/>
          <w:sz w:val="20"/>
          <w:szCs w:val="20"/>
          <w:lang w:val="fr-CD"/>
        </w:rPr>
        <w:t xml:space="preserve">dans ce cahier de charge </w:t>
      </w:r>
      <w:r w:rsidRPr="003A1B3F">
        <w:rPr>
          <w:rFonts w:ascii="Garamond" w:hAnsi="Garamond" w:cs="Calibri"/>
          <w:bCs/>
          <w:sz w:val="20"/>
          <w:szCs w:val="20"/>
          <w:lang w:val="fr-CD"/>
        </w:rPr>
        <w:t xml:space="preserve">« Spécifications techniques ». </w:t>
      </w:r>
    </w:p>
    <w:p w14:paraId="7C3AC2D1" w14:textId="3FDF9948"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La documentation technique fournie doit clairement indiquer le modèle offert s’il y a lieu, afin de voir l’exacte configuration. Elle doit être suffisamment claire pour permettre d'effectuer aisément une comparaison entre les spécifications requises et les spécifications proposées. </w:t>
      </w:r>
    </w:p>
    <w:p w14:paraId="677D756D" w14:textId="77777777" w:rsidR="001250C1" w:rsidRPr="003A1B3F" w:rsidRDefault="001250C1" w:rsidP="000C2C1F">
      <w:pPr>
        <w:spacing w:after="0" w:line="240" w:lineRule="auto"/>
        <w:jc w:val="both"/>
        <w:rPr>
          <w:rFonts w:ascii="Garamond" w:hAnsi="Garamond" w:cs="Calibri"/>
          <w:bCs/>
          <w:sz w:val="20"/>
          <w:szCs w:val="20"/>
          <w:lang w:val="fr-CD"/>
        </w:rPr>
      </w:pPr>
    </w:p>
    <w:p w14:paraId="7550D14C" w14:textId="74579528"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Les offres ne permettant pas d’identifier précisément les spécifications pourront se voir rejetées. </w:t>
      </w:r>
    </w:p>
    <w:p w14:paraId="387A36BD" w14:textId="77777777" w:rsidR="0032263B" w:rsidRPr="00AC3330" w:rsidRDefault="0032263B" w:rsidP="000C2C1F">
      <w:pPr>
        <w:spacing w:after="0" w:line="240" w:lineRule="auto"/>
        <w:jc w:val="both"/>
        <w:rPr>
          <w:rFonts w:ascii="Garamond" w:hAnsi="Garamond" w:cs="Calibri"/>
          <w:bCs/>
          <w:sz w:val="20"/>
          <w:szCs w:val="20"/>
          <w:u w:val="single"/>
          <w:lang w:val="fr-CD"/>
        </w:rPr>
      </w:pPr>
      <w:r w:rsidRPr="00AC3330">
        <w:rPr>
          <w:rFonts w:ascii="Garamond" w:hAnsi="Garamond" w:cs="Calibri"/>
          <w:bCs/>
          <w:sz w:val="20"/>
          <w:szCs w:val="20"/>
          <w:u w:val="single"/>
          <w:lang w:val="fr-CD"/>
        </w:rPr>
        <w:t xml:space="preserve">Le soumissionnaire joindra également à son offre les prospectus avec photos fournies par le fabricant ou du représentant du fabricant des équipements. </w:t>
      </w:r>
    </w:p>
    <w:p w14:paraId="4392BA51" w14:textId="24663C29" w:rsidR="0032263B" w:rsidRPr="00AC3330" w:rsidRDefault="0032263B" w:rsidP="000C2C1F">
      <w:pPr>
        <w:spacing w:after="0" w:line="240" w:lineRule="auto"/>
        <w:jc w:val="both"/>
        <w:rPr>
          <w:rFonts w:ascii="Garamond" w:hAnsi="Garamond" w:cs="Calibri"/>
          <w:bCs/>
          <w:sz w:val="20"/>
          <w:szCs w:val="20"/>
          <w:u w:val="single"/>
          <w:lang w:val="fr-CD"/>
        </w:rPr>
      </w:pPr>
      <w:r w:rsidRPr="00AC3330">
        <w:rPr>
          <w:rFonts w:ascii="Garamond" w:hAnsi="Garamond" w:cs="Calibri"/>
          <w:bCs/>
          <w:sz w:val="20"/>
          <w:szCs w:val="20"/>
          <w:u w:val="single"/>
          <w:lang w:val="fr-CD"/>
        </w:rPr>
        <w:t xml:space="preserve">Les soumissionnaires transmettront, en cas de demande de </w:t>
      </w:r>
      <w:r w:rsidR="00417A2D" w:rsidRPr="00AC3330">
        <w:rPr>
          <w:rFonts w:ascii="Garamond" w:hAnsi="Garamond" w:cs="Calibri"/>
          <w:bCs/>
          <w:sz w:val="20"/>
          <w:szCs w:val="20"/>
          <w:u w:val="single"/>
          <w:lang w:val="fr-CD"/>
        </w:rPr>
        <w:t>Rikolto International</w:t>
      </w:r>
      <w:r w:rsidRPr="00AC3330">
        <w:rPr>
          <w:rFonts w:ascii="Garamond" w:hAnsi="Garamond" w:cs="Calibri"/>
          <w:bCs/>
          <w:sz w:val="20"/>
          <w:szCs w:val="20"/>
          <w:u w:val="single"/>
          <w:lang w:val="fr-CD"/>
        </w:rPr>
        <w:t xml:space="preserve">, les certificats d’origine des équipements. </w:t>
      </w:r>
    </w:p>
    <w:p w14:paraId="6F027E1B"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210" w:name="_Toc128400081"/>
      <w:bookmarkStart w:id="211" w:name="_Toc230190258"/>
      <w:r w:rsidRPr="003A1B3F">
        <w:rPr>
          <w:rFonts w:ascii="Garamond" w:hAnsi="Garamond" w:cs="Calibri"/>
          <w:b w:val="0"/>
          <w:bCs/>
          <w:color w:val="auto"/>
          <w:sz w:val="20"/>
          <w:szCs w:val="20"/>
          <w:lang w:val="fr-CD"/>
        </w:rPr>
        <w:t>Spécifications Techniques</w:t>
      </w:r>
      <w:bookmarkStart w:id="212" w:name="_Lot_1"/>
      <w:bookmarkEnd w:id="210"/>
      <w:bookmarkEnd w:id="211"/>
      <w:bookmarkEnd w:id="212"/>
    </w:p>
    <w:p w14:paraId="4DACB2FD" w14:textId="167F8DB8" w:rsidR="0032263B" w:rsidRPr="003A1B3F" w:rsidRDefault="0032263B" w:rsidP="000C2C1F">
      <w:pPr>
        <w:spacing w:after="0" w:line="240" w:lineRule="auto"/>
        <w:jc w:val="both"/>
        <w:rPr>
          <w:rFonts w:ascii="Garamond" w:hAnsi="Garamond" w:cs="Calibri"/>
          <w:bCs/>
          <w:sz w:val="20"/>
          <w:szCs w:val="20"/>
          <w:lang w:val="fr-CD"/>
        </w:rPr>
      </w:pPr>
      <w:bookmarkStart w:id="213" w:name="_Lot_2"/>
      <w:bookmarkEnd w:id="213"/>
      <w:r w:rsidRPr="003A1B3F">
        <w:rPr>
          <w:rFonts w:ascii="Garamond" w:hAnsi="Garamond" w:cs="Calibri"/>
          <w:bCs/>
          <w:sz w:val="20"/>
          <w:szCs w:val="20"/>
          <w:lang w:val="fr-CD"/>
        </w:rPr>
        <w:t xml:space="preserve">Les fonctionnalités et spécifications des équipements à proposer devront respecter à minima celles figurant dans les spécifications techniques mentionnées au point « </w:t>
      </w:r>
      <w:r w:rsidR="0083379B">
        <w:rPr>
          <w:rFonts w:ascii="Garamond" w:hAnsi="Garamond" w:cs="Calibri"/>
          <w:bCs/>
          <w:sz w:val="20"/>
          <w:szCs w:val="20"/>
          <w:lang w:val="fr-CD"/>
        </w:rPr>
        <w:t>spécifications techniques</w:t>
      </w:r>
      <w:r w:rsidR="0083379B" w:rsidRPr="003A1B3F">
        <w:rPr>
          <w:rFonts w:ascii="Garamond" w:hAnsi="Garamond" w:cs="Calibri"/>
          <w:bCs/>
          <w:sz w:val="20"/>
          <w:szCs w:val="20"/>
          <w:lang w:val="fr-CD"/>
        </w:rPr>
        <w:t xml:space="preserve"> »</w:t>
      </w:r>
      <w:r w:rsidRPr="003A1B3F">
        <w:rPr>
          <w:rFonts w:ascii="Garamond" w:hAnsi="Garamond" w:cs="Calibri"/>
          <w:bCs/>
          <w:sz w:val="20"/>
          <w:szCs w:val="20"/>
          <w:lang w:val="fr-CD"/>
        </w:rPr>
        <w:t xml:space="preserve">. </w:t>
      </w:r>
    </w:p>
    <w:p w14:paraId="755B8460" w14:textId="77777777"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La documentation technique fournie doit clairement indiquer les modèles offerts et les options incluses, s’il y a lieu, afin de voir l’exacte configuration. Elle doit être suffisamment claire pour permettre d'effectuer aisément une comparaison entre les spécifications requises et les spécifications proposées. </w:t>
      </w:r>
    </w:p>
    <w:p w14:paraId="58E4968D" w14:textId="77777777" w:rsidR="002101F5" w:rsidRDefault="002101F5" w:rsidP="000C2C1F">
      <w:pPr>
        <w:spacing w:after="0" w:line="240" w:lineRule="auto"/>
        <w:jc w:val="both"/>
        <w:rPr>
          <w:rFonts w:ascii="Garamond" w:hAnsi="Garamond" w:cs="Calibri"/>
          <w:bCs/>
          <w:sz w:val="20"/>
          <w:szCs w:val="20"/>
          <w:lang w:val="fr-CD"/>
        </w:rPr>
      </w:pPr>
    </w:p>
    <w:p w14:paraId="52F2495D" w14:textId="3D3C99C9" w:rsidR="0032263B" w:rsidRPr="002918A5" w:rsidRDefault="0032263B" w:rsidP="000C2C1F">
      <w:pPr>
        <w:spacing w:after="0" w:line="240" w:lineRule="auto"/>
        <w:jc w:val="both"/>
        <w:rPr>
          <w:rFonts w:ascii="Garamond" w:hAnsi="Garamond" w:cs="Calibri"/>
          <w:bCs/>
          <w:sz w:val="20"/>
          <w:szCs w:val="20"/>
          <w:u w:val="single"/>
          <w:lang w:val="fr-CD"/>
        </w:rPr>
      </w:pPr>
      <w:r w:rsidRPr="002918A5">
        <w:rPr>
          <w:rFonts w:ascii="Garamond" w:hAnsi="Garamond" w:cs="Calibri"/>
          <w:bCs/>
          <w:sz w:val="20"/>
          <w:szCs w:val="20"/>
          <w:u w:val="single"/>
          <w:lang w:val="fr-CD"/>
        </w:rPr>
        <w:t xml:space="preserve">Les offres ne permettant pas d’identifier précisément les modèles et les spécifications pourront se voir rejetées. Le soumissionnaire joindra à son offre les fiches techniques des équipements. </w:t>
      </w:r>
    </w:p>
    <w:p w14:paraId="6DF824B4" w14:textId="77777777" w:rsidR="002918A5" w:rsidRDefault="002918A5" w:rsidP="000C2C1F">
      <w:pPr>
        <w:spacing w:after="0" w:line="240" w:lineRule="auto"/>
        <w:jc w:val="both"/>
        <w:rPr>
          <w:rFonts w:ascii="Garamond" w:hAnsi="Garamond" w:cs="Calibri"/>
          <w:bCs/>
          <w:sz w:val="20"/>
          <w:szCs w:val="20"/>
          <w:lang w:val="fr-CD"/>
        </w:rPr>
      </w:pPr>
    </w:p>
    <w:p w14:paraId="33F5639B" w14:textId="382B3E0C"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Le soumissionnaire joindra également à son offre les prospectus avec photos fournies par le fabricant ou du représentant du fabricant des équipements. </w:t>
      </w:r>
    </w:p>
    <w:p w14:paraId="3DEB25BD" w14:textId="66634221" w:rsidR="00500420" w:rsidRDefault="00500420" w:rsidP="000C2C1F">
      <w:pPr>
        <w:tabs>
          <w:tab w:val="left" w:pos="1134"/>
        </w:tabs>
        <w:suppressAutoHyphens/>
        <w:spacing w:after="0" w:line="240" w:lineRule="auto"/>
        <w:jc w:val="both"/>
        <w:rPr>
          <w:rFonts w:ascii="Garamond" w:eastAsia="Times New Roman" w:hAnsi="Garamond" w:cs="Arial"/>
          <w:bCs/>
          <w:sz w:val="20"/>
          <w:szCs w:val="20"/>
          <w:lang w:eastAsia="ar-SA"/>
        </w:rPr>
      </w:pPr>
    </w:p>
    <w:p w14:paraId="18E65321" w14:textId="77777777" w:rsidR="003E72F9" w:rsidRPr="008B680A" w:rsidRDefault="00500420" w:rsidP="003E72F9">
      <w:pPr>
        <w:tabs>
          <w:tab w:val="left" w:pos="1134"/>
        </w:tabs>
        <w:suppressAutoHyphens/>
        <w:spacing w:after="0" w:line="240" w:lineRule="auto"/>
        <w:jc w:val="both"/>
        <w:rPr>
          <w:rFonts w:ascii="Garamond" w:eastAsia="Times New Roman" w:hAnsi="Garamond" w:cs="Arial"/>
          <w:bCs/>
          <w:sz w:val="20"/>
          <w:szCs w:val="20"/>
          <w:u w:val="single"/>
          <w:lang w:val="fr-CD" w:eastAsia="ar-SA"/>
        </w:rPr>
      </w:pPr>
      <w:r>
        <w:rPr>
          <w:rFonts w:ascii="Garamond" w:eastAsia="Times New Roman" w:hAnsi="Garamond" w:cs="Arial"/>
          <w:bCs/>
          <w:sz w:val="20"/>
          <w:szCs w:val="20"/>
          <w:lang w:eastAsia="ar-SA"/>
        </w:rPr>
        <w:t xml:space="preserve">Ci-dessous les détails des spécifications techniques : </w:t>
      </w:r>
      <w:r w:rsidR="003E72F9" w:rsidRPr="008B680A">
        <w:rPr>
          <w:rFonts w:ascii="Garamond" w:eastAsia="Times New Roman" w:hAnsi="Garamond" w:cs="Arial"/>
          <w:b/>
          <w:i/>
          <w:iCs/>
          <w:sz w:val="20"/>
          <w:szCs w:val="20"/>
          <w:u w:val="single"/>
          <w:lang w:val="fr-CD" w:eastAsia="ar-SA"/>
        </w:rPr>
        <w:t>Modèle de référence : BB-N70-21D PM + Élévateur ou équivalent</w:t>
      </w:r>
      <w:r w:rsidR="003E72F9" w:rsidRPr="008B680A">
        <w:rPr>
          <w:rFonts w:ascii="Garamond" w:eastAsia="Times New Roman" w:hAnsi="Garamond" w:cs="Arial"/>
          <w:bCs/>
          <w:sz w:val="20"/>
          <w:szCs w:val="20"/>
          <w:u w:val="single"/>
          <w:lang w:val="fr-CD" w:eastAsia="ar-SA"/>
        </w:rPr>
        <w:t xml:space="preserve"> ; </w:t>
      </w:r>
    </w:p>
    <w:p w14:paraId="63334A7F" w14:textId="570FDD49" w:rsidR="00E84CEA" w:rsidRPr="003E72F9" w:rsidRDefault="00E84CEA" w:rsidP="000C2C1F">
      <w:pPr>
        <w:tabs>
          <w:tab w:val="left" w:pos="1134"/>
        </w:tabs>
        <w:suppressAutoHyphens/>
        <w:spacing w:after="0" w:line="240" w:lineRule="auto"/>
        <w:jc w:val="both"/>
        <w:rPr>
          <w:rFonts w:ascii="Garamond" w:eastAsia="Times New Roman" w:hAnsi="Garamond" w:cs="Arial"/>
          <w:bCs/>
          <w:sz w:val="20"/>
          <w:szCs w:val="20"/>
          <w:lang w:val="fr-CD" w:eastAsia="ar-SA"/>
        </w:rPr>
      </w:pPr>
    </w:p>
    <w:tbl>
      <w:tblPr>
        <w:tblStyle w:val="Grilledutableau"/>
        <w:tblW w:w="0" w:type="auto"/>
        <w:tblLook w:val="04A0" w:firstRow="1" w:lastRow="0" w:firstColumn="1" w:lastColumn="0" w:noHBand="0" w:noVBand="1"/>
      </w:tblPr>
      <w:tblGrid>
        <w:gridCol w:w="1697"/>
        <w:gridCol w:w="4722"/>
        <w:gridCol w:w="948"/>
        <w:gridCol w:w="948"/>
      </w:tblGrid>
      <w:tr w:rsidR="00003A9D" w:rsidRPr="009237A2" w14:paraId="5ED46BD2" w14:textId="46E91544">
        <w:tc>
          <w:tcPr>
            <w:tcW w:w="1696" w:type="dxa"/>
          </w:tcPr>
          <w:p w14:paraId="36058582" w14:textId="4E664CD4" w:rsidR="00003A9D" w:rsidRPr="009237A2" w:rsidRDefault="00C3556A" w:rsidP="000C2C1F">
            <w:pPr>
              <w:tabs>
                <w:tab w:val="left" w:pos="1134"/>
              </w:tabs>
              <w:suppressAutoHyphens/>
              <w:jc w:val="both"/>
              <w:rPr>
                <w:rFonts w:ascii="Garamond" w:eastAsia="Times New Roman" w:hAnsi="Garamond" w:cs="Arial"/>
                <w:bCs/>
                <w:sz w:val="20"/>
                <w:szCs w:val="20"/>
                <w:lang w:val="fr-BE" w:eastAsia="ar-SA"/>
              </w:rPr>
            </w:pPr>
            <w:r w:rsidRPr="009237A2">
              <w:rPr>
                <w:rFonts w:ascii="Garamond" w:eastAsia="Times New Roman" w:hAnsi="Garamond" w:cs="Arial"/>
                <w:bCs/>
                <w:sz w:val="20"/>
                <w:szCs w:val="20"/>
                <w:lang w:val="fr-BE" w:eastAsia="ar-SA"/>
              </w:rPr>
              <w:br w:type="page"/>
            </w:r>
            <w:r w:rsidR="00003A9D" w:rsidRPr="009237A2">
              <w:rPr>
                <w:rFonts w:ascii="Garamond" w:eastAsia="Times New Roman" w:hAnsi="Garamond" w:cs="Arial"/>
                <w:bCs/>
                <w:sz w:val="20"/>
                <w:szCs w:val="20"/>
                <w:lang w:val="fr-BE" w:eastAsia="ar-SA"/>
              </w:rPr>
              <w:t xml:space="preserve">Désignation </w:t>
            </w:r>
          </w:p>
        </w:tc>
        <w:tc>
          <w:tcPr>
            <w:tcW w:w="4722" w:type="dxa"/>
          </w:tcPr>
          <w:p w14:paraId="0CDF9536" w14:textId="35DB6EA1" w:rsidR="00003A9D" w:rsidRPr="009237A2" w:rsidRDefault="00003A9D" w:rsidP="000C2C1F">
            <w:pPr>
              <w:tabs>
                <w:tab w:val="left" w:pos="1134"/>
              </w:tabs>
              <w:suppressAutoHyphens/>
              <w:jc w:val="both"/>
              <w:rPr>
                <w:rFonts w:ascii="Garamond" w:eastAsia="Times New Roman" w:hAnsi="Garamond" w:cs="Arial"/>
                <w:bCs/>
                <w:sz w:val="20"/>
                <w:szCs w:val="20"/>
                <w:lang w:val="fr-BE" w:eastAsia="ar-SA"/>
              </w:rPr>
            </w:pPr>
            <w:r w:rsidRPr="009237A2">
              <w:rPr>
                <w:rFonts w:ascii="Garamond" w:eastAsia="Times New Roman" w:hAnsi="Garamond" w:cs="Arial"/>
                <w:bCs/>
                <w:sz w:val="20"/>
                <w:szCs w:val="20"/>
                <w:lang w:val="fr-BE" w:eastAsia="ar-SA"/>
              </w:rPr>
              <w:t>Spécifications techniques</w:t>
            </w:r>
          </w:p>
        </w:tc>
        <w:tc>
          <w:tcPr>
            <w:tcW w:w="948" w:type="dxa"/>
          </w:tcPr>
          <w:p w14:paraId="786BE8F1" w14:textId="4E67E662" w:rsidR="00003A9D" w:rsidRPr="009237A2" w:rsidRDefault="00003A9D" w:rsidP="000C2C1F">
            <w:pPr>
              <w:tabs>
                <w:tab w:val="left" w:pos="1134"/>
              </w:tabs>
              <w:suppressAutoHyphens/>
              <w:jc w:val="both"/>
              <w:rPr>
                <w:rFonts w:ascii="Garamond" w:eastAsia="Times New Roman" w:hAnsi="Garamond" w:cs="Arial"/>
                <w:bCs/>
                <w:sz w:val="20"/>
                <w:szCs w:val="20"/>
                <w:lang w:val="fr-BE" w:eastAsia="ar-SA"/>
              </w:rPr>
            </w:pPr>
            <w:r w:rsidRPr="009237A2">
              <w:rPr>
                <w:rFonts w:ascii="Garamond" w:eastAsia="Times New Roman" w:hAnsi="Garamond" w:cs="Arial"/>
                <w:bCs/>
                <w:sz w:val="20"/>
                <w:szCs w:val="20"/>
                <w:lang w:val="fr-BE" w:eastAsia="ar-SA"/>
              </w:rPr>
              <w:t xml:space="preserve">Quantité </w:t>
            </w:r>
          </w:p>
        </w:tc>
        <w:tc>
          <w:tcPr>
            <w:tcW w:w="948" w:type="dxa"/>
          </w:tcPr>
          <w:p w14:paraId="76E1AE89" w14:textId="108C38EC" w:rsidR="00003A9D" w:rsidRPr="009237A2" w:rsidRDefault="00003A9D" w:rsidP="000C2C1F">
            <w:pPr>
              <w:tabs>
                <w:tab w:val="left" w:pos="1134"/>
              </w:tabs>
              <w:suppressAutoHyphens/>
              <w:jc w:val="both"/>
              <w:rPr>
                <w:rFonts w:ascii="Garamond" w:eastAsia="Times New Roman" w:hAnsi="Garamond" w:cs="Arial"/>
                <w:bCs/>
                <w:sz w:val="20"/>
                <w:szCs w:val="20"/>
                <w:lang w:val="fr-BE" w:eastAsia="ar-SA"/>
              </w:rPr>
            </w:pPr>
            <w:r w:rsidRPr="009237A2">
              <w:rPr>
                <w:rFonts w:ascii="Garamond" w:eastAsia="Times New Roman" w:hAnsi="Garamond" w:cs="Arial"/>
                <w:bCs/>
                <w:sz w:val="20"/>
                <w:szCs w:val="20"/>
                <w:lang w:val="fr-BE" w:eastAsia="ar-SA"/>
              </w:rPr>
              <w:t xml:space="preserve">Unité </w:t>
            </w:r>
          </w:p>
        </w:tc>
      </w:tr>
      <w:tr w:rsidR="00DD55CE" w:rsidRPr="009237A2" w14:paraId="53474C5D" w14:textId="621D752A">
        <w:tc>
          <w:tcPr>
            <w:tcW w:w="1696" w:type="dxa"/>
          </w:tcPr>
          <w:p w14:paraId="3AA4ADA2" w14:textId="77777777" w:rsidR="00DD55CE" w:rsidRPr="005466D9" w:rsidRDefault="00DD55CE" w:rsidP="00DD55CE">
            <w:pPr>
              <w:tabs>
                <w:tab w:val="left" w:pos="1134"/>
              </w:tabs>
              <w:suppressAutoHyphens/>
              <w:jc w:val="both"/>
              <w:rPr>
                <w:rFonts w:ascii="Garamond" w:eastAsia="Times New Roman" w:hAnsi="Garamond" w:cs="Arial"/>
                <w:bCs/>
                <w:sz w:val="20"/>
                <w:szCs w:val="20"/>
                <w:lang w:val="fr-CD" w:eastAsia="ar-SA"/>
              </w:rPr>
            </w:pPr>
            <w:r w:rsidRPr="009237A2">
              <w:rPr>
                <w:rFonts w:ascii="Garamond" w:eastAsia="Times New Roman" w:hAnsi="Garamond" w:cs="Arial"/>
                <w:bCs/>
                <w:sz w:val="20"/>
                <w:szCs w:val="20"/>
                <w:lang w:eastAsia="ar-SA"/>
              </w:rPr>
              <w:t xml:space="preserve">Fourniture, installation et opérationnalisation de </w:t>
            </w:r>
            <w:r w:rsidRPr="005466D9">
              <w:rPr>
                <w:rFonts w:ascii="Garamond" w:eastAsia="Times New Roman" w:hAnsi="Garamond" w:cs="Arial"/>
                <w:bCs/>
                <w:sz w:val="20"/>
                <w:szCs w:val="20"/>
                <w:lang w:val="fr-CD" w:eastAsia="ar-SA"/>
              </w:rPr>
              <w:t xml:space="preserve">Décortiqueuse / moulin de riz avec système de blanchiment intégré ; </w:t>
            </w:r>
          </w:p>
          <w:p w14:paraId="02CA094B" w14:textId="2ACD3E31" w:rsidR="00DD55CE" w:rsidRPr="00480DA2" w:rsidRDefault="00DD55CE" w:rsidP="00DD55CE">
            <w:pPr>
              <w:tabs>
                <w:tab w:val="left" w:pos="1134"/>
              </w:tabs>
              <w:suppressAutoHyphens/>
              <w:jc w:val="both"/>
              <w:rPr>
                <w:rFonts w:ascii="Garamond" w:eastAsia="Times New Roman" w:hAnsi="Garamond" w:cs="Arial"/>
                <w:bCs/>
                <w:sz w:val="20"/>
                <w:szCs w:val="20"/>
                <w:lang w:val="fr-CD" w:eastAsia="ar-SA"/>
              </w:rPr>
            </w:pPr>
          </w:p>
        </w:tc>
        <w:tc>
          <w:tcPr>
            <w:tcW w:w="4722" w:type="dxa"/>
          </w:tcPr>
          <w:p w14:paraId="1817E112"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Capacité de production comprise entre 450 kg et 600 kg par heure ; </w:t>
            </w:r>
          </w:p>
          <w:p w14:paraId="67222F87"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Système permettant le décorticage, le blanchiment et la séparation des brisures et du son de riz ; </w:t>
            </w:r>
          </w:p>
          <w:p w14:paraId="25862C88"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Élévateur intégré pour l’alimentation automatique du paddy ; </w:t>
            </w:r>
          </w:p>
          <w:p w14:paraId="276712C2"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Équipement fonctionnant avec un moteur diesel robuste adapté à un usage intensif ; </w:t>
            </w:r>
          </w:p>
          <w:p w14:paraId="38475C8B"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Puissance minimale du moteur : 16 HP ; </w:t>
            </w:r>
          </w:p>
          <w:p w14:paraId="24B5FF96"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Vitesse de rotation approximative : 2800 tours/minute ; </w:t>
            </w:r>
          </w:p>
          <w:p w14:paraId="751AF515"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Taux élevé de récupération du riz blanc avec faible niveau de brisures ; </w:t>
            </w:r>
          </w:p>
          <w:p w14:paraId="26390D6F"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Structure métallique renforcée, stable et résistante à la corrosion ; </w:t>
            </w:r>
          </w:p>
          <w:p w14:paraId="75C516E4"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Système de séparation des impuretés, du son et des brisures ; </w:t>
            </w:r>
          </w:p>
          <w:p w14:paraId="250C122E"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Faible consommation de carburant ; </w:t>
            </w:r>
          </w:p>
          <w:p w14:paraId="5B22312C"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Facilité d’entretien et d’accès aux pièces de maintenance ; </w:t>
            </w:r>
          </w:p>
          <w:p w14:paraId="49C5433E"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Poids approximatif de la machine : 450 kg, moteur inclus ; </w:t>
            </w:r>
          </w:p>
          <w:p w14:paraId="2FB18EB2"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Volume approximatif du colis : 2,4 m³ ; </w:t>
            </w:r>
          </w:p>
          <w:p w14:paraId="49BC0F17"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Fourniture des accessoires essentiels, notamment : </w:t>
            </w:r>
          </w:p>
          <w:p w14:paraId="4E9BC9AF" w14:textId="77777777" w:rsidR="00DD55CE" w:rsidRPr="005466D9" w:rsidRDefault="00DD55CE" w:rsidP="00DD55CE">
            <w:pPr>
              <w:numPr>
                <w:ilvl w:val="1"/>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jeux de tamis, </w:t>
            </w:r>
          </w:p>
          <w:p w14:paraId="499520BB" w14:textId="77777777" w:rsidR="00DD55CE" w:rsidRPr="005466D9" w:rsidRDefault="00DD55CE" w:rsidP="00DD55CE">
            <w:pPr>
              <w:numPr>
                <w:ilvl w:val="1"/>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courroies, </w:t>
            </w:r>
          </w:p>
          <w:p w14:paraId="79157DD2" w14:textId="77777777" w:rsidR="00DD55CE" w:rsidRPr="005466D9" w:rsidRDefault="00DD55CE" w:rsidP="00DD55CE">
            <w:pPr>
              <w:numPr>
                <w:ilvl w:val="1"/>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outils de maintenance de base, </w:t>
            </w:r>
          </w:p>
          <w:p w14:paraId="4888E3F7" w14:textId="77777777" w:rsidR="00DD55CE" w:rsidRPr="005466D9" w:rsidRDefault="00DD55CE" w:rsidP="00DD55CE">
            <w:pPr>
              <w:numPr>
                <w:ilvl w:val="1"/>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manuel d’utilisation et d’entretien ; </w:t>
            </w:r>
          </w:p>
          <w:p w14:paraId="469E4C2D"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Documentation technique fournie en français ou en anglais ; </w:t>
            </w:r>
          </w:p>
          <w:p w14:paraId="41DD4532" w14:textId="4EC92030"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Installation et mise en service incluses dans l’offre </w:t>
            </w:r>
          </w:p>
          <w:p w14:paraId="0449DBBF"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Garantie minimale de 12 mois contre tout défaut de fabrication ; </w:t>
            </w:r>
          </w:p>
          <w:p w14:paraId="207FDE91" w14:textId="77777777" w:rsidR="00DD55CE" w:rsidRPr="005466D9" w:rsidRDefault="00DD55CE" w:rsidP="00DD55CE">
            <w:pPr>
              <w:numPr>
                <w:ilvl w:val="0"/>
                <w:numId w:val="35"/>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Disponibilité des pièces de rechange et service après-vente assuré par le fournisseur. </w:t>
            </w:r>
          </w:p>
          <w:p w14:paraId="648A32A5" w14:textId="77777777" w:rsidR="00DD55CE" w:rsidRPr="005466D9" w:rsidRDefault="00DD55CE" w:rsidP="00DD55CE">
            <w:pPr>
              <w:numPr>
                <w:ilvl w:val="0"/>
                <w:numId w:val="36"/>
              </w:numPr>
              <w:tabs>
                <w:tab w:val="left" w:pos="1134"/>
              </w:tabs>
              <w:suppressAutoHyphens/>
              <w:jc w:val="both"/>
              <w:rPr>
                <w:rFonts w:ascii="Garamond" w:eastAsia="Times New Roman" w:hAnsi="Garamond" w:cs="Arial"/>
                <w:b/>
                <w:bCs/>
                <w:sz w:val="20"/>
                <w:szCs w:val="20"/>
                <w:lang w:val="fr-CD" w:eastAsia="ar-SA"/>
              </w:rPr>
            </w:pPr>
            <w:r w:rsidRPr="005466D9">
              <w:rPr>
                <w:rFonts w:ascii="Garamond" w:eastAsia="Times New Roman" w:hAnsi="Garamond" w:cs="Arial"/>
                <w:b/>
                <w:bCs/>
                <w:sz w:val="20"/>
                <w:szCs w:val="20"/>
                <w:lang w:val="fr-CD" w:eastAsia="ar-SA"/>
              </w:rPr>
              <w:t>Exigences complémentaires</w:t>
            </w:r>
          </w:p>
          <w:p w14:paraId="24C5D935" w14:textId="77777777" w:rsidR="00DD55CE" w:rsidRPr="005466D9" w:rsidRDefault="00DD55CE" w:rsidP="00DD55CE">
            <w:pPr>
              <w:numPr>
                <w:ilvl w:val="0"/>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L’équipement doit être neuf et jamais utilisé ; </w:t>
            </w:r>
          </w:p>
          <w:p w14:paraId="5B169AE3" w14:textId="375A31E6" w:rsidR="00DD55CE" w:rsidRPr="00C37FC1"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C37FC1">
              <w:rPr>
                <w:rFonts w:ascii="Garamond" w:eastAsia="Times New Roman" w:hAnsi="Garamond" w:cs="Arial"/>
                <w:bCs/>
                <w:sz w:val="20"/>
                <w:szCs w:val="20"/>
                <w:lang w:val="fr-CD" w:eastAsia="ar-SA"/>
              </w:rPr>
              <w:t xml:space="preserve">Le soumissionnaire devra préciser dans son offre : la marque de l’équipement, </w:t>
            </w:r>
          </w:p>
          <w:p w14:paraId="0D40DAB9"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le pays d’origine, </w:t>
            </w:r>
          </w:p>
          <w:p w14:paraId="0C13A009"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l’année de fabrication, </w:t>
            </w:r>
          </w:p>
          <w:p w14:paraId="67EF2EEB"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la consommation moyenne du moteur, </w:t>
            </w:r>
          </w:p>
          <w:p w14:paraId="5DE7C94E"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la disponibilité des pièces de rechange ; </w:t>
            </w:r>
          </w:p>
          <w:p w14:paraId="2022B0AC" w14:textId="77777777" w:rsidR="00DD55CE" w:rsidRPr="005466D9" w:rsidRDefault="00DD55CE" w:rsidP="00DD55CE">
            <w:pPr>
              <w:numPr>
                <w:ilvl w:val="0"/>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Le soumissionnaire devra joindre : </w:t>
            </w:r>
          </w:p>
          <w:p w14:paraId="6DE06935"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la fiche technique détaillée, </w:t>
            </w:r>
          </w:p>
          <w:p w14:paraId="55311555"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des photos de l’équipement proposé, </w:t>
            </w:r>
          </w:p>
          <w:p w14:paraId="570C3A1D"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 xml:space="preserve">le certificat de garantie, </w:t>
            </w:r>
          </w:p>
          <w:p w14:paraId="0B1E5B61" w14:textId="77777777" w:rsidR="00DD55CE" w:rsidRPr="005466D9" w:rsidRDefault="00DD55CE" w:rsidP="00DD55CE">
            <w:pPr>
              <w:numPr>
                <w:ilvl w:val="1"/>
                <w:numId w:val="36"/>
              </w:numPr>
              <w:tabs>
                <w:tab w:val="left" w:pos="1134"/>
              </w:tabs>
              <w:suppressAutoHyphens/>
              <w:jc w:val="both"/>
              <w:rPr>
                <w:rFonts w:ascii="Garamond" w:eastAsia="Times New Roman" w:hAnsi="Garamond" w:cs="Arial"/>
                <w:bCs/>
                <w:sz w:val="20"/>
                <w:szCs w:val="20"/>
                <w:lang w:val="fr-CD" w:eastAsia="ar-SA"/>
              </w:rPr>
            </w:pPr>
            <w:r w:rsidRPr="005466D9">
              <w:rPr>
                <w:rFonts w:ascii="Garamond" w:eastAsia="Times New Roman" w:hAnsi="Garamond" w:cs="Arial"/>
                <w:bCs/>
                <w:sz w:val="20"/>
                <w:szCs w:val="20"/>
                <w:lang w:val="fr-CD" w:eastAsia="ar-SA"/>
              </w:rPr>
              <w:t>des références de fournitures similaires déjà réalisées.</w:t>
            </w:r>
          </w:p>
          <w:p w14:paraId="1BD33640" w14:textId="14D1ADA6" w:rsidR="00DD55CE" w:rsidRPr="005466D9" w:rsidRDefault="00DD55CE" w:rsidP="00DD55CE">
            <w:pPr>
              <w:tabs>
                <w:tab w:val="left" w:pos="1134"/>
              </w:tabs>
              <w:suppressAutoHyphens/>
              <w:jc w:val="both"/>
              <w:rPr>
                <w:rFonts w:ascii="Garamond" w:eastAsia="Times New Roman" w:hAnsi="Garamond" w:cs="Arial"/>
                <w:bCs/>
                <w:sz w:val="20"/>
                <w:szCs w:val="20"/>
                <w:lang w:val="fr-CD" w:eastAsia="ar-SA"/>
              </w:rPr>
            </w:pPr>
          </w:p>
        </w:tc>
        <w:tc>
          <w:tcPr>
            <w:tcW w:w="948" w:type="dxa"/>
          </w:tcPr>
          <w:p w14:paraId="10D4EAFB" w14:textId="65472ECD" w:rsidR="00DD55CE" w:rsidRPr="009237A2" w:rsidRDefault="00DD55CE" w:rsidP="00DD55CE">
            <w:pPr>
              <w:tabs>
                <w:tab w:val="left" w:pos="1134"/>
              </w:tabs>
              <w:suppressAutoHyphens/>
              <w:jc w:val="right"/>
              <w:rPr>
                <w:rFonts w:ascii="Garamond" w:eastAsia="Times New Roman" w:hAnsi="Garamond" w:cs="Arial"/>
                <w:bCs/>
                <w:sz w:val="20"/>
                <w:szCs w:val="20"/>
                <w:lang w:val="fr-BE" w:eastAsia="ar-SA"/>
              </w:rPr>
            </w:pPr>
            <w:r>
              <w:rPr>
                <w:rFonts w:ascii="Garamond" w:eastAsia="Times New Roman" w:hAnsi="Garamond" w:cs="Arial"/>
                <w:bCs/>
                <w:sz w:val="20"/>
                <w:szCs w:val="20"/>
                <w:lang w:val="fr-BE" w:eastAsia="ar-SA"/>
              </w:rPr>
              <w:t>4</w:t>
            </w:r>
          </w:p>
        </w:tc>
        <w:tc>
          <w:tcPr>
            <w:tcW w:w="948" w:type="dxa"/>
          </w:tcPr>
          <w:p w14:paraId="1F24C2B9" w14:textId="14698FF1" w:rsidR="00DD55CE" w:rsidRPr="009237A2" w:rsidRDefault="00DD55CE" w:rsidP="00DD55CE">
            <w:pPr>
              <w:tabs>
                <w:tab w:val="left" w:pos="1134"/>
              </w:tabs>
              <w:suppressAutoHyphens/>
              <w:jc w:val="both"/>
              <w:rPr>
                <w:rFonts w:ascii="Garamond" w:eastAsia="Times New Roman" w:hAnsi="Garamond" w:cs="Arial"/>
                <w:bCs/>
                <w:sz w:val="20"/>
                <w:szCs w:val="20"/>
                <w:lang w:val="fr-BE" w:eastAsia="ar-SA"/>
              </w:rPr>
            </w:pPr>
            <w:r w:rsidRPr="009237A2">
              <w:rPr>
                <w:rFonts w:ascii="Garamond" w:eastAsia="Times New Roman" w:hAnsi="Garamond" w:cs="Arial"/>
                <w:bCs/>
                <w:sz w:val="20"/>
                <w:szCs w:val="20"/>
                <w:lang w:val="fr-BE" w:eastAsia="ar-SA"/>
              </w:rPr>
              <w:t xml:space="preserve">Kit </w:t>
            </w:r>
          </w:p>
        </w:tc>
      </w:tr>
    </w:tbl>
    <w:p w14:paraId="3C3C2AF6" w14:textId="26D262D6" w:rsidR="0032263B" w:rsidRPr="00922A6F" w:rsidRDefault="00E61353" w:rsidP="00922A6F">
      <w:pPr>
        <w:pStyle w:val="Titre1"/>
        <w:spacing w:after="0" w:line="240" w:lineRule="auto"/>
        <w:ind w:left="708" w:hanging="714"/>
        <w:jc w:val="both"/>
        <w:rPr>
          <w:rFonts w:ascii="Garamond" w:hAnsi="Garamond"/>
          <w:b w:val="0"/>
          <w:bCs/>
          <w:color w:val="auto"/>
          <w:sz w:val="20"/>
          <w:szCs w:val="20"/>
          <w:lang w:val="fr-CD"/>
        </w:rPr>
      </w:pPr>
      <w:bookmarkStart w:id="214" w:name="_Toc230190259"/>
      <w:r w:rsidRPr="00922A6F">
        <w:rPr>
          <w:rFonts w:ascii="Garamond" w:hAnsi="Garamond"/>
          <w:b w:val="0"/>
          <w:bCs/>
          <w:color w:val="auto"/>
          <w:sz w:val="20"/>
          <w:szCs w:val="20"/>
          <w:lang w:val="fr-CD"/>
        </w:rPr>
        <w:t>QUESTIONS AUX SOUMISIONNAIRES</w:t>
      </w:r>
      <w:bookmarkEnd w:id="214"/>
      <w:r w:rsidRPr="00922A6F">
        <w:rPr>
          <w:rFonts w:ascii="Garamond" w:hAnsi="Garamond"/>
          <w:b w:val="0"/>
          <w:bCs/>
          <w:color w:val="auto"/>
          <w:sz w:val="20"/>
          <w:szCs w:val="20"/>
          <w:lang w:val="fr-CD"/>
        </w:rPr>
        <w:t xml:space="preserve"> </w:t>
      </w:r>
    </w:p>
    <w:p w14:paraId="6D3E7DC9" w14:textId="77777777" w:rsidR="00473469" w:rsidRPr="003A1B3F" w:rsidRDefault="00473469" w:rsidP="00473469">
      <w:pPr>
        <w:pStyle w:val="Titre2"/>
        <w:keepLines w:val="0"/>
        <w:widowControl w:val="0"/>
        <w:suppressAutoHyphens/>
        <w:spacing w:after="0"/>
        <w:ind w:left="709" w:hanging="709"/>
        <w:jc w:val="both"/>
        <w:rPr>
          <w:rFonts w:ascii="Garamond" w:hAnsi="Garamond" w:cs="Calibri"/>
          <w:b w:val="0"/>
          <w:bCs/>
          <w:color w:val="auto"/>
          <w:sz w:val="20"/>
          <w:szCs w:val="20"/>
          <w:lang w:val="fr-CD"/>
        </w:rPr>
      </w:pPr>
      <w:bookmarkStart w:id="215" w:name="_Toc128400084"/>
      <w:bookmarkStart w:id="216" w:name="_Toc364253087"/>
      <w:bookmarkStart w:id="217" w:name="_Toc230190260"/>
      <w:r w:rsidRPr="003A1B3F">
        <w:rPr>
          <w:rFonts w:ascii="Garamond" w:hAnsi="Garamond" w:cs="Calibri"/>
          <w:b w:val="0"/>
          <w:bCs/>
          <w:color w:val="auto"/>
          <w:sz w:val="20"/>
          <w:szCs w:val="20"/>
          <w:lang w:val="fr-CD"/>
        </w:rPr>
        <w:t>Formulaires d’identification</w:t>
      </w:r>
      <w:bookmarkEnd w:id="215"/>
      <w:bookmarkEnd w:id="217"/>
    </w:p>
    <w:p w14:paraId="17431DFF" w14:textId="77777777" w:rsidR="001768AF" w:rsidRPr="003A1B3F" w:rsidRDefault="001768AF" w:rsidP="000C2C1F">
      <w:pPr>
        <w:spacing w:before="60" w:after="0" w:line="240" w:lineRule="auto"/>
        <w:jc w:val="both"/>
        <w:rPr>
          <w:rFonts w:ascii="Garamond" w:hAnsi="Garamond" w:cs="Calibri"/>
          <w:bCs/>
          <w:kern w:val="18"/>
          <w:sz w:val="20"/>
          <w:szCs w:val="20"/>
          <w:u w:val="single"/>
          <w:lang w:val="fr-CD"/>
        </w:rPr>
      </w:pPr>
    </w:p>
    <w:tbl>
      <w:tblPr>
        <w:tblStyle w:val="Grilledutableau"/>
        <w:tblW w:w="0" w:type="auto"/>
        <w:tblLook w:val="04A0" w:firstRow="1" w:lastRow="0" w:firstColumn="1" w:lastColumn="0" w:noHBand="0" w:noVBand="1"/>
      </w:tblPr>
      <w:tblGrid>
        <w:gridCol w:w="4590"/>
        <w:gridCol w:w="4472"/>
      </w:tblGrid>
      <w:tr w:rsidR="001E2F0A" w:rsidRPr="003A1B3F" w14:paraId="3C68714E" w14:textId="77777777" w:rsidTr="001E2F0A">
        <w:tc>
          <w:tcPr>
            <w:tcW w:w="4814" w:type="dxa"/>
          </w:tcPr>
          <w:p w14:paraId="1AD2B643" w14:textId="74405C65" w:rsidR="001E2F0A" w:rsidRPr="003A1B3F" w:rsidRDefault="00374E96" w:rsidP="000C2C1F">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Nom</w:t>
            </w:r>
            <w:r w:rsidR="00CC5E79" w:rsidRPr="003A1B3F">
              <w:rPr>
                <w:rFonts w:ascii="Garamond" w:hAnsi="Garamond" w:cs="Calibri"/>
                <w:bCs/>
                <w:kern w:val="18"/>
                <w:sz w:val="20"/>
                <w:szCs w:val="20"/>
                <w:lang w:val="fr-CD"/>
              </w:rPr>
              <w:t xml:space="preserve"> officiel de</w:t>
            </w:r>
            <w:r w:rsidRPr="003A1B3F">
              <w:rPr>
                <w:rFonts w:ascii="Garamond" w:hAnsi="Garamond" w:cs="Calibri"/>
                <w:bCs/>
                <w:kern w:val="18"/>
                <w:sz w:val="20"/>
                <w:szCs w:val="20"/>
                <w:lang w:val="fr-CD"/>
              </w:rPr>
              <w:t xml:space="preserve"> l’entreprise </w:t>
            </w:r>
          </w:p>
        </w:tc>
        <w:tc>
          <w:tcPr>
            <w:tcW w:w="4814" w:type="dxa"/>
          </w:tcPr>
          <w:p w14:paraId="20A6DC91" w14:textId="77777777" w:rsidR="001E2F0A" w:rsidRPr="003A1B3F" w:rsidRDefault="001E2F0A" w:rsidP="000C2C1F">
            <w:pPr>
              <w:spacing w:before="60"/>
              <w:jc w:val="both"/>
              <w:rPr>
                <w:rFonts w:ascii="Garamond" w:hAnsi="Garamond" w:cs="Calibri"/>
                <w:bCs/>
                <w:kern w:val="18"/>
                <w:sz w:val="20"/>
                <w:szCs w:val="20"/>
                <w:u w:val="single"/>
                <w:lang w:val="fr-CD"/>
              </w:rPr>
            </w:pPr>
          </w:p>
        </w:tc>
      </w:tr>
      <w:tr w:rsidR="001E2F0A" w:rsidRPr="003A1B3F" w14:paraId="5E2A9C39" w14:textId="77777777" w:rsidTr="00CC5E79">
        <w:trPr>
          <w:trHeight w:val="61"/>
        </w:trPr>
        <w:tc>
          <w:tcPr>
            <w:tcW w:w="4814" w:type="dxa"/>
          </w:tcPr>
          <w:p w14:paraId="5CA37F51" w14:textId="618227E1" w:rsidR="001E2F0A" w:rsidRPr="003A1B3F" w:rsidRDefault="005B2B89" w:rsidP="000C2C1F">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Forme juridique </w:t>
            </w:r>
          </w:p>
        </w:tc>
        <w:tc>
          <w:tcPr>
            <w:tcW w:w="4814" w:type="dxa"/>
          </w:tcPr>
          <w:p w14:paraId="0758365F" w14:textId="77777777" w:rsidR="001E2F0A" w:rsidRPr="003A1B3F" w:rsidRDefault="001E2F0A" w:rsidP="000C2C1F">
            <w:pPr>
              <w:spacing w:before="60"/>
              <w:jc w:val="both"/>
              <w:rPr>
                <w:rFonts w:ascii="Garamond" w:hAnsi="Garamond" w:cs="Calibri"/>
                <w:bCs/>
                <w:kern w:val="18"/>
                <w:sz w:val="20"/>
                <w:szCs w:val="20"/>
                <w:u w:val="single"/>
                <w:lang w:val="fr-CD"/>
              </w:rPr>
            </w:pPr>
          </w:p>
        </w:tc>
      </w:tr>
      <w:tr w:rsidR="001E2F0A" w:rsidRPr="003A1B3F" w14:paraId="45E2DC73" w14:textId="77777777" w:rsidTr="001E2F0A">
        <w:tc>
          <w:tcPr>
            <w:tcW w:w="4814" w:type="dxa"/>
          </w:tcPr>
          <w:p w14:paraId="421A3011" w14:textId="785BB293" w:rsidR="001E2F0A" w:rsidRPr="003A1B3F" w:rsidRDefault="005B2B89" w:rsidP="000C2C1F">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Numéro, lieu et date d'immatriculation RCCM</w:t>
            </w:r>
          </w:p>
        </w:tc>
        <w:tc>
          <w:tcPr>
            <w:tcW w:w="4814" w:type="dxa"/>
          </w:tcPr>
          <w:p w14:paraId="01B2DD5D" w14:textId="77777777" w:rsidR="001E2F0A" w:rsidRPr="003A1B3F" w:rsidRDefault="001E2F0A" w:rsidP="000C2C1F">
            <w:pPr>
              <w:spacing w:before="60"/>
              <w:jc w:val="both"/>
              <w:rPr>
                <w:rFonts w:ascii="Garamond" w:hAnsi="Garamond" w:cs="Calibri"/>
                <w:bCs/>
                <w:kern w:val="18"/>
                <w:sz w:val="20"/>
                <w:szCs w:val="20"/>
                <w:u w:val="single"/>
                <w:lang w:val="fr-CD"/>
              </w:rPr>
            </w:pPr>
          </w:p>
        </w:tc>
      </w:tr>
      <w:tr w:rsidR="001E2F0A" w:rsidRPr="003A1B3F" w14:paraId="16B6EC06" w14:textId="77777777" w:rsidTr="001E2F0A">
        <w:tc>
          <w:tcPr>
            <w:tcW w:w="4814" w:type="dxa"/>
          </w:tcPr>
          <w:p w14:paraId="26F58E6D" w14:textId="72FBC8E8" w:rsidR="001E2F0A" w:rsidRPr="003A1B3F" w:rsidRDefault="00223905" w:rsidP="000C2C1F">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Numéro, lieu et date d’immatriculation - identité nationale</w:t>
            </w:r>
          </w:p>
        </w:tc>
        <w:tc>
          <w:tcPr>
            <w:tcW w:w="4814" w:type="dxa"/>
          </w:tcPr>
          <w:p w14:paraId="35659FF9" w14:textId="77777777" w:rsidR="001E2F0A" w:rsidRPr="003A1B3F" w:rsidRDefault="001E2F0A" w:rsidP="000C2C1F">
            <w:pPr>
              <w:spacing w:before="60"/>
              <w:jc w:val="both"/>
              <w:rPr>
                <w:rFonts w:ascii="Garamond" w:hAnsi="Garamond" w:cs="Calibri"/>
                <w:bCs/>
                <w:kern w:val="18"/>
                <w:sz w:val="20"/>
                <w:szCs w:val="20"/>
                <w:u w:val="single"/>
                <w:lang w:val="fr-CD"/>
              </w:rPr>
            </w:pPr>
          </w:p>
        </w:tc>
      </w:tr>
      <w:tr w:rsidR="001E2F0A" w:rsidRPr="003A1B3F" w14:paraId="05497B41" w14:textId="77777777" w:rsidTr="001E2F0A">
        <w:tc>
          <w:tcPr>
            <w:tcW w:w="4814" w:type="dxa"/>
          </w:tcPr>
          <w:p w14:paraId="1EB5EAA4" w14:textId="16CC7E79" w:rsidR="001E2F0A" w:rsidRPr="003A1B3F" w:rsidRDefault="008B6593" w:rsidP="000C2C1F">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Statut d'imposition légal (ex. exemption de TVA or autre, régime fiscal général, etc.)</w:t>
            </w:r>
          </w:p>
        </w:tc>
        <w:tc>
          <w:tcPr>
            <w:tcW w:w="4814" w:type="dxa"/>
          </w:tcPr>
          <w:p w14:paraId="43F7677A" w14:textId="77777777" w:rsidR="001E2F0A" w:rsidRPr="003A1B3F" w:rsidRDefault="001E2F0A" w:rsidP="000C2C1F">
            <w:pPr>
              <w:spacing w:before="60"/>
              <w:jc w:val="both"/>
              <w:rPr>
                <w:rFonts w:ascii="Garamond" w:hAnsi="Garamond" w:cs="Calibri"/>
                <w:bCs/>
                <w:kern w:val="18"/>
                <w:sz w:val="20"/>
                <w:szCs w:val="20"/>
                <w:u w:val="single"/>
                <w:lang w:val="fr-CD"/>
              </w:rPr>
            </w:pPr>
          </w:p>
        </w:tc>
      </w:tr>
      <w:tr w:rsidR="00AE4FC2" w:rsidRPr="003A1B3F" w14:paraId="2BD0724F" w14:textId="77777777" w:rsidTr="001E2F0A">
        <w:tc>
          <w:tcPr>
            <w:tcW w:w="4814" w:type="dxa"/>
          </w:tcPr>
          <w:p w14:paraId="73587612" w14:textId="7C596329"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BE"/>
              </w:rPr>
              <w:t>Numéro de TVA (le cas échéant)</w:t>
            </w:r>
          </w:p>
        </w:tc>
        <w:tc>
          <w:tcPr>
            <w:tcW w:w="4814" w:type="dxa"/>
          </w:tcPr>
          <w:p w14:paraId="23B6831B"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50501EEF" w14:textId="77777777" w:rsidTr="001E2F0A">
        <w:tc>
          <w:tcPr>
            <w:tcW w:w="4814" w:type="dxa"/>
          </w:tcPr>
          <w:p w14:paraId="76BE0FD2" w14:textId="1E7DFF2B"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sz w:val="20"/>
                <w:szCs w:val="20"/>
                <w:lang w:val="fr-CD"/>
              </w:rPr>
              <w:t>Lieu de l'enregistrement principal</w:t>
            </w:r>
          </w:p>
        </w:tc>
        <w:tc>
          <w:tcPr>
            <w:tcW w:w="4814" w:type="dxa"/>
          </w:tcPr>
          <w:p w14:paraId="7471E44C"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7B17393B" w14:textId="77777777" w:rsidTr="001E2F0A">
        <w:tc>
          <w:tcPr>
            <w:tcW w:w="4814" w:type="dxa"/>
          </w:tcPr>
          <w:p w14:paraId="2CBFA33F" w14:textId="62B2DCA0"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sz w:val="20"/>
                <w:szCs w:val="20"/>
                <w:lang w:val="fr-CD"/>
              </w:rPr>
              <w:t>Date de l'enregistrement principal</w:t>
            </w:r>
          </w:p>
        </w:tc>
        <w:tc>
          <w:tcPr>
            <w:tcW w:w="4814" w:type="dxa"/>
          </w:tcPr>
          <w:p w14:paraId="4EE67B5B"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198E8B30" w14:textId="77777777" w:rsidTr="001E2F0A">
        <w:tc>
          <w:tcPr>
            <w:tcW w:w="4814" w:type="dxa"/>
          </w:tcPr>
          <w:p w14:paraId="44FB9135" w14:textId="02C6D553"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BE"/>
              </w:rPr>
              <w:t>Adresse complète de votre siège</w:t>
            </w:r>
          </w:p>
        </w:tc>
        <w:tc>
          <w:tcPr>
            <w:tcW w:w="4814" w:type="dxa"/>
          </w:tcPr>
          <w:p w14:paraId="01FE7300"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331F457F" w14:textId="77777777" w:rsidTr="001E2F0A">
        <w:tc>
          <w:tcPr>
            <w:tcW w:w="4814" w:type="dxa"/>
          </w:tcPr>
          <w:p w14:paraId="0C7E6F29" w14:textId="2D911FC1"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CD"/>
              </w:rPr>
              <w:t xml:space="preserve">Code postal </w:t>
            </w:r>
          </w:p>
        </w:tc>
        <w:tc>
          <w:tcPr>
            <w:tcW w:w="4814" w:type="dxa"/>
          </w:tcPr>
          <w:p w14:paraId="697B1D48"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6612FCF9" w14:textId="77777777" w:rsidTr="001E2F0A">
        <w:tc>
          <w:tcPr>
            <w:tcW w:w="4814" w:type="dxa"/>
          </w:tcPr>
          <w:p w14:paraId="17712518" w14:textId="337BF04E" w:rsidR="00AE4FC2" w:rsidRPr="003A1B3F" w:rsidRDefault="00AE4FC2"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 xml:space="preserve">Boite postal </w:t>
            </w:r>
          </w:p>
        </w:tc>
        <w:tc>
          <w:tcPr>
            <w:tcW w:w="4814" w:type="dxa"/>
          </w:tcPr>
          <w:p w14:paraId="6AA8BACB"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71D73949" w14:textId="77777777" w:rsidTr="001E2F0A">
        <w:tc>
          <w:tcPr>
            <w:tcW w:w="4814" w:type="dxa"/>
          </w:tcPr>
          <w:p w14:paraId="5B5C3AB2" w14:textId="1BF1C3ED"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CD"/>
              </w:rPr>
              <w:t>Numéro de téléphone</w:t>
            </w:r>
          </w:p>
        </w:tc>
        <w:tc>
          <w:tcPr>
            <w:tcW w:w="4814" w:type="dxa"/>
          </w:tcPr>
          <w:p w14:paraId="7C44AE14"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67D2B4EF" w14:textId="77777777" w:rsidTr="001E2F0A">
        <w:tc>
          <w:tcPr>
            <w:tcW w:w="4814" w:type="dxa"/>
          </w:tcPr>
          <w:p w14:paraId="68BDA7D1" w14:textId="24F62B46"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CD"/>
              </w:rPr>
              <w:t xml:space="preserve">Adresse email </w:t>
            </w:r>
          </w:p>
        </w:tc>
        <w:tc>
          <w:tcPr>
            <w:tcW w:w="4814" w:type="dxa"/>
          </w:tcPr>
          <w:p w14:paraId="4EDBF855"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386A030A" w14:textId="77777777" w:rsidTr="001E2F0A">
        <w:tc>
          <w:tcPr>
            <w:tcW w:w="4814" w:type="dxa"/>
          </w:tcPr>
          <w:p w14:paraId="642C9080" w14:textId="12E6DD8C" w:rsidR="00AE4FC2" w:rsidRPr="003A1B3F" w:rsidRDefault="00AE4FC2"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CD"/>
              </w:rPr>
              <w:t xml:space="preserve">Site internet </w:t>
            </w:r>
          </w:p>
        </w:tc>
        <w:tc>
          <w:tcPr>
            <w:tcW w:w="4814" w:type="dxa"/>
          </w:tcPr>
          <w:p w14:paraId="1CB0744A"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AE4FC2" w:rsidRPr="003A1B3F" w14:paraId="72215955" w14:textId="77777777" w:rsidTr="001E2F0A">
        <w:tc>
          <w:tcPr>
            <w:tcW w:w="4814" w:type="dxa"/>
          </w:tcPr>
          <w:p w14:paraId="335AF6B6" w14:textId="4075E1E6" w:rsidR="00AE4FC2" w:rsidRPr="003A1B3F" w:rsidRDefault="00AE4FC2"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CD"/>
              </w:rPr>
              <w:t>Adresse complète (Pays, ville, Commune, Avenue)</w:t>
            </w:r>
          </w:p>
        </w:tc>
        <w:tc>
          <w:tcPr>
            <w:tcW w:w="4814" w:type="dxa"/>
          </w:tcPr>
          <w:p w14:paraId="43B782CA" w14:textId="77777777" w:rsidR="00AE4FC2" w:rsidRPr="003A1B3F" w:rsidRDefault="00AE4FC2" w:rsidP="00AE4FC2">
            <w:pPr>
              <w:spacing w:before="60"/>
              <w:jc w:val="both"/>
              <w:rPr>
                <w:rFonts w:ascii="Garamond" w:hAnsi="Garamond" w:cs="Calibri"/>
                <w:bCs/>
                <w:kern w:val="18"/>
                <w:sz w:val="20"/>
                <w:szCs w:val="20"/>
                <w:u w:val="single"/>
                <w:lang w:val="fr-CD"/>
              </w:rPr>
            </w:pPr>
          </w:p>
        </w:tc>
      </w:tr>
      <w:tr w:rsidR="00371F66" w:rsidRPr="003A1B3F" w14:paraId="7EE2C944" w14:textId="77777777" w:rsidTr="001E2F0A">
        <w:tc>
          <w:tcPr>
            <w:tcW w:w="4814" w:type="dxa"/>
          </w:tcPr>
          <w:p w14:paraId="79D41137" w14:textId="3AAD14FD" w:rsidR="00371F66" w:rsidRPr="003A1B3F" w:rsidRDefault="004C4233"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Nom de l'établissement bancaire et branche</w:t>
            </w:r>
          </w:p>
        </w:tc>
        <w:tc>
          <w:tcPr>
            <w:tcW w:w="4814" w:type="dxa"/>
          </w:tcPr>
          <w:p w14:paraId="57A56364"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371F66" w:rsidRPr="003A1B3F" w14:paraId="73DB4AA2" w14:textId="77777777" w:rsidTr="001E2F0A">
        <w:tc>
          <w:tcPr>
            <w:tcW w:w="4814" w:type="dxa"/>
          </w:tcPr>
          <w:p w14:paraId="5D504304" w14:textId="18D8F683" w:rsidR="00371F66" w:rsidRPr="003A1B3F" w:rsidRDefault="004C4233"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 xml:space="preserve">Adresse de l'établissement </w:t>
            </w:r>
            <w:proofErr w:type="spellStart"/>
            <w:r w:rsidRPr="003A1B3F">
              <w:rPr>
                <w:rFonts w:ascii="Garamond" w:hAnsi="Garamond" w:cs="Calibri"/>
                <w:bCs/>
                <w:kern w:val="18"/>
                <w:sz w:val="20"/>
                <w:szCs w:val="20"/>
                <w:lang w:val="fr-BE"/>
              </w:rPr>
              <w:t>bancair</w:t>
            </w:r>
            <w:proofErr w:type="spellEnd"/>
            <w:r w:rsidRPr="003A1B3F">
              <w:rPr>
                <w:rFonts w:ascii="Garamond" w:hAnsi="Garamond" w:cs="Calibri"/>
                <w:bCs/>
                <w:kern w:val="18"/>
                <w:sz w:val="20"/>
                <w:szCs w:val="20"/>
              </w:rPr>
              <w:t>e</w:t>
            </w:r>
            <w:r w:rsidRPr="003A1B3F">
              <w:rPr>
                <w:rFonts w:ascii="Garamond" w:hAnsi="Garamond" w:cs="Calibri"/>
                <w:bCs/>
                <w:kern w:val="18"/>
                <w:sz w:val="20"/>
                <w:szCs w:val="20"/>
                <w:lang w:val="fr-BE"/>
              </w:rPr>
              <w:t xml:space="preserve"> et branche</w:t>
            </w:r>
          </w:p>
        </w:tc>
        <w:tc>
          <w:tcPr>
            <w:tcW w:w="4814" w:type="dxa"/>
          </w:tcPr>
          <w:p w14:paraId="6B27E078"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371F66" w:rsidRPr="003A1B3F" w14:paraId="1B9D5BCE" w14:textId="77777777" w:rsidTr="001E2F0A">
        <w:tc>
          <w:tcPr>
            <w:tcW w:w="4814" w:type="dxa"/>
          </w:tcPr>
          <w:p w14:paraId="3ECB308C" w14:textId="4646EF51" w:rsidR="00371F66" w:rsidRPr="003A1B3F" w:rsidRDefault="004C4233"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Code banque / code guichet</w:t>
            </w:r>
          </w:p>
        </w:tc>
        <w:tc>
          <w:tcPr>
            <w:tcW w:w="4814" w:type="dxa"/>
          </w:tcPr>
          <w:p w14:paraId="141242E7"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371F66" w:rsidRPr="003A1B3F" w14:paraId="75AE38FA" w14:textId="77777777" w:rsidTr="001E2F0A">
        <w:tc>
          <w:tcPr>
            <w:tcW w:w="4814" w:type="dxa"/>
          </w:tcPr>
          <w:p w14:paraId="7ED7B70A" w14:textId="7C32FC09" w:rsidR="00371F66" w:rsidRPr="003A1B3F" w:rsidRDefault="00E36EFB"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Code SWIFT/ IBAN</w:t>
            </w:r>
          </w:p>
        </w:tc>
        <w:tc>
          <w:tcPr>
            <w:tcW w:w="4814" w:type="dxa"/>
          </w:tcPr>
          <w:p w14:paraId="3495E63B"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371F66" w:rsidRPr="003A1B3F" w14:paraId="1DB096AE" w14:textId="77777777" w:rsidTr="001E2F0A">
        <w:tc>
          <w:tcPr>
            <w:tcW w:w="4814" w:type="dxa"/>
          </w:tcPr>
          <w:p w14:paraId="37CCBCF7" w14:textId="6EADF77E" w:rsidR="00371F66" w:rsidRPr="003A1B3F" w:rsidRDefault="00E36EFB"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Numéro de compte</w:t>
            </w:r>
          </w:p>
        </w:tc>
        <w:tc>
          <w:tcPr>
            <w:tcW w:w="4814" w:type="dxa"/>
          </w:tcPr>
          <w:p w14:paraId="447A2A2B"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371F66" w:rsidRPr="003A1B3F" w14:paraId="0F10B7D9" w14:textId="77777777" w:rsidTr="001E2F0A">
        <w:tc>
          <w:tcPr>
            <w:tcW w:w="4814" w:type="dxa"/>
          </w:tcPr>
          <w:p w14:paraId="1A9149A2" w14:textId="740A6180" w:rsidR="00371F66" w:rsidRPr="003A1B3F" w:rsidRDefault="00E36EFB" w:rsidP="00AE4FC2">
            <w:pPr>
              <w:spacing w:before="60"/>
              <w:jc w:val="both"/>
              <w:rPr>
                <w:rFonts w:ascii="Garamond" w:hAnsi="Garamond" w:cs="Calibri"/>
                <w:bCs/>
                <w:kern w:val="18"/>
                <w:sz w:val="20"/>
                <w:szCs w:val="20"/>
                <w:lang w:val="fr-CD"/>
              </w:rPr>
            </w:pPr>
            <w:r w:rsidRPr="003A1B3F">
              <w:rPr>
                <w:rFonts w:ascii="Garamond" w:hAnsi="Garamond" w:cs="Calibri"/>
                <w:bCs/>
                <w:kern w:val="18"/>
                <w:sz w:val="20"/>
                <w:szCs w:val="20"/>
                <w:lang w:val="fr-BE"/>
              </w:rPr>
              <w:t>Nom du compte</w:t>
            </w:r>
          </w:p>
        </w:tc>
        <w:tc>
          <w:tcPr>
            <w:tcW w:w="4814" w:type="dxa"/>
          </w:tcPr>
          <w:p w14:paraId="52C29D13" w14:textId="77777777" w:rsidR="00371F66" w:rsidRPr="003A1B3F" w:rsidRDefault="00371F66" w:rsidP="00AE4FC2">
            <w:pPr>
              <w:spacing w:before="60"/>
              <w:jc w:val="both"/>
              <w:rPr>
                <w:rFonts w:ascii="Garamond" w:hAnsi="Garamond" w:cs="Calibri"/>
                <w:bCs/>
                <w:kern w:val="18"/>
                <w:sz w:val="20"/>
                <w:szCs w:val="20"/>
                <w:u w:val="single"/>
                <w:lang w:val="fr-CD"/>
              </w:rPr>
            </w:pPr>
          </w:p>
        </w:tc>
      </w:tr>
      <w:tr w:rsidR="00952033" w:rsidRPr="003A1B3F" w14:paraId="67B5F104" w14:textId="77777777" w:rsidTr="001E2F0A">
        <w:tc>
          <w:tcPr>
            <w:tcW w:w="4814" w:type="dxa"/>
          </w:tcPr>
          <w:p w14:paraId="7472C4FC" w14:textId="55FF9BAF" w:rsidR="00952033" w:rsidRPr="003A1B3F" w:rsidRDefault="00952033" w:rsidP="00AE4FC2">
            <w:pPr>
              <w:spacing w:before="60"/>
              <w:jc w:val="both"/>
              <w:rPr>
                <w:rFonts w:ascii="Garamond" w:hAnsi="Garamond" w:cs="Calibri"/>
                <w:bCs/>
                <w:kern w:val="18"/>
                <w:sz w:val="20"/>
                <w:szCs w:val="20"/>
              </w:rPr>
            </w:pPr>
            <w:r w:rsidRPr="003A1B3F">
              <w:rPr>
                <w:rFonts w:ascii="Garamond" w:hAnsi="Garamond" w:cs="Calibri"/>
                <w:bCs/>
                <w:kern w:val="18"/>
                <w:sz w:val="20"/>
                <w:szCs w:val="20"/>
              </w:rPr>
              <w:t xml:space="preserve">Modalité de paiement </w:t>
            </w:r>
          </w:p>
        </w:tc>
        <w:tc>
          <w:tcPr>
            <w:tcW w:w="4814" w:type="dxa"/>
          </w:tcPr>
          <w:p w14:paraId="71FBE610" w14:textId="77777777" w:rsidR="00952033" w:rsidRPr="003A1B3F" w:rsidRDefault="00952033" w:rsidP="00AE4FC2">
            <w:pPr>
              <w:spacing w:before="60"/>
              <w:jc w:val="both"/>
              <w:rPr>
                <w:rFonts w:ascii="Garamond" w:hAnsi="Garamond" w:cs="Calibri"/>
                <w:bCs/>
                <w:kern w:val="18"/>
                <w:sz w:val="20"/>
                <w:szCs w:val="20"/>
                <w:u w:val="single"/>
                <w:lang w:val="fr-CD"/>
              </w:rPr>
            </w:pPr>
          </w:p>
        </w:tc>
      </w:tr>
      <w:tr w:rsidR="00907824" w:rsidRPr="003A1B3F" w14:paraId="415EB1BF" w14:textId="77777777" w:rsidTr="001E2F0A">
        <w:tc>
          <w:tcPr>
            <w:tcW w:w="4814" w:type="dxa"/>
          </w:tcPr>
          <w:p w14:paraId="28FCA78B" w14:textId="5F04BE54" w:rsidR="00907824" w:rsidRPr="003A1B3F" w:rsidRDefault="00004F9D"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BE"/>
              </w:rPr>
              <w:t xml:space="preserve">Votre </w:t>
            </w:r>
            <w:r w:rsidR="002F5AE8" w:rsidRPr="003A1B3F">
              <w:rPr>
                <w:rFonts w:ascii="Garamond" w:hAnsi="Garamond" w:cs="Calibri"/>
                <w:bCs/>
                <w:kern w:val="18"/>
                <w:sz w:val="20"/>
                <w:szCs w:val="20"/>
                <w:lang w:val="fr-BE"/>
              </w:rPr>
              <w:t>organisation</w:t>
            </w:r>
            <w:r w:rsidRPr="003A1B3F">
              <w:rPr>
                <w:rFonts w:ascii="Garamond" w:hAnsi="Garamond" w:cs="Calibri"/>
                <w:bCs/>
                <w:kern w:val="18"/>
                <w:sz w:val="20"/>
                <w:szCs w:val="20"/>
                <w:lang w:val="fr-BE"/>
              </w:rPr>
              <w:t xml:space="preserve"> a-</w:t>
            </w:r>
            <w:r w:rsidR="002F5AE8" w:rsidRPr="003A1B3F">
              <w:rPr>
                <w:rFonts w:ascii="Garamond" w:hAnsi="Garamond" w:cs="Calibri"/>
                <w:bCs/>
                <w:kern w:val="18"/>
                <w:sz w:val="20"/>
                <w:szCs w:val="20"/>
                <w:lang w:val="fr-BE"/>
              </w:rPr>
              <w:t>t-</w:t>
            </w:r>
            <w:r w:rsidRPr="003A1B3F">
              <w:rPr>
                <w:rFonts w:ascii="Garamond" w:hAnsi="Garamond" w:cs="Calibri"/>
                <w:bCs/>
                <w:kern w:val="18"/>
                <w:sz w:val="20"/>
                <w:szCs w:val="20"/>
                <w:lang w:val="fr-BE"/>
              </w:rPr>
              <w:t xml:space="preserve">elle </w:t>
            </w:r>
            <w:r w:rsidR="002F5AE8" w:rsidRPr="003A1B3F">
              <w:rPr>
                <w:rFonts w:ascii="Garamond" w:hAnsi="Garamond" w:cs="Calibri"/>
                <w:bCs/>
                <w:kern w:val="18"/>
                <w:sz w:val="20"/>
                <w:szCs w:val="20"/>
                <w:lang w:val="fr-BE"/>
              </w:rPr>
              <w:t>actue</w:t>
            </w:r>
            <w:r w:rsidRPr="003A1B3F">
              <w:rPr>
                <w:rFonts w:ascii="Garamond" w:hAnsi="Garamond" w:cs="Calibri"/>
                <w:bCs/>
                <w:kern w:val="18"/>
                <w:sz w:val="20"/>
                <w:szCs w:val="20"/>
                <w:lang w:val="fr-BE"/>
              </w:rPr>
              <w:t>llement des s</w:t>
            </w:r>
            <w:r w:rsidR="002F5AE8" w:rsidRPr="003A1B3F">
              <w:rPr>
                <w:rFonts w:ascii="Garamond" w:hAnsi="Garamond" w:cs="Calibri"/>
                <w:bCs/>
                <w:kern w:val="18"/>
                <w:sz w:val="20"/>
                <w:szCs w:val="20"/>
                <w:lang w:val="fr-BE"/>
              </w:rPr>
              <w:t>to</w:t>
            </w:r>
            <w:r w:rsidRPr="003A1B3F">
              <w:rPr>
                <w:rFonts w:ascii="Garamond" w:hAnsi="Garamond" w:cs="Calibri"/>
                <w:bCs/>
                <w:kern w:val="18"/>
                <w:sz w:val="20"/>
                <w:szCs w:val="20"/>
                <w:lang w:val="fr-BE"/>
              </w:rPr>
              <w:t xml:space="preserve">cks de produits </w:t>
            </w:r>
            <w:r w:rsidR="00E6281A" w:rsidRPr="003A1B3F">
              <w:rPr>
                <w:rFonts w:ascii="Garamond" w:hAnsi="Garamond" w:cs="Calibri"/>
                <w:bCs/>
                <w:kern w:val="18"/>
                <w:sz w:val="20"/>
                <w:szCs w:val="20"/>
                <w:lang w:val="fr-BE"/>
              </w:rPr>
              <w:t xml:space="preserve">demandés </w:t>
            </w:r>
            <w:r w:rsidR="00E6281A" w:rsidRPr="003A1B3F">
              <w:rPr>
                <w:rFonts w:ascii="Garamond" w:hAnsi="Garamond" w:cs="Calibri"/>
                <w:bCs/>
                <w:kern w:val="18"/>
                <w:sz w:val="20"/>
                <w:szCs w:val="20"/>
              </w:rPr>
              <w:t>?</w:t>
            </w:r>
            <w:r w:rsidRPr="003A1B3F">
              <w:rPr>
                <w:rFonts w:ascii="Garamond" w:hAnsi="Garamond" w:cs="Calibri"/>
                <w:bCs/>
                <w:kern w:val="18"/>
                <w:sz w:val="20"/>
                <w:szCs w:val="20"/>
                <w:lang w:val="fr-BE"/>
              </w:rPr>
              <w:t xml:space="preserve"> </w:t>
            </w:r>
            <w:r w:rsidR="00E6281A" w:rsidRPr="003A1B3F">
              <w:rPr>
                <w:rFonts w:ascii="Garamond" w:hAnsi="Garamond" w:cs="Calibri"/>
                <w:bCs/>
                <w:kern w:val="18"/>
                <w:sz w:val="20"/>
                <w:szCs w:val="20"/>
                <w:lang w:val="fr-BE"/>
              </w:rPr>
              <w:t>Ou</w:t>
            </w:r>
            <w:r w:rsidRPr="003A1B3F">
              <w:rPr>
                <w:rFonts w:ascii="Garamond" w:hAnsi="Garamond" w:cs="Calibri"/>
                <w:bCs/>
                <w:kern w:val="18"/>
                <w:sz w:val="20"/>
                <w:szCs w:val="20"/>
                <w:lang w:val="fr-BE"/>
              </w:rPr>
              <w:t xml:space="preserve"> </w:t>
            </w:r>
            <w:r w:rsidR="00E6281A" w:rsidRPr="003A1B3F">
              <w:rPr>
                <w:rFonts w:ascii="Garamond" w:hAnsi="Garamond" w:cs="Calibri"/>
                <w:bCs/>
                <w:kern w:val="18"/>
                <w:sz w:val="20"/>
                <w:szCs w:val="20"/>
                <w:lang w:val="fr-BE"/>
              </w:rPr>
              <w:t>sont-ils</w:t>
            </w:r>
            <w:r w:rsidRPr="003A1B3F">
              <w:rPr>
                <w:rFonts w:ascii="Garamond" w:hAnsi="Garamond" w:cs="Calibri"/>
                <w:bCs/>
                <w:kern w:val="18"/>
                <w:sz w:val="20"/>
                <w:szCs w:val="20"/>
                <w:lang w:val="fr-BE"/>
              </w:rPr>
              <w:t xml:space="preserve"> </w:t>
            </w:r>
            <w:r w:rsidR="00E6281A" w:rsidRPr="003A1B3F">
              <w:rPr>
                <w:rFonts w:ascii="Garamond" w:hAnsi="Garamond" w:cs="Calibri"/>
                <w:bCs/>
                <w:kern w:val="18"/>
                <w:sz w:val="20"/>
                <w:szCs w:val="20"/>
                <w:lang w:val="fr-BE"/>
              </w:rPr>
              <w:t xml:space="preserve">situés </w:t>
            </w:r>
            <w:r w:rsidRPr="003A1B3F">
              <w:rPr>
                <w:rFonts w:ascii="Garamond" w:hAnsi="Garamond" w:cs="Calibri"/>
                <w:bCs/>
                <w:kern w:val="18"/>
                <w:sz w:val="20"/>
                <w:szCs w:val="20"/>
                <w:lang w:val="fr-BE"/>
              </w:rPr>
              <w:t>?</w:t>
            </w:r>
          </w:p>
        </w:tc>
        <w:tc>
          <w:tcPr>
            <w:tcW w:w="4814" w:type="dxa"/>
          </w:tcPr>
          <w:p w14:paraId="7FB44241" w14:textId="77777777" w:rsidR="00907824" w:rsidRPr="003A1B3F" w:rsidRDefault="00907824" w:rsidP="00AE4FC2">
            <w:pPr>
              <w:spacing w:before="60"/>
              <w:jc w:val="both"/>
              <w:rPr>
                <w:rFonts w:ascii="Garamond" w:hAnsi="Garamond" w:cs="Calibri"/>
                <w:bCs/>
                <w:kern w:val="18"/>
                <w:sz w:val="20"/>
                <w:szCs w:val="20"/>
                <w:u w:val="single"/>
                <w:lang w:val="fr-CD"/>
              </w:rPr>
            </w:pPr>
          </w:p>
        </w:tc>
      </w:tr>
      <w:tr w:rsidR="00907824" w:rsidRPr="003A1B3F" w14:paraId="3B4C8E0A" w14:textId="77777777" w:rsidTr="001E2F0A">
        <w:tc>
          <w:tcPr>
            <w:tcW w:w="4814" w:type="dxa"/>
          </w:tcPr>
          <w:p w14:paraId="68D5C939" w14:textId="08BAFC3E" w:rsidR="00907824" w:rsidRPr="003A1B3F" w:rsidRDefault="00515B71" w:rsidP="00AE4FC2">
            <w:pPr>
              <w:spacing w:before="60"/>
              <w:jc w:val="both"/>
              <w:rPr>
                <w:rFonts w:ascii="Garamond" w:hAnsi="Garamond" w:cs="Calibri"/>
                <w:bCs/>
                <w:kern w:val="18"/>
                <w:sz w:val="20"/>
                <w:szCs w:val="20"/>
              </w:rPr>
            </w:pPr>
            <w:r w:rsidRPr="003A1B3F">
              <w:rPr>
                <w:rFonts w:ascii="Garamond" w:hAnsi="Garamond" w:cs="Calibri"/>
                <w:bCs/>
                <w:kern w:val="18"/>
                <w:sz w:val="20"/>
                <w:szCs w:val="20"/>
                <w:lang w:val="fr-BE"/>
              </w:rPr>
              <w:t>Votre organisation peut-elle garantir l’approvisionnement en pièces de rechange pendant une période d’a</w:t>
            </w:r>
            <w:r w:rsidRPr="003A1B3F">
              <w:rPr>
                <w:rFonts w:ascii="Garamond" w:hAnsi="Garamond" w:cs="Calibri"/>
                <w:bCs/>
                <w:kern w:val="18"/>
                <w:sz w:val="20"/>
                <w:szCs w:val="20"/>
              </w:rPr>
              <w:t>u moins</w:t>
            </w:r>
            <w:r w:rsidRPr="003A1B3F">
              <w:rPr>
                <w:rFonts w:ascii="Garamond" w:hAnsi="Garamond" w:cs="Calibri"/>
                <w:bCs/>
                <w:kern w:val="18"/>
                <w:sz w:val="20"/>
                <w:szCs w:val="20"/>
                <w:lang w:val="fr-BE"/>
              </w:rPr>
              <w:t xml:space="preserve"> deux ans après la vente ?</w:t>
            </w:r>
            <w:r w:rsidR="002A56ED" w:rsidRPr="003A1B3F">
              <w:rPr>
                <w:rFonts w:ascii="Garamond" w:hAnsi="Garamond" w:cs="Calibri"/>
                <w:bCs/>
                <w:kern w:val="18"/>
                <w:sz w:val="20"/>
                <w:szCs w:val="20"/>
                <w:lang w:val="fr-BE"/>
              </w:rPr>
              <w:t xml:space="preserve"> </w:t>
            </w:r>
          </w:p>
        </w:tc>
        <w:tc>
          <w:tcPr>
            <w:tcW w:w="4814" w:type="dxa"/>
          </w:tcPr>
          <w:p w14:paraId="6C956B91" w14:textId="77777777" w:rsidR="00907824" w:rsidRPr="003A1B3F" w:rsidRDefault="00907824" w:rsidP="00AE4FC2">
            <w:pPr>
              <w:spacing w:before="60"/>
              <w:jc w:val="both"/>
              <w:rPr>
                <w:rFonts w:ascii="Garamond" w:hAnsi="Garamond" w:cs="Calibri"/>
                <w:bCs/>
                <w:kern w:val="18"/>
                <w:sz w:val="20"/>
                <w:szCs w:val="20"/>
                <w:u w:val="single"/>
                <w:lang w:val="fr-CD"/>
              </w:rPr>
            </w:pPr>
          </w:p>
        </w:tc>
      </w:tr>
      <w:tr w:rsidR="004E248D" w:rsidRPr="003A1B3F" w14:paraId="1C83EEDA" w14:textId="77777777">
        <w:tc>
          <w:tcPr>
            <w:tcW w:w="9628" w:type="dxa"/>
            <w:gridSpan w:val="2"/>
          </w:tcPr>
          <w:p w14:paraId="170100AF" w14:textId="18AEEF27" w:rsidR="004E248D" w:rsidRPr="003A1B3F" w:rsidRDefault="00A73AFD" w:rsidP="00AE4FC2">
            <w:pPr>
              <w:spacing w:before="60"/>
              <w:jc w:val="both"/>
              <w:rPr>
                <w:rFonts w:ascii="Garamond" w:hAnsi="Garamond" w:cs="Calibri"/>
                <w:bCs/>
                <w:kern w:val="18"/>
                <w:sz w:val="20"/>
                <w:szCs w:val="20"/>
                <w:u w:val="single"/>
                <w:lang w:val="fr-CD"/>
              </w:rPr>
            </w:pPr>
            <w:r w:rsidRPr="003A1B3F">
              <w:rPr>
                <w:rFonts w:ascii="Garamond" w:hAnsi="Garamond" w:cs="Calibri"/>
                <w:bCs/>
                <w:kern w:val="18"/>
                <w:sz w:val="20"/>
                <w:szCs w:val="20"/>
                <w:u w:val="single"/>
                <w:lang w:val="fr-BE"/>
              </w:rPr>
              <w:t>Veuillez fournir la référence d’au moins un client ayant déjà acheté le produit que vous proposez à Rikolto au cours des deux ou trois dernières années.</w:t>
            </w:r>
          </w:p>
        </w:tc>
      </w:tr>
      <w:tr w:rsidR="00907824" w:rsidRPr="003A1B3F" w14:paraId="01428628" w14:textId="77777777" w:rsidTr="001E2F0A">
        <w:tc>
          <w:tcPr>
            <w:tcW w:w="4814" w:type="dxa"/>
          </w:tcPr>
          <w:p w14:paraId="0C6EF14C" w14:textId="6631ECE2" w:rsidR="00907824" w:rsidRPr="003A1B3F" w:rsidRDefault="00A63360" w:rsidP="00AE4FC2">
            <w:pPr>
              <w:spacing w:before="60"/>
              <w:jc w:val="both"/>
              <w:rPr>
                <w:rFonts w:ascii="Garamond" w:hAnsi="Garamond" w:cs="Calibri"/>
                <w:bCs/>
                <w:kern w:val="18"/>
                <w:sz w:val="20"/>
                <w:szCs w:val="20"/>
                <w:u w:val="single"/>
              </w:rPr>
            </w:pPr>
            <w:r w:rsidRPr="003A1B3F">
              <w:rPr>
                <w:rFonts w:ascii="Garamond" w:hAnsi="Garamond" w:cs="Calibri"/>
                <w:bCs/>
                <w:kern w:val="18"/>
                <w:sz w:val="20"/>
                <w:szCs w:val="20"/>
                <w:u w:val="single"/>
              </w:rPr>
              <w:t xml:space="preserve">Nom du client </w:t>
            </w:r>
          </w:p>
        </w:tc>
        <w:tc>
          <w:tcPr>
            <w:tcW w:w="4814" w:type="dxa"/>
          </w:tcPr>
          <w:p w14:paraId="172BAAC2" w14:textId="77777777" w:rsidR="00907824" w:rsidRPr="003A1B3F" w:rsidRDefault="00907824" w:rsidP="00AE4FC2">
            <w:pPr>
              <w:spacing w:before="60"/>
              <w:jc w:val="both"/>
              <w:rPr>
                <w:rFonts w:ascii="Garamond" w:hAnsi="Garamond" w:cs="Calibri"/>
                <w:bCs/>
                <w:kern w:val="18"/>
                <w:sz w:val="20"/>
                <w:szCs w:val="20"/>
                <w:u w:val="single"/>
                <w:lang w:val="fr-CD"/>
              </w:rPr>
            </w:pPr>
          </w:p>
        </w:tc>
      </w:tr>
      <w:tr w:rsidR="00325344" w:rsidRPr="003A1B3F" w14:paraId="3CA8513A" w14:textId="77777777" w:rsidTr="001E2F0A">
        <w:tc>
          <w:tcPr>
            <w:tcW w:w="4814" w:type="dxa"/>
          </w:tcPr>
          <w:p w14:paraId="273F0AF9" w14:textId="76F9E276" w:rsidR="00325344" w:rsidRPr="003A1B3F" w:rsidRDefault="00325344" w:rsidP="00325344">
            <w:pPr>
              <w:spacing w:before="60"/>
              <w:jc w:val="both"/>
              <w:rPr>
                <w:rFonts w:ascii="Garamond" w:hAnsi="Garamond" w:cs="Calibri"/>
                <w:bCs/>
                <w:kern w:val="18"/>
                <w:sz w:val="20"/>
                <w:szCs w:val="20"/>
                <w:u w:val="single"/>
              </w:rPr>
            </w:pPr>
            <w:r w:rsidRPr="003A1B3F">
              <w:rPr>
                <w:rFonts w:ascii="Garamond" w:hAnsi="Garamond" w:cs="Calibri"/>
                <w:bCs/>
                <w:kern w:val="18"/>
                <w:sz w:val="20"/>
                <w:szCs w:val="20"/>
                <w:u w:val="single"/>
              </w:rPr>
              <w:t>Produit fourni</w:t>
            </w:r>
          </w:p>
        </w:tc>
        <w:tc>
          <w:tcPr>
            <w:tcW w:w="4814" w:type="dxa"/>
          </w:tcPr>
          <w:p w14:paraId="3894B9CA" w14:textId="77777777" w:rsidR="00325344" w:rsidRPr="003A1B3F" w:rsidRDefault="00325344" w:rsidP="00325344">
            <w:pPr>
              <w:spacing w:before="60"/>
              <w:jc w:val="both"/>
              <w:rPr>
                <w:rFonts w:ascii="Garamond" w:hAnsi="Garamond" w:cs="Calibri"/>
                <w:bCs/>
                <w:kern w:val="18"/>
                <w:sz w:val="20"/>
                <w:szCs w:val="20"/>
                <w:u w:val="single"/>
                <w:lang w:val="fr-CD"/>
              </w:rPr>
            </w:pPr>
          </w:p>
        </w:tc>
      </w:tr>
      <w:tr w:rsidR="00446969" w:rsidRPr="003A1B3F" w14:paraId="35583D7F" w14:textId="77777777" w:rsidTr="001E2F0A">
        <w:tc>
          <w:tcPr>
            <w:tcW w:w="4814" w:type="dxa"/>
          </w:tcPr>
          <w:p w14:paraId="47D2CFC4" w14:textId="4046E651" w:rsidR="00446969" w:rsidRPr="003A1B3F" w:rsidRDefault="00446969" w:rsidP="00446969">
            <w:pPr>
              <w:spacing w:before="60"/>
              <w:jc w:val="both"/>
              <w:rPr>
                <w:rFonts w:ascii="Garamond" w:hAnsi="Garamond" w:cs="Calibri"/>
                <w:bCs/>
                <w:kern w:val="18"/>
                <w:sz w:val="20"/>
                <w:szCs w:val="20"/>
                <w:u w:val="single"/>
              </w:rPr>
            </w:pPr>
            <w:r w:rsidRPr="003A1B3F">
              <w:rPr>
                <w:rFonts w:ascii="Garamond" w:hAnsi="Garamond" w:cs="Calibri"/>
                <w:bCs/>
                <w:kern w:val="18"/>
                <w:sz w:val="20"/>
                <w:szCs w:val="20"/>
                <w:u w:val="single"/>
              </w:rPr>
              <w:t xml:space="preserve">Année de collaboration </w:t>
            </w:r>
          </w:p>
        </w:tc>
        <w:tc>
          <w:tcPr>
            <w:tcW w:w="4814" w:type="dxa"/>
          </w:tcPr>
          <w:p w14:paraId="7D796658" w14:textId="77777777" w:rsidR="00446969" w:rsidRPr="003A1B3F" w:rsidRDefault="00446969" w:rsidP="00446969">
            <w:pPr>
              <w:spacing w:before="60"/>
              <w:jc w:val="both"/>
              <w:rPr>
                <w:rFonts w:ascii="Garamond" w:hAnsi="Garamond" w:cs="Calibri"/>
                <w:bCs/>
                <w:kern w:val="18"/>
                <w:sz w:val="20"/>
                <w:szCs w:val="20"/>
                <w:u w:val="single"/>
                <w:lang w:val="fr-CD"/>
              </w:rPr>
            </w:pPr>
          </w:p>
        </w:tc>
      </w:tr>
      <w:tr w:rsidR="00446969" w:rsidRPr="003A1B3F" w14:paraId="5E9AD46A" w14:textId="77777777" w:rsidTr="001E2F0A">
        <w:tc>
          <w:tcPr>
            <w:tcW w:w="4814" w:type="dxa"/>
          </w:tcPr>
          <w:p w14:paraId="153C10F9" w14:textId="74EE6DBD" w:rsidR="00446969" w:rsidRPr="003A1B3F" w:rsidRDefault="00446969" w:rsidP="00446969">
            <w:pPr>
              <w:spacing w:before="60"/>
              <w:jc w:val="both"/>
              <w:rPr>
                <w:rFonts w:ascii="Garamond" w:hAnsi="Garamond" w:cs="Calibri"/>
                <w:bCs/>
                <w:kern w:val="18"/>
                <w:sz w:val="20"/>
                <w:szCs w:val="20"/>
                <w:u w:val="single"/>
              </w:rPr>
            </w:pPr>
            <w:r w:rsidRPr="003A1B3F">
              <w:rPr>
                <w:rFonts w:ascii="Garamond" w:hAnsi="Garamond" w:cs="Calibri"/>
                <w:bCs/>
                <w:kern w:val="18"/>
                <w:sz w:val="20"/>
                <w:szCs w:val="20"/>
                <w:u w:val="single"/>
                <w:lang w:val="fr-BE"/>
              </w:rPr>
              <w:t>les coordonnées de contact (téléphone et email)</w:t>
            </w:r>
          </w:p>
        </w:tc>
        <w:tc>
          <w:tcPr>
            <w:tcW w:w="4814" w:type="dxa"/>
          </w:tcPr>
          <w:p w14:paraId="3C63E026" w14:textId="77777777" w:rsidR="00446969" w:rsidRPr="003A1B3F" w:rsidRDefault="00446969" w:rsidP="00446969">
            <w:pPr>
              <w:spacing w:before="60"/>
              <w:jc w:val="both"/>
              <w:rPr>
                <w:rFonts w:ascii="Garamond" w:hAnsi="Garamond" w:cs="Calibri"/>
                <w:bCs/>
                <w:kern w:val="18"/>
                <w:sz w:val="20"/>
                <w:szCs w:val="20"/>
                <w:u w:val="single"/>
                <w:lang w:val="fr-CD"/>
              </w:rPr>
            </w:pPr>
          </w:p>
        </w:tc>
      </w:tr>
      <w:tr w:rsidR="00DC0BF0" w:rsidRPr="003A1B3F" w14:paraId="1052BF16" w14:textId="77777777" w:rsidTr="001E2F0A">
        <w:tc>
          <w:tcPr>
            <w:tcW w:w="4814" w:type="dxa"/>
          </w:tcPr>
          <w:p w14:paraId="1F96F935" w14:textId="77777777" w:rsidR="00DC0BF0" w:rsidRPr="003A1B3F" w:rsidRDefault="00DC0BF0" w:rsidP="00446969">
            <w:pPr>
              <w:spacing w:before="60"/>
              <w:jc w:val="both"/>
              <w:rPr>
                <w:rFonts w:ascii="Garamond" w:hAnsi="Garamond" w:cs="Calibri"/>
                <w:bCs/>
                <w:kern w:val="18"/>
                <w:sz w:val="20"/>
                <w:szCs w:val="20"/>
                <w:u w:val="single"/>
              </w:rPr>
            </w:pPr>
          </w:p>
        </w:tc>
        <w:tc>
          <w:tcPr>
            <w:tcW w:w="4814" w:type="dxa"/>
          </w:tcPr>
          <w:p w14:paraId="7DE3341A" w14:textId="77777777" w:rsidR="00DC0BF0" w:rsidRPr="003A1B3F" w:rsidRDefault="00DC0BF0" w:rsidP="00446969">
            <w:pPr>
              <w:spacing w:before="60"/>
              <w:jc w:val="both"/>
              <w:rPr>
                <w:rFonts w:ascii="Garamond" w:hAnsi="Garamond" w:cs="Calibri"/>
                <w:bCs/>
                <w:kern w:val="18"/>
                <w:sz w:val="20"/>
                <w:szCs w:val="20"/>
                <w:u w:val="single"/>
                <w:lang w:val="fr-CD"/>
              </w:rPr>
            </w:pPr>
          </w:p>
        </w:tc>
      </w:tr>
      <w:tr w:rsidR="00DC0BF0" w:rsidRPr="003A1B3F" w14:paraId="5F4FF8FF" w14:textId="77777777" w:rsidTr="001E2F0A">
        <w:tc>
          <w:tcPr>
            <w:tcW w:w="4814" w:type="dxa"/>
          </w:tcPr>
          <w:p w14:paraId="426E6C92" w14:textId="40EB7049" w:rsidR="00DC0BF0" w:rsidRPr="003A1B3F" w:rsidRDefault="00D038EE" w:rsidP="00973828">
            <w:pPr>
              <w:spacing w:before="120"/>
              <w:jc w:val="both"/>
              <w:rPr>
                <w:rFonts w:ascii="Garamond" w:hAnsi="Garamond" w:cs="Calibri"/>
                <w:bCs/>
                <w:kern w:val="18"/>
                <w:sz w:val="20"/>
                <w:szCs w:val="20"/>
                <w:u w:val="single"/>
              </w:rPr>
            </w:pPr>
            <w:r w:rsidRPr="003A1B3F">
              <w:rPr>
                <w:rFonts w:ascii="Garamond" w:hAnsi="Garamond" w:cs="Calibri"/>
                <w:bCs/>
                <w:kern w:val="18"/>
                <w:sz w:val="20"/>
                <w:szCs w:val="20"/>
                <w:u w:val="single"/>
              </w:rPr>
              <w:t>Nom et signature du représentant autorisé</w:t>
            </w:r>
          </w:p>
        </w:tc>
        <w:tc>
          <w:tcPr>
            <w:tcW w:w="4814" w:type="dxa"/>
          </w:tcPr>
          <w:p w14:paraId="2147ECB1" w14:textId="77777777" w:rsidR="00DC0BF0" w:rsidRPr="003A1B3F" w:rsidRDefault="00DC0BF0" w:rsidP="00446969">
            <w:pPr>
              <w:spacing w:before="60"/>
              <w:jc w:val="both"/>
              <w:rPr>
                <w:rFonts w:ascii="Garamond" w:hAnsi="Garamond" w:cs="Calibri"/>
                <w:bCs/>
                <w:kern w:val="18"/>
                <w:sz w:val="20"/>
                <w:szCs w:val="20"/>
                <w:u w:val="single"/>
                <w:lang w:val="fr-CD"/>
              </w:rPr>
            </w:pPr>
          </w:p>
        </w:tc>
      </w:tr>
      <w:tr w:rsidR="00446969" w:rsidRPr="003A1B3F" w14:paraId="05A50A1E" w14:textId="77777777" w:rsidTr="001E2F0A">
        <w:tc>
          <w:tcPr>
            <w:tcW w:w="4814" w:type="dxa"/>
          </w:tcPr>
          <w:p w14:paraId="7021706A" w14:textId="15FF5C09" w:rsidR="00446969" w:rsidRPr="003A1B3F" w:rsidRDefault="00973828" w:rsidP="00446969">
            <w:pPr>
              <w:spacing w:before="60"/>
              <w:jc w:val="both"/>
              <w:rPr>
                <w:rFonts w:ascii="Garamond" w:hAnsi="Garamond" w:cs="Calibri"/>
                <w:bCs/>
                <w:kern w:val="18"/>
                <w:sz w:val="20"/>
                <w:szCs w:val="20"/>
                <w:u w:val="single"/>
              </w:rPr>
            </w:pPr>
            <w:r w:rsidRPr="003A1B3F">
              <w:rPr>
                <w:rFonts w:ascii="Garamond" w:hAnsi="Garamond" w:cs="Calibri"/>
                <w:bCs/>
                <w:kern w:val="18"/>
                <w:sz w:val="20"/>
                <w:szCs w:val="20"/>
                <w:u w:val="single"/>
              </w:rPr>
              <w:t xml:space="preserve">Date </w:t>
            </w:r>
          </w:p>
        </w:tc>
        <w:tc>
          <w:tcPr>
            <w:tcW w:w="4814" w:type="dxa"/>
          </w:tcPr>
          <w:p w14:paraId="4DE28214" w14:textId="77777777" w:rsidR="00446969" w:rsidRPr="003A1B3F" w:rsidRDefault="00446969" w:rsidP="00446969">
            <w:pPr>
              <w:spacing w:before="60"/>
              <w:jc w:val="both"/>
              <w:rPr>
                <w:rFonts w:ascii="Garamond" w:hAnsi="Garamond" w:cs="Calibri"/>
                <w:bCs/>
                <w:kern w:val="18"/>
                <w:sz w:val="20"/>
                <w:szCs w:val="20"/>
                <w:u w:val="single"/>
                <w:lang w:val="fr-CD"/>
              </w:rPr>
            </w:pPr>
          </w:p>
        </w:tc>
      </w:tr>
      <w:tr w:rsidR="00446969" w:rsidRPr="003A1B3F" w14:paraId="42205E29" w14:textId="77777777" w:rsidTr="001E2F0A">
        <w:tc>
          <w:tcPr>
            <w:tcW w:w="4814" w:type="dxa"/>
          </w:tcPr>
          <w:p w14:paraId="52680135" w14:textId="6BEA7D70" w:rsidR="00446969" w:rsidRPr="003A1B3F" w:rsidRDefault="00973828" w:rsidP="00446969">
            <w:pPr>
              <w:spacing w:before="60"/>
              <w:jc w:val="both"/>
              <w:rPr>
                <w:rFonts w:ascii="Garamond" w:hAnsi="Garamond" w:cs="Calibri"/>
                <w:bCs/>
                <w:kern w:val="18"/>
                <w:sz w:val="20"/>
                <w:szCs w:val="20"/>
                <w:u w:val="single"/>
                <w:lang w:val="fr-CD"/>
              </w:rPr>
            </w:pPr>
            <w:r w:rsidRPr="003A1B3F">
              <w:rPr>
                <w:rFonts w:ascii="Garamond" w:hAnsi="Garamond" w:cs="Calibri"/>
                <w:bCs/>
                <w:kern w:val="18"/>
                <w:sz w:val="20"/>
                <w:szCs w:val="20"/>
                <w:u w:val="single"/>
                <w:lang w:val="fr-CD"/>
              </w:rPr>
              <w:t xml:space="preserve">Cachet </w:t>
            </w:r>
          </w:p>
        </w:tc>
        <w:tc>
          <w:tcPr>
            <w:tcW w:w="4814" w:type="dxa"/>
          </w:tcPr>
          <w:p w14:paraId="25C27890" w14:textId="77777777" w:rsidR="00446969" w:rsidRPr="003A1B3F" w:rsidRDefault="00446969" w:rsidP="00446969">
            <w:pPr>
              <w:spacing w:before="60"/>
              <w:jc w:val="both"/>
              <w:rPr>
                <w:rFonts w:ascii="Garamond" w:hAnsi="Garamond" w:cs="Calibri"/>
                <w:bCs/>
                <w:kern w:val="18"/>
                <w:sz w:val="20"/>
                <w:szCs w:val="20"/>
                <w:u w:val="single"/>
                <w:lang w:val="fr-CD"/>
              </w:rPr>
            </w:pPr>
          </w:p>
          <w:p w14:paraId="0E5053E7" w14:textId="77777777" w:rsidR="00973828" w:rsidRPr="003A1B3F" w:rsidRDefault="00973828" w:rsidP="00446969">
            <w:pPr>
              <w:spacing w:before="60"/>
              <w:jc w:val="both"/>
              <w:rPr>
                <w:rFonts w:ascii="Garamond" w:hAnsi="Garamond" w:cs="Calibri"/>
                <w:bCs/>
                <w:kern w:val="18"/>
                <w:sz w:val="20"/>
                <w:szCs w:val="20"/>
                <w:u w:val="single"/>
                <w:lang w:val="fr-CD"/>
              </w:rPr>
            </w:pPr>
          </w:p>
          <w:p w14:paraId="7A59B8F6" w14:textId="77777777" w:rsidR="00973828" w:rsidRPr="003A1B3F" w:rsidRDefault="00973828" w:rsidP="00446969">
            <w:pPr>
              <w:spacing w:before="60"/>
              <w:jc w:val="both"/>
              <w:rPr>
                <w:rFonts w:ascii="Garamond" w:hAnsi="Garamond" w:cs="Calibri"/>
                <w:bCs/>
                <w:kern w:val="18"/>
                <w:sz w:val="20"/>
                <w:szCs w:val="20"/>
                <w:u w:val="single"/>
                <w:lang w:val="fr-CD"/>
              </w:rPr>
            </w:pPr>
          </w:p>
          <w:p w14:paraId="779F7C0F" w14:textId="77777777" w:rsidR="00973828" w:rsidRPr="003A1B3F" w:rsidRDefault="00973828" w:rsidP="00446969">
            <w:pPr>
              <w:spacing w:before="60"/>
              <w:jc w:val="both"/>
              <w:rPr>
                <w:rFonts w:ascii="Garamond" w:hAnsi="Garamond" w:cs="Calibri"/>
                <w:bCs/>
                <w:kern w:val="18"/>
                <w:sz w:val="20"/>
                <w:szCs w:val="20"/>
                <w:u w:val="single"/>
                <w:lang w:val="fr-CD"/>
              </w:rPr>
            </w:pPr>
          </w:p>
          <w:p w14:paraId="62103483" w14:textId="77777777" w:rsidR="00973828" w:rsidRPr="003A1B3F" w:rsidRDefault="00973828" w:rsidP="00446969">
            <w:pPr>
              <w:spacing w:before="60"/>
              <w:jc w:val="both"/>
              <w:rPr>
                <w:rFonts w:ascii="Garamond" w:hAnsi="Garamond" w:cs="Calibri"/>
                <w:bCs/>
                <w:kern w:val="18"/>
                <w:sz w:val="20"/>
                <w:szCs w:val="20"/>
                <w:u w:val="single"/>
                <w:lang w:val="fr-CD"/>
              </w:rPr>
            </w:pPr>
          </w:p>
          <w:p w14:paraId="7B032145" w14:textId="77777777" w:rsidR="00973828" w:rsidRPr="003A1B3F" w:rsidRDefault="00973828" w:rsidP="00446969">
            <w:pPr>
              <w:spacing w:before="60"/>
              <w:jc w:val="both"/>
              <w:rPr>
                <w:rFonts w:ascii="Garamond" w:hAnsi="Garamond" w:cs="Calibri"/>
                <w:bCs/>
                <w:kern w:val="18"/>
                <w:sz w:val="20"/>
                <w:szCs w:val="20"/>
                <w:u w:val="single"/>
                <w:lang w:val="fr-CD"/>
              </w:rPr>
            </w:pPr>
          </w:p>
        </w:tc>
      </w:tr>
    </w:tbl>
    <w:p w14:paraId="7F7020DB" w14:textId="77777777" w:rsidR="0032263B" w:rsidRPr="003A1B3F" w:rsidRDefault="0032263B" w:rsidP="000C2C1F">
      <w:pPr>
        <w:pStyle w:val="Titre2"/>
        <w:keepLines w:val="0"/>
        <w:widowControl w:val="0"/>
        <w:suppressAutoHyphens/>
        <w:spacing w:after="0"/>
        <w:ind w:left="709" w:hanging="709"/>
        <w:jc w:val="both"/>
        <w:rPr>
          <w:rFonts w:ascii="Garamond" w:hAnsi="Garamond" w:cs="Calibri"/>
          <w:b w:val="0"/>
          <w:bCs/>
          <w:color w:val="auto"/>
          <w:sz w:val="20"/>
          <w:szCs w:val="20"/>
          <w:lang w:val="fr-CD"/>
        </w:rPr>
      </w:pPr>
      <w:bookmarkStart w:id="218" w:name="_Toc128400085"/>
      <w:bookmarkStart w:id="219" w:name="_Toc364253088"/>
      <w:bookmarkStart w:id="220" w:name="_Toc230190261"/>
      <w:bookmarkEnd w:id="216"/>
      <w:r w:rsidRPr="003A1B3F">
        <w:rPr>
          <w:rFonts w:ascii="Garamond" w:hAnsi="Garamond" w:cs="Calibri"/>
          <w:b w:val="0"/>
          <w:bCs/>
          <w:color w:val="auto"/>
          <w:sz w:val="20"/>
          <w:szCs w:val="20"/>
          <w:lang w:val="fr-CD"/>
        </w:rPr>
        <w:t>Signature autorisée</w:t>
      </w:r>
      <w:bookmarkEnd w:id="218"/>
      <w:bookmarkEnd w:id="220"/>
    </w:p>
    <w:p w14:paraId="0BA9627B" w14:textId="77777777"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Le soumissionnaire joint à son offre la preuve que le/les signataires de l’offre est/sont bien habilité(s) à le faire. Les modes de preuve sont : un document officiel (statuts, déclaration devant notaire, etc.) prouvant que la personne qui signe est habilitée à le faire pour le nom et le compte de l’entité/entreprise commune/consortium.</w:t>
      </w:r>
    </w:p>
    <w:p w14:paraId="7C33B1F7" w14:textId="77777777" w:rsidR="0032263B" w:rsidRPr="003A1B3F"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221" w:name="_Toc128400086"/>
      <w:bookmarkStart w:id="222" w:name="_Toc230190262"/>
      <w:r w:rsidRPr="003A1B3F">
        <w:rPr>
          <w:rFonts w:ascii="Garamond" w:hAnsi="Garamond" w:cs="Calibri"/>
          <w:b w:val="0"/>
          <w:bCs/>
          <w:color w:val="auto"/>
          <w:sz w:val="20"/>
          <w:szCs w:val="20"/>
          <w:lang w:val="fr-CD"/>
        </w:rPr>
        <w:t>Déclaration d’intégrité pour les soumissionnaires</w:t>
      </w:r>
      <w:bookmarkEnd w:id="221"/>
      <w:bookmarkEnd w:id="222"/>
      <w:r w:rsidRPr="003A1B3F">
        <w:rPr>
          <w:rFonts w:ascii="Garamond" w:hAnsi="Garamond" w:cs="Calibri"/>
          <w:b w:val="0"/>
          <w:bCs/>
          <w:color w:val="auto"/>
          <w:sz w:val="20"/>
          <w:szCs w:val="20"/>
          <w:lang w:val="fr-CD"/>
        </w:rPr>
        <w:t xml:space="preserve"> </w:t>
      </w:r>
    </w:p>
    <w:p w14:paraId="663F5427" w14:textId="77777777"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Concerne le soumissionnaire :</w:t>
      </w:r>
    </w:p>
    <w:p w14:paraId="268C4D16" w14:textId="77777777"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Domicile / Siège social :</w:t>
      </w:r>
    </w:p>
    <w:p w14:paraId="6F761490" w14:textId="1174AE2B" w:rsidR="0032263B" w:rsidRPr="003A1B3F" w:rsidRDefault="0032263B" w:rsidP="000C2C1F">
      <w:pPr>
        <w:pStyle w:val="Corpsdetexte"/>
        <w:shd w:val="clear" w:color="auto" w:fill="FFFFFF" w:themeFill="background1"/>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Référence du marché : </w:t>
      </w:r>
      <w:r w:rsidR="00642913" w:rsidRPr="003A1B3F">
        <w:rPr>
          <w:rFonts w:ascii="Garamond" w:hAnsi="Garamond"/>
          <w:bCs/>
          <w:szCs w:val="20"/>
          <w:lang w:val="fr-CD"/>
        </w:rPr>
        <w:t>N°0</w:t>
      </w:r>
      <w:r w:rsidR="00CF50BC">
        <w:rPr>
          <w:rFonts w:ascii="Garamond" w:hAnsi="Garamond"/>
          <w:bCs/>
          <w:szCs w:val="20"/>
          <w:lang w:val="fr-CD"/>
        </w:rPr>
        <w:t>10</w:t>
      </w:r>
      <w:r w:rsidR="00642913" w:rsidRPr="003A1B3F">
        <w:rPr>
          <w:rFonts w:ascii="Garamond" w:hAnsi="Garamond"/>
          <w:bCs/>
          <w:szCs w:val="20"/>
          <w:lang w:val="fr-CD"/>
        </w:rPr>
        <w:t>/EA-RIKOLTO/</w:t>
      </w:r>
      <w:r w:rsidR="009F6551" w:rsidRPr="003A1B3F">
        <w:rPr>
          <w:rFonts w:ascii="Garamond" w:hAnsi="Garamond"/>
          <w:bCs/>
          <w:szCs w:val="20"/>
          <w:lang w:val="fr-CD"/>
        </w:rPr>
        <w:t>DRC</w:t>
      </w:r>
      <w:r w:rsidR="00642913" w:rsidRPr="003A1B3F">
        <w:rPr>
          <w:rFonts w:ascii="Garamond" w:hAnsi="Garamond"/>
          <w:bCs/>
          <w:szCs w:val="20"/>
          <w:lang w:val="fr-CD"/>
        </w:rPr>
        <w:t>/CFT/2026</w:t>
      </w:r>
    </w:p>
    <w:p w14:paraId="68406B50" w14:textId="77777777" w:rsidR="00642913" w:rsidRPr="003A1B3F" w:rsidRDefault="00642913" w:rsidP="000C2C1F">
      <w:pPr>
        <w:pStyle w:val="Corpsdetexte"/>
        <w:spacing w:before="60" w:after="0" w:line="240" w:lineRule="auto"/>
        <w:rPr>
          <w:rFonts w:ascii="Garamond" w:eastAsia="Calibri" w:hAnsi="Garamond" w:cs="Calibri"/>
          <w:bCs/>
          <w:szCs w:val="20"/>
          <w:lang w:val="fr-CD"/>
        </w:rPr>
      </w:pPr>
    </w:p>
    <w:p w14:paraId="1FFFD4C5" w14:textId="4D484308"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À l’attention de </w:t>
      </w:r>
      <w:r w:rsidR="00417A2D" w:rsidRPr="003A1B3F">
        <w:rPr>
          <w:rFonts w:ascii="Garamond" w:eastAsia="Calibri" w:hAnsi="Garamond" w:cs="Calibri"/>
          <w:bCs/>
          <w:szCs w:val="20"/>
          <w:lang w:val="fr-CD"/>
        </w:rPr>
        <w:t>Rikolto International</w:t>
      </w:r>
      <w:r w:rsidRPr="003A1B3F">
        <w:rPr>
          <w:rFonts w:ascii="Garamond" w:eastAsia="Calibri" w:hAnsi="Garamond" w:cs="Calibri"/>
          <w:bCs/>
          <w:szCs w:val="20"/>
          <w:lang w:val="fr-CD"/>
        </w:rPr>
        <w:t xml:space="preserve">, </w:t>
      </w:r>
    </w:p>
    <w:p w14:paraId="624FA7CB" w14:textId="77777777" w:rsidR="00642913" w:rsidRPr="003A1B3F" w:rsidRDefault="00642913" w:rsidP="000C2C1F">
      <w:pPr>
        <w:pStyle w:val="Corpsdetexte"/>
        <w:spacing w:before="60" w:after="0" w:line="240" w:lineRule="auto"/>
        <w:rPr>
          <w:rFonts w:ascii="Garamond" w:eastAsia="Calibri" w:hAnsi="Garamond" w:cs="Calibri"/>
          <w:bCs/>
          <w:szCs w:val="20"/>
          <w:lang w:val="fr-CD"/>
        </w:rPr>
      </w:pPr>
    </w:p>
    <w:p w14:paraId="01DC8EE7" w14:textId="77777777" w:rsidR="00642913"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Par la présente, je / nous, agissant en ma/notre qualité de représentant(s) légal/légaux du soumissionnaire précité, déclare/</w:t>
      </w:r>
      <w:proofErr w:type="spellStart"/>
      <w:r w:rsidRPr="003A1B3F">
        <w:rPr>
          <w:rFonts w:ascii="Garamond" w:eastAsia="Calibri" w:hAnsi="Garamond" w:cs="Calibri"/>
          <w:bCs/>
          <w:szCs w:val="20"/>
          <w:lang w:val="fr-CD"/>
        </w:rPr>
        <w:t>rons</w:t>
      </w:r>
      <w:proofErr w:type="spellEnd"/>
      <w:r w:rsidRPr="003A1B3F">
        <w:rPr>
          <w:rFonts w:ascii="Garamond" w:eastAsia="Calibri" w:hAnsi="Garamond" w:cs="Calibri"/>
          <w:bCs/>
          <w:szCs w:val="20"/>
          <w:lang w:val="fr-CD"/>
        </w:rPr>
        <w:t xml:space="preserve"> ce qui suit :</w:t>
      </w:r>
    </w:p>
    <w:p w14:paraId="3492582B" w14:textId="24E50AD0"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 </w:t>
      </w:r>
    </w:p>
    <w:p w14:paraId="6D4D31D9" w14:textId="5AB338BA" w:rsidR="0032263B" w:rsidRPr="003A1B3F" w:rsidRDefault="0032263B" w:rsidP="005E10F7">
      <w:pPr>
        <w:pStyle w:val="Corpsdetexte2"/>
        <w:numPr>
          <w:ilvl w:val="0"/>
          <w:numId w:val="5"/>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 xml:space="preserve">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w:t>
      </w:r>
    </w:p>
    <w:p w14:paraId="457E55EE" w14:textId="57E4C758" w:rsidR="0032263B" w:rsidRPr="003A1B3F" w:rsidRDefault="0032263B" w:rsidP="005E10F7">
      <w:pPr>
        <w:pStyle w:val="Corpsdetexte2"/>
        <w:numPr>
          <w:ilvl w:val="0"/>
          <w:numId w:val="5"/>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 xml:space="preserve">Les administrateurs, collaborateurs ou leurs partenaires n'ont pas d'intérêts financiers ou autres dans les entreprises, organisations, etc. ayant un lien direct ou indirect avec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 xml:space="preserve"> (ce qui pourrait, par exemple, entraîner un conflit d'intérêts). </w:t>
      </w:r>
    </w:p>
    <w:p w14:paraId="1AB36E4B" w14:textId="3C85DC1E" w:rsidR="0032263B" w:rsidRPr="003A1B3F" w:rsidRDefault="0032263B" w:rsidP="005E10F7">
      <w:pPr>
        <w:pStyle w:val="Corpsdetexte2"/>
        <w:numPr>
          <w:ilvl w:val="0"/>
          <w:numId w:val="5"/>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 xml:space="preserve">J'ai / nous avons pris connaissance des articles relatifs à la déontologie du présent marché, ainsi que de la Politique de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 xml:space="preserve"> concernant l’exploitation et les abus sexuels ainsi que de la Politique de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 xml:space="preserve"> concernant la maîtrise des risques de fraude et de </w:t>
      </w:r>
      <w:r w:rsidR="00A3787C" w:rsidRPr="003A1B3F">
        <w:rPr>
          <w:rFonts w:ascii="Garamond" w:hAnsi="Garamond" w:cs="Calibri"/>
          <w:bCs/>
          <w:color w:val="auto"/>
          <w:sz w:val="20"/>
          <w:szCs w:val="20"/>
          <w:lang w:val="fr-CD"/>
        </w:rPr>
        <w:t>corruption et</w:t>
      </w:r>
      <w:r w:rsidRPr="003A1B3F">
        <w:rPr>
          <w:rFonts w:ascii="Garamond" w:hAnsi="Garamond" w:cs="Calibri"/>
          <w:bCs/>
          <w:color w:val="auto"/>
          <w:sz w:val="20"/>
          <w:szCs w:val="20"/>
          <w:lang w:val="fr-CD"/>
        </w:rPr>
        <w:t xml:space="preserve"> je / nous déclare/</w:t>
      </w:r>
      <w:proofErr w:type="spellStart"/>
      <w:r w:rsidRPr="003A1B3F">
        <w:rPr>
          <w:rFonts w:ascii="Garamond" w:hAnsi="Garamond" w:cs="Calibri"/>
          <w:bCs/>
          <w:color w:val="auto"/>
          <w:sz w:val="20"/>
          <w:szCs w:val="20"/>
          <w:lang w:val="fr-CD"/>
        </w:rPr>
        <w:t>rons</w:t>
      </w:r>
      <w:proofErr w:type="spellEnd"/>
      <w:r w:rsidRPr="003A1B3F">
        <w:rPr>
          <w:rFonts w:ascii="Garamond" w:hAnsi="Garamond" w:cs="Calibri"/>
          <w:bCs/>
          <w:color w:val="auto"/>
          <w:sz w:val="20"/>
          <w:szCs w:val="20"/>
          <w:lang w:val="fr-CD"/>
        </w:rPr>
        <w:t xml:space="preserve"> souscrire et respecter entièrement ces articles.</w:t>
      </w:r>
    </w:p>
    <w:p w14:paraId="709AFD1F" w14:textId="77777777"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Si le marché précité devait être attribué au soumissionnaire, je/nous déclare/</w:t>
      </w:r>
      <w:proofErr w:type="spellStart"/>
      <w:r w:rsidRPr="003A1B3F">
        <w:rPr>
          <w:rFonts w:ascii="Garamond" w:eastAsia="Calibri" w:hAnsi="Garamond" w:cs="Calibri"/>
          <w:bCs/>
          <w:szCs w:val="20"/>
          <w:lang w:val="fr-CD"/>
        </w:rPr>
        <w:t>rons</w:t>
      </w:r>
      <w:proofErr w:type="spellEnd"/>
      <w:r w:rsidRPr="003A1B3F">
        <w:rPr>
          <w:rFonts w:ascii="Garamond" w:eastAsia="Calibri" w:hAnsi="Garamond" w:cs="Calibri"/>
          <w:bCs/>
          <w:szCs w:val="20"/>
          <w:lang w:val="fr-CD"/>
        </w:rPr>
        <w:t xml:space="preserve">, par ailleurs, marquer mon/notre accord avec les dispositions suivantes : </w:t>
      </w:r>
    </w:p>
    <w:p w14:paraId="04ED9237" w14:textId="1DEC79D2" w:rsidR="0032263B" w:rsidRPr="003A1B3F" w:rsidRDefault="0032263B" w:rsidP="005E10F7">
      <w:pPr>
        <w:pStyle w:val="Corpsdetexte2"/>
        <w:numPr>
          <w:ilvl w:val="0"/>
          <w:numId w:val="6"/>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 xml:space="preserve">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 qui sont directement ou indirectement concernés par le suivi et/ou le contrôle de l'exécution du marché, quel que soit leur rang hiérarchique.</w:t>
      </w:r>
    </w:p>
    <w:p w14:paraId="290EF683" w14:textId="77777777" w:rsidR="0032263B" w:rsidRPr="003A1B3F" w:rsidRDefault="0032263B" w:rsidP="005E10F7">
      <w:pPr>
        <w:pStyle w:val="Corpsdetexte2"/>
        <w:numPr>
          <w:ilvl w:val="0"/>
          <w:numId w:val="6"/>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Tout contrat (marché) sera résilié, dès lors qu’il s’avérerait que l’attribution du contrat ou son exécution aurait donné lieu à l’obtention ou l’offre des avantages appréciables en argent précités.</w:t>
      </w:r>
    </w:p>
    <w:p w14:paraId="3E13D1B6" w14:textId="688897F8" w:rsidR="0032263B" w:rsidRPr="003A1B3F" w:rsidRDefault="0032263B" w:rsidP="005E10F7">
      <w:pPr>
        <w:pStyle w:val="Corpsdetexte2"/>
        <w:numPr>
          <w:ilvl w:val="0"/>
          <w:numId w:val="6"/>
        </w:numPr>
        <w:spacing w:after="0" w:line="240" w:lineRule="auto"/>
        <w:jc w:val="both"/>
        <w:rPr>
          <w:rFonts w:ascii="Garamond" w:hAnsi="Garamond" w:cs="Calibri"/>
          <w:bCs/>
          <w:color w:val="auto"/>
          <w:sz w:val="20"/>
          <w:szCs w:val="20"/>
          <w:lang w:val="fr-CD"/>
        </w:rPr>
      </w:pPr>
      <w:r w:rsidRPr="003A1B3F">
        <w:rPr>
          <w:rFonts w:ascii="Garamond" w:hAnsi="Garamond" w:cs="Calibri"/>
          <w:bCs/>
          <w:color w:val="auto"/>
          <w:sz w:val="20"/>
          <w:szCs w:val="20"/>
          <w:lang w:val="fr-CD"/>
        </w:rPr>
        <w:t xml:space="preserve">Tout manquement à se conformer à une ou plusieurs des clauses déontologiques aboutira à l’exclusion du contractant du présent marché et d’autres marchés publics pour </w:t>
      </w:r>
      <w:r w:rsidR="00417A2D" w:rsidRPr="003A1B3F">
        <w:rPr>
          <w:rFonts w:ascii="Garamond" w:hAnsi="Garamond" w:cs="Calibri"/>
          <w:bCs/>
          <w:color w:val="auto"/>
          <w:sz w:val="20"/>
          <w:szCs w:val="20"/>
          <w:lang w:val="fr-CD"/>
        </w:rPr>
        <w:t>Rikolto International</w:t>
      </w:r>
      <w:r w:rsidRPr="003A1B3F">
        <w:rPr>
          <w:rFonts w:ascii="Garamond" w:hAnsi="Garamond" w:cs="Calibri"/>
          <w:bCs/>
          <w:color w:val="auto"/>
          <w:sz w:val="20"/>
          <w:szCs w:val="20"/>
          <w:lang w:val="fr-CD"/>
        </w:rPr>
        <w:t>.</w:t>
      </w:r>
    </w:p>
    <w:p w14:paraId="19610FF5" w14:textId="00AED8A6" w:rsidR="0032263B" w:rsidRPr="003A1B3F" w:rsidRDefault="0032263B" w:rsidP="000C2C1F">
      <w:pPr>
        <w:pStyle w:val="Corpsdetexte"/>
        <w:spacing w:before="60" w:after="0" w:line="240" w:lineRule="auto"/>
        <w:rPr>
          <w:rFonts w:ascii="Garamond" w:eastAsia="Calibri" w:hAnsi="Garamond" w:cs="Calibri"/>
          <w:bCs/>
          <w:szCs w:val="20"/>
          <w:lang w:val="fr-CD"/>
        </w:rPr>
      </w:pPr>
      <w:r w:rsidRPr="003A1B3F">
        <w:rPr>
          <w:rFonts w:ascii="Garamond" w:eastAsia="Calibri" w:hAnsi="Garamond" w:cs="Calibri"/>
          <w:bCs/>
          <w:szCs w:val="20"/>
          <w:lang w:val="fr-CD"/>
        </w:rPr>
        <w:t xml:space="preserve">Le soumissionnaire prend enfin connaissance du fait que </w:t>
      </w:r>
      <w:r w:rsidR="00417A2D" w:rsidRPr="003A1B3F">
        <w:rPr>
          <w:rFonts w:ascii="Garamond" w:eastAsia="Calibri" w:hAnsi="Garamond" w:cs="Calibri"/>
          <w:bCs/>
          <w:szCs w:val="20"/>
          <w:lang w:val="fr-CD"/>
        </w:rPr>
        <w:t>Rikolto International</w:t>
      </w:r>
      <w:r w:rsidRPr="003A1B3F">
        <w:rPr>
          <w:rFonts w:ascii="Garamond" w:eastAsia="Calibri" w:hAnsi="Garamond" w:cs="Calibri"/>
          <w:bCs/>
          <w:szCs w:val="20"/>
          <w:lang w:val="fr-CD"/>
        </w:rPr>
        <w:t xml:space="preserve">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3BADDF81" w14:textId="77777777" w:rsidR="0032263B" w:rsidRPr="003A1B3F" w:rsidRDefault="0032263B" w:rsidP="000C2C1F">
      <w:pPr>
        <w:pStyle w:val="Corpsdetexte2"/>
        <w:spacing w:after="0" w:line="240" w:lineRule="auto"/>
        <w:jc w:val="both"/>
        <w:rPr>
          <w:rFonts w:ascii="Garamond" w:hAnsi="Garamond" w:cs="Calibri"/>
          <w:bCs/>
          <w:color w:val="auto"/>
          <w:kern w:val="18"/>
          <w:sz w:val="20"/>
          <w:szCs w:val="20"/>
          <w:lang w:val="fr-CD"/>
        </w:rPr>
      </w:pPr>
      <w:r w:rsidRPr="003A1B3F">
        <w:rPr>
          <w:rFonts w:ascii="Garamond" w:hAnsi="Garamond" w:cs="Calibri"/>
          <w:bCs/>
          <w:color w:val="auto"/>
          <w:kern w:val="18"/>
          <w:sz w:val="20"/>
          <w:szCs w:val="20"/>
          <w:lang w:val="fr-CD"/>
        </w:rPr>
        <w:t>Signature précédée de la mention manuscrite "Lu et approuvé" avec mention du nom et de la fonction :</w:t>
      </w:r>
    </w:p>
    <w:p w14:paraId="186425DE" w14:textId="77777777" w:rsidR="0032263B" w:rsidRPr="003A1B3F" w:rsidRDefault="0032263B" w:rsidP="000C2C1F">
      <w:pPr>
        <w:pStyle w:val="Corpsdetexte2"/>
        <w:spacing w:after="0" w:line="240" w:lineRule="auto"/>
        <w:jc w:val="both"/>
        <w:rPr>
          <w:rFonts w:ascii="Garamond" w:hAnsi="Garamond" w:cs="Calibri"/>
          <w:bCs/>
          <w:color w:val="auto"/>
          <w:kern w:val="18"/>
          <w:sz w:val="20"/>
          <w:szCs w:val="20"/>
          <w:lang w:val="fr-CD"/>
        </w:rPr>
      </w:pPr>
      <w:r w:rsidRPr="003A1B3F">
        <w:rPr>
          <w:rFonts w:ascii="Garamond" w:hAnsi="Garamond" w:cs="Calibri"/>
          <w:bCs/>
          <w:color w:val="auto"/>
          <w:kern w:val="18"/>
          <w:sz w:val="20"/>
          <w:szCs w:val="20"/>
          <w:lang w:val="fr-CD"/>
        </w:rPr>
        <w:t>……………………………..</w:t>
      </w:r>
    </w:p>
    <w:p w14:paraId="550D6C7F" w14:textId="77777777" w:rsidR="0032263B" w:rsidRPr="003A1B3F" w:rsidRDefault="0032263B" w:rsidP="000C2C1F">
      <w:pPr>
        <w:pStyle w:val="Corpsdetexte2"/>
        <w:spacing w:after="0" w:line="240" w:lineRule="auto"/>
        <w:jc w:val="both"/>
        <w:rPr>
          <w:rFonts w:ascii="Garamond" w:hAnsi="Garamond" w:cs="Calibri"/>
          <w:bCs/>
          <w:color w:val="auto"/>
          <w:kern w:val="18"/>
          <w:sz w:val="20"/>
          <w:szCs w:val="20"/>
          <w:lang w:val="fr-CD"/>
        </w:rPr>
      </w:pPr>
      <w:r w:rsidRPr="003A1B3F">
        <w:rPr>
          <w:rFonts w:ascii="Garamond" w:hAnsi="Garamond" w:cs="Calibri"/>
          <w:bCs/>
          <w:color w:val="auto"/>
          <w:kern w:val="18"/>
          <w:sz w:val="20"/>
          <w:szCs w:val="20"/>
          <w:lang w:val="fr-CD"/>
        </w:rPr>
        <w:t>Lieu, date</w:t>
      </w:r>
    </w:p>
    <w:p w14:paraId="7F081C79" w14:textId="77777777" w:rsidR="0032263B" w:rsidRPr="003A1B3F" w:rsidRDefault="0032263B" w:rsidP="000C2C1F">
      <w:pPr>
        <w:spacing w:after="0" w:line="240" w:lineRule="auto"/>
        <w:jc w:val="both"/>
        <w:rPr>
          <w:rFonts w:ascii="Garamond" w:hAnsi="Garamond" w:cs="Calibri"/>
          <w:bCs/>
          <w:sz w:val="20"/>
          <w:szCs w:val="20"/>
          <w:lang w:val="fr-CD"/>
        </w:rPr>
      </w:pPr>
    </w:p>
    <w:p w14:paraId="75395413" w14:textId="195BFC05" w:rsidR="0032263B" w:rsidRPr="003A1B3F" w:rsidRDefault="00365319" w:rsidP="000C2C1F">
      <w:pPr>
        <w:pStyle w:val="Titre2"/>
        <w:spacing w:before="240" w:after="0"/>
        <w:ind w:left="709" w:hanging="709"/>
        <w:jc w:val="both"/>
        <w:rPr>
          <w:rFonts w:ascii="Garamond" w:hAnsi="Garamond" w:cs="Calibri"/>
          <w:b w:val="0"/>
          <w:bCs/>
          <w:color w:val="auto"/>
          <w:sz w:val="20"/>
          <w:szCs w:val="20"/>
          <w:lang w:val="fr-CD"/>
        </w:rPr>
      </w:pPr>
      <w:bookmarkStart w:id="223" w:name="_Toc128400087"/>
      <w:bookmarkStart w:id="224" w:name="_Toc230190263"/>
      <w:r>
        <w:rPr>
          <w:rFonts w:ascii="Garamond" w:hAnsi="Garamond" w:cs="Calibri"/>
          <w:b w:val="0"/>
          <w:bCs/>
          <w:color w:val="auto"/>
          <w:sz w:val="20"/>
          <w:szCs w:val="20"/>
          <w:lang w:val="fr-CD"/>
        </w:rPr>
        <w:t>D</w:t>
      </w:r>
      <w:r w:rsidR="0032263B" w:rsidRPr="003A1B3F">
        <w:rPr>
          <w:rFonts w:ascii="Garamond" w:hAnsi="Garamond" w:cs="Calibri"/>
          <w:b w:val="0"/>
          <w:bCs/>
          <w:color w:val="auto"/>
          <w:sz w:val="20"/>
          <w:szCs w:val="20"/>
          <w:lang w:val="fr-CD"/>
        </w:rPr>
        <w:t>éclaration sur l’honneur – motifs d’exclusion</w:t>
      </w:r>
      <w:bookmarkEnd w:id="223"/>
      <w:bookmarkEnd w:id="224"/>
    </w:p>
    <w:p w14:paraId="2CA7B141" w14:textId="77777777" w:rsidR="0036317D" w:rsidRPr="003A1B3F" w:rsidRDefault="0036317D" w:rsidP="0036317D">
      <w:pPr>
        <w:rPr>
          <w:rFonts w:ascii="Garamond" w:hAnsi="Garamond"/>
          <w:bCs/>
          <w:sz w:val="20"/>
          <w:szCs w:val="20"/>
          <w:lang w:val="fr-CD"/>
        </w:rPr>
      </w:pPr>
    </w:p>
    <w:p w14:paraId="335B6280" w14:textId="77777777" w:rsidR="0032263B" w:rsidRPr="003A1B3F" w:rsidRDefault="0032263B" w:rsidP="000C2C1F">
      <w:pPr>
        <w:pStyle w:val="paragraph"/>
        <w:spacing w:before="0" w:beforeAutospacing="0" w:after="0" w:afterAutospacing="0"/>
        <w:jc w:val="both"/>
        <w:textAlignment w:val="baseline"/>
        <w:rPr>
          <w:rStyle w:val="eop"/>
          <w:rFonts w:ascii="Garamond" w:hAnsi="Garamond" w:cs="Calibri"/>
          <w:bCs/>
          <w:sz w:val="20"/>
          <w:szCs w:val="20"/>
          <w:lang w:val="fr-CD"/>
        </w:rPr>
      </w:pPr>
      <w:r w:rsidRPr="003A1B3F">
        <w:rPr>
          <w:rStyle w:val="normaltextrun"/>
          <w:rFonts w:ascii="Garamond" w:hAnsi="Garamond" w:cs="Calibri"/>
          <w:bCs/>
          <w:sz w:val="20"/>
          <w:szCs w:val="20"/>
          <w:lang w:val="fr-CD"/>
        </w:rPr>
        <w:t>Par la présente, je/nous, agissant en ma/notre qualité de représentant(s) légal/ légaux du soumissionnaire précité, déclare/</w:t>
      </w:r>
      <w:proofErr w:type="spellStart"/>
      <w:r w:rsidRPr="003A1B3F">
        <w:rPr>
          <w:rStyle w:val="spellingerror"/>
          <w:rFonts w:ascii="Garamond" w:hAnsi="Garamond" w:cs="Calibri"/>
          <w:bCs/>
          <w:sz w:val="20"/>
          <w:szCs w:val="20"/>
          <w:lang w:val="fr-CD"/>
        </w:rPr>
        <w:t>rons</w:t>
      </w:r>
      <w:proofErr w:type="spellEnd"/>
      <w:r w:rsidRPr="003A1B3F">
        <w:rPr>
          <w:rStyle w:val="normaltextrun"/>
          <w:rFonts w:ascii="Garamond" w:hAnsi="Garamond" w:cs="Calibri"/>
          <w:bCs/>
          <w:sz w:val="20"/>
          <w:szCs w:val="20"/>
          <w:lang w:val="fr-CD"/>
        </w:rPr>
        <w:t> que je/nous ne me/se trouve/</w:t>
      </w:r>
      <w:proofErr w:type="spellStart"/>
      <w:r w:rsidRPr="003A1B3F">
        <w:rPr>
          <w:rStyle w:val="normaltextrun"/>
          <w:rFonts w:ascii="Garamond" w:hAnsi="Garamond" w:cs="Calibri"/>
          <w:bCs/>
          <w:sz w:val="20"/>
          <w:szCs w:val="20"/>
          <w:lang w:val="fr-CD"/>
        </w:rPr>
        <w:t>ons</w:t>
      </w:r>
      <w:proofErr w:type="spellEnd"/>
      <w:r w:rsidRPr="003A1B3F">
        <w:rPr>
          <w:rStyle w:val="normaltextrun"/>
          <w:rFonts w:ascii="Garamond" w:hAnsi="Garamond" w:cs="Calibri"/>
          <w:bCs/>
          <w:sz w:val="20"/>
          <w:szCs w:val="20"/>
          <w:lang w:val="fr-CD"/>
        </w:rPr>
        <w:t xml:space="preserve"> pas dans un des cas d’exclusion suivants : </w:t>
      </w:r>
    </w:p>
    <w:p w14:paraId="53DE9D3E" w14:textId="77777777" w:rsidR="0032263B" w:rsidRPr="003A1B3F" w:rsidRDefault="0032263B" w:rsidP="000C2C1F">
      <w:pPr>
        <w:pStyle w:val="paragraph"/>
        <w:spacing w:before="0" w:beforeAutospacing="0" w:after="0" w:afterAutospacing="0"/>
        <w:jc w:val="both"/>
        <w:textAlignment w:val="baseline"/>
        <w:rPr>
          <w:rFonts w:ascii="Garamond" w:hAnsi="Garamond" w:cs="Calibri"/>
          <w:bCs/>
          <w:sz w:val="20"/>
          <w:szCs w:val="20"/>
          <w:lang w:val="fr-CD"/>
        </w:rPr>
      </w:pPr>
    </w:p>
    <w:p w14:paraId="1E433E13" w14:textId="77777777" w:rsidR="0032263B" w:rsidRPr="003A1B3F" w:rsidRDefault="0032263B" w:rsidP="005E10F7">
      <w:pPr>
        <w:pStyle w:val="paragraph"/>
        <w:numPr>
          <w:ilvl w:val="0"/>
          <w:numId w:val="13"/>
        </w:numPr>
        <w:spacing w:before="0" w:beforeAutospacing="0" w:after="0" w:afterAutospacing="0"/>
        <w:ind w:left="284" w:hanging="284"/>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Le soumissionnaire ou un de ses dirigeants a fait l’objet d’une condamnation prononcée par une </w:t>
      </w:r>
      <w:r w:rsidRPr="003A1B3F">
        <w:rPr>
          <w:rStyle w:val="normaltextrun"/>
          <w:rFonts w:ascii="Garamond" w:hAnsi="Garamond" w:cs="Calibri"/>
          <w:bCs/>
          <w:sz w:val="20"/>
          <w:szCs w:val="20"/>
          <w:u w:val="single"/>
          <w:lang w:val="fr-CD"/>
        </w:rPr>
        <w:t>décision judiciaire ayant force de chose jugée</w:t>
      </w:r>
      <w:r w:rsidRPr="003A1B3F">
        <w:rPr>
          <w:rStyle w:val="normaltextrun"/>
          <w:rFonts w:ascii="Garamond" w:hAnsi="Garamond" w:cs="Calibri"/>
          <w:bCs/>
          <w:sz w:val="20"/>
          <w:szCs w:val="20"/>
          <w:lang w:val="fr-CD"/>
        </w:rPr>
        <w:t> pour l’une des infractions suivantes :</w:t>
      </w:r>
      <w:r w:rsidRPr="003A1B3F">
        <w:rPr>
          <w:rStyle w:val="eop"/>
          <w:rFonts w:ascii="Garamond" w:hAnsi="Garamond" w:cs="Calibri"/>
          <w:bCs/>
          <w:sz w:val="20"/>
          <w:szCs w:val="20"/>
          <w:lang w:val="fr-CD"/>
        </w:rPr>
        <w:t> </w:t>
      </w:r>
    </w:p>
    <w:p w14:paraId="14B11D9F"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Participation à une organisation </w:t>
      </w:r>
      <w:r w:rsidRPr="003A1B3F">
        <w:rPr>
          <w:rStyle w:val="contextualspellingandgrammarerror"/>
          <w:rFonts w:ascii="Garamond" w:hAnsi="Garamond" w:cs="Calibri"/>
          <w:bCs/>
          <w:sz w:val="20"/>
          <w:szCs w:val="20"/>
          <w:lang w:val="fr-CD"/>
        </w:rPr>
        <w:t>criminelle ;</w:t>
      </w:r>
      <w:r w:rsidRPr="003A1B3F">
        <w:rPr>
          <w:rStyle w:val="eop"/>
          <w:rFonts w:ascii="Garamond" w:hAnsi="Garamond" w:cs="Calibri"/>
          <w:bCs/>
          <w:sz w:val="20"/>
          <w:szCs w:val="20"/>
          <w:lang w:val="fr-CD"/>
        </w:rPr>
        <w:t> </w:t>
      </w:r>
    </w:p>
    <w:p w14:paraId="69CA1182"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contextualspellingandgrammarerror"/>
          <w:rFonts w:ascii="Garamond" w:hAnsi="Garamond" w:cs="Calibri"/>
          <w:bCs/>
          <w:sz w:val="20"/>
          <w:szCs w:val="20"/>
          <w:lang w:val="fr-CD"/>
        </w:rPr>
        <w:t>Corruption ;</w:t>
      </w:r>
      <w:r w:rsidRPr="003A1B3F">
        <w:rPr>
          <w:rStyle w:val="eop"/>
          <w:rFonts w:ascii="Garamond" w:hAnsi="Garamond" w:cs="Calibri"/>
          <w:bCs/>
          <w:sz w:val="20"/>
          <w:szCs w:val="20"/>
          <w:lang w:val="fr-CD"/>
        </w:rPr>
        <w:t> </w:t>
      </w:r>
    </w:p>
    <w:p w14:paraId="080EA3A3"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contextualspellingandgrammarerror"/>
          <w:rFonts w:ascii="Garamond" w:hAnsi="Garamond" w:cs="Calibri"/>
          <w:bCs/>
          <w:sz w:val="20"/>
          <w:szCs w:val="20"/>
          <w:lang w:val="fr-CD"/>
        </w:rPr>
        <w:t>Fraude ;</w:t>
      </w:r>
      <w:r w:rsidRPr="003A1B3F">
        <w:rPr>
          <w:rStyle w:val="eop"/>
          <w:rFonts w:ascii="Garamond" w:hAnsi="Garamond" w:cs="Calibri"/>
          <w:bCs/>
          <w:sz w:val="20"/>
          <w:szCs w:val="20"/>
          <w:lang w:val="fr-CD"/>
        </w:rPr>
        <w:t> </w:t>
      </w:r>
    </w:p>
    <w:p w14:paraId="34A85DE9"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Infractions terroristes, infractions liées aux activités terroristes ou incitation à commettre une telle infraction, complicité ou tentative d’une telle </w:t>
      </w:r>
      <w:r w:rsidRPr="003A1B3F">
        <w:rPr>
          <w:rStyle w:val="contextualspellingandgrammarerror"/>
          <w:rFonts w:ascii="Garamond" w:hAnsi="Garamond" w:cs="Calibri"/>
          <w:bCs/>
          <w:sz w:val="20"/>
          <w:szCs w:val="20"/>
          <w:lang w:val="fr-CD"/>
        </w:rPr>
        <w:t>infraction ;</w:t>
      </w:r>
      <w:r w:rsidRPr="003A1B3F">
        <w:rPr>
          <w:rStyle w:val="eop"/>
          <w:rFonts w:ascii="Garamond" w:hAnsi="Garamond" w:cs="Calibri"/>
          <w:bCs/>
          <w:sz w:val="20"/>
          <w:szCs w:val="20"/>
          <w:lang w:val="fr-CD"/>
        </w:rPr>
        <w:t> </w:t>
      </w:r>
    </w:p>
    <w:p w14:paraId="3A27883D"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Blanchiment de capitaux ou financement du </w:t>
      </w:r>
      <w:r w:rsidRPr="003A1B3F">
        <w:rPr>
          <w:rStyle w:val="contextualspellingandgrammarerror"/>
          <w:rFonts w:ascii="Garamond" w:hAnsi="Garamond" w:cs="Calibri"/>
          <w:bCs/>
          <w:sz w:val="20"/>
          <w:szCs w:val="20"/>
          <w:lang w:val="fr-CD"/>
        </w:rPr>
        <w:t>terrorisme ;</w:t>
      </w:r>
      <w:r w:rsidRPr="003A1B3F">
        <w:rPr>
          <w:rStyle w:val="eop"/>
          <w:rFonts w:ascii="Garamond" w:hAnsi="Garamond" w:cs="Calibri"/>
          <w:bCs/>
          <w:sz w:val="20"/>
          <w:szCs w:val="20"/>
          <w:lang w:val="fr-CD"/>
        </w:rPr>
        <w:t> </w:t>
      </w:r>
    </w:p>
    <w:p w14:paraId="19A268C6"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Travail des enfants et autres formes de traite des êtres humains.</w:t>
      </w:r>
      <w:r w:rsidRPr="003A1B3F">
        <w:rPr>
          <w:rStyle w:val="eop"/>
          <w:rFonts w:ascii="Garamond" w:hAnsi="Garamond" w:cs="Calibri"/>
          <w:bCs/>
          <w:sz w:val="20"/>
          <w:szCs w:val="20"/>
          <w:lang w:val="fr-CD"/>
        </w:rPr>
        <w:t> </w:t>
      </w:r>
    </w:p>
    <w:p w14:paraId="069A3AE4"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Style w:val="normaltextrun"/>
          <w:rFonts w:ascii="Garamond" w:hAnsi="Garamond" w:cs="Calibri"/>
          <w:bCs/>
          <w:sz w:val="20"/>
          <w:szCs w:val="20"/>
          <w:lang w:val="fr-CD"/>
        </w:rPr>
      </w:pPr>
      <w:r w:rsidRPr="003A1B3F">
        <w:rPr>
          <w:rStyle w:val="normaltextrun"/>
          <w:rFonts w:ascii="Garamond" w:hAnsi="Garamond" w:cs="Calibri"/>
          <w:bCs/>
          <w:sz w:val="20"/>
          <w:szCs w:val="20"/>
          <w:lang w:val="fr-CD"/>
        </w:rPr>
        <w:t>Occupation de ressortissants de pays tiers en séjour illégal ;</w:t>
      </w:r>
    </w:p>
    <w:p w14:paraId="65D1F0D4"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Style w:val="normaltextrun"/>
          <w:rFonts w:ascii="Garamond" w:hAnsi="Garamond" w:cs="Calibri"/>
          <w:bCs/>
          <w:sz w:val="20"/>
          <w:szCs w:val="20"/>
          <w:lang w:val="fr-CD"/>
        </w:rPr>
      </w:pPr>
      <w:r w:rsidRPr="003A1B3F">
        <w:rPr>
          <w:rStyle w:val="normaltextrun"/>
          <w:rFonts w:ascii="Garamond" w:hAnsi="Garamond" w:cs="Calibri"/>
          <w:bCs/>
          <w:sz w:val="20"/>
          <w:szCs w:val="20"/>
          <w:lang w:val="fr-CD"/>
        </w:rPr>
        <w:t xml:space="preserve">La création de </w:t>
      </w:r>
      <w:r w:rsidRPr="003A1B3F">
        <w:rPr>
          <w:rFonts w:ascii="Garamond" w:eastAsia="Calibri" w:hAnsi="Garamond" w:cs="Calibri"/>
          <w:bCs/>
          <w:sz w:val="20"/>
          <w:szCs w:val="20"/>
          <w:lang w:val="fr-CD" w:eastAsia="en-US"/>
        </w:rPr>
        <w:t>sociétés</w:t>
      </w:r>
      <w:r w:rsidRPr="003A1B3F">
        <w:rPr>
          <w:rStyle w:val="normaltextrun"/>
          <w:rFonts w:ascii="Garamond" w:hAnsi="Garamond" w:cs="Calibri"/>
          <w:bCs/>
          <w:sz w:val="20"/>
          <w:szCs w:val="20"/>
          <w:lang w:val="fr-CD"/>
        </w:rPr>
        <w:t xml:space="preserve"> offshore ; </w:t>
      </w:r>
    </w:p>
    <w:p w14:paraId="4210D11A" w14:textId="77777777" w:rsidR="0032263B" w:rsidRPr="003A1B3F" w:rsidRDefault="0032263B" w:rsidP="005E10F7">
      <w:pPr>
        <w:pStyle w:val="paragraph"/>
        <w:numPr>
          <w:ilvl w:val="0"/>
          <w:numId w:val="14"/>
        </w:numPr>
        <w:spacing w:before="0" w:beforeAutospacing="0" w:after="0" w:afterAutospacing="0"/>
        <w:ind w:hanging="436"/>
        <w:jc w:val="both"/>
        <w:textAlignment w:val="baseline"/>
        <w:rPr>
          <w:rStyle w:val="normaltextrun"/>
          <w:rFonts w:ascii="Garamond" w:hAnsi="Garamond" w:cs="Calibri"/>
          <w:bCs/>
          <w:sz w:val="20"/>
          <w:szCs w:val="20"/>
          <w:lang w:val="fr-CD"/>
        </w:rPr>
      </w:pPr>
      <w:r w:rsidRPr="003A1B3F">
        <w:rPr>
          <w:rStyle w:val="normaltextrun"/>
          <w:rFonts w:ascii="Garamond" w:hAnsi="Garamond" w:cs="Calibri"/>
          <w:bCs/>
          <w:sz w:val="20"/>
          <w:szCs w:val="20"/>
          <w:lang w:val="fr-CD"/>
        </w:rPr>
        <w:t>L’exclusion sur base de ce critère vaut pour une durée de 5 ans à compter de la date du jugement.</w:t>
      </w:r>
      <w:r w:rsidRPr="003A1B3F">
        <w:rPr>
          <w:rStyle w:val="eop"/>
          <w:rFonts w:ascii="Garamond" w:hAnsi="Garamond" w:cs="Calibri"/>
          <w:bCs/>
          <w:sz w:val="20"/>
          <w:szCs w:val="20"/>
          <w:lang w:val="fr-CD"/>
        </w:rPr>
        <w:t> </w:t>
      </w:r>
    </w:p>
    <w:p w14:paraId="1A32B55A" w14:textId="2CBEE25A" w:rsidR="0032263B" w:rsidRPr="003A1B3F" w:rsidRDefault="0032263B" w:rsidP="005E10F7">
      <w:pPr>
        <w:pStyle w:val="paragraph"/>
        <w:numPr>
          <w:ilvl w:val="0"/>
          <w:numId w:val="8"/>
        </w:numPr>
        <w:tabs>
          <w:tab w:val="clear" w:pos="720"/>
          <w:tab w:val="num" w:pos="1004"/>
        </w:tabs>
        <w:spacing w:before="0" w:beforeAutospacing="0" w:after="0" w:afterAutospacing="0"/>
        <w:ind w:left="644"/>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Le soumissionnaire ne satisfait pas à ses obligations relatives au </w:t>
      </w:r>
      <w:r w:rsidRPr="003A1B3F">
        <w:rPr>
          <w:rStyle w:val="normaltextrun"/>
          <w:rFonts w:ascii="Garamond" w:hAnsi="Garamond" w:cs="Calibri"/>
          <w:bCs/>
          <w:sz w:val="20"/>
          <w:szCs w:val="20"/>
          <w:u w:val="single"/>
          <w:lang w:val="fr-CD"/>
        </w:rPr>
        <w:t xml:space="preserve">paiement d’impôts et taxes ou de cotisations de sécurité </w:t>
      </w:r>
      <w:r w:rsidR="00C26235" w:rsidRPr="003A1B3F">
        <w:rPr>
          <w:rStyle w:val="normaltextrun"/>
          <w:rFonts w:ascii="Garamond" w:hAnsi="Garamond" w:cs="Calibri"/>
          <w:bCs/>
          <w:sz w:val="20"/>
          <w:szCs w:val="20"/>
          <w:u w:val="single"/>
          <w:lang w:val="fr-CD"/>
        </w:rPr>
        <w:t>sociale</w:t>
      </w:r>
      <w:r w:rsidR="00C26235" w:rsidRPr="003A1B3F">
        <w:rPr>
          <w:rStyle w:val="normaltextrun"/>
          <w:rFonts w:ascii="Garamond" w:hAnsi="Garamond" w:cs="Calibri"/>
          <w:bCs/>
          <w:sz w:val="20"/>
          <w:szCs w:val="20"/>
          <w:lang w:val="fr-CD"/>
        </w:rPr>
        <w:t>,</w:t>
      </w:r>
      <w:r w:rsidRPr="003A1B3F">
        <w:rPr>
          <w:rStyle w:val="contextualspellingandgrammarerror"/>
          <w:rFonts w:ascii="Garamond" w:hAnsi="Garamond" w:cs="Calibri"/>
          <w:bCs/>
          <w:sz w:val="20"/>
          <w:szCs w:val="20"/>
          <w:lang w:val="fr-CD"/>
        </w:rPr>
        <w:t xml:space="preserve"> </w:t>
      </w:r>
      <w:r w:rsidRPr="003A1B3F">
        <w:rPr>
          <w:rStyle w:val="normaltextrun"/>
          <w:rFonts w:ascii="Garamond" w:hAnsi="Garamond" w:cs="Calibri"/>
          <w:bCs/>
          <w:sz w:val="20"/>
          <w:szCs w:val="20"/>
          <w:lang w:val="fr-CD"/>
        </w:rPr>
        <w:t>sauf lorsque le soumissionnaire peut démontrer qu’il possède à l’égard d’un Commanditaire une ou des créances certaines, exigibles et libres de tout engagement à l’égard de tiers. Ces créances s’élèvent au moins à un montant égal à celui pour lequel il est en retard de paiement de dettes fiscales ou sociales</w:t>
      </w:r>
      <w:r w:rsidRPr="003A1B3F">
        <w:rPr>
          <w:rStyle w:val="normaltextrun"/>
          <w:bCs/>
          <w:sz w:val="20"/>
          <w:szCs w:val="20"/>
          <w:lang w:val="fr-CD"/>
        </w:rPr>
        <w:t> </w:t>
      </w:r>
      <w:r w:rsidRPr="003A1B3F">
        <w:rPr>
          <w:rStyle w:val="normaltextrun"/>
          <w:rFonts w:ascii="Garamond" w:hAnsi="Garamond" w:cs="Calibri"/>
          <w:bCs/>
          <w:sz w:val="20"/>
          <w:szCs w:val="20"/>
          <w:lang w:val="fr-CD"/>
        </w:rPr>
        <w:t>;</w:t>
      </w:r>
      <w:r w:rsidRPr="003A1B3F">
        <w:rPr>
          <w:rStyle w:val="eop"/>
          <w:rFonts w:ascii="Garamond" w:hAnsi="Garamond" w:cs="Calibri"/>
          <w:bCs/>
          <w:sz w:val="20"/>
          <w:szCs w:val="20"/>
          <w:lang w:val="fr-CD"/>
        </w:rPr>
        <w:t> </w:t>
      </w:r>
    </w:p>
    <w:p w14:paraId="26640E8B" w14:textId="77777777" w:rsidR="0032263B" w:rsidRPr="003A1B3F" w:rsidRDefault="0032263B" w:rsidP="005E10F7">
      <w:pPr>
        <w:pStyle w:val="paragraph"/>
        <w:numPr>
          <w:ilvl w:val="0"/>
          <w:numId w:val="9"/>
        </w:numPr>
        <w:spacing w:before="0" w:beforeAutospacing="0" w:after="0" w:afterAutospacing="0"/>
        <w:ind w:left="644"/>
        <w:jc w:val="both"/>
        <w:textAlignment w:val="baseline"/>
        <w:rPr>
          <w:rFonts w:ascii="Garamond" w:hAnsi="Garamond" w:cs="Calibri"/>
          <w:bCs/>
          <w:sz w:val="20"/>
          <w:szCs w:val="20"/>
          <w:lang w:val="fr-CD"/>
        </w:rPr>
      </w:pPr>
      <w:r w:rsidRPr="003A1B3F">
        <w:rPr>
          <w:rStyle w:val="contextualspellingandgrammarerror"/>
          <w:rFonts w:ascii="Garamond" w:hAnsi="Garamond" w:cs="Calibri"/>
          <w:bCs/>
          <w:sz w:val="20"/>
          <w:szCs w:val="20"/>
          <w:lang w:val="fr-CD"/>
        </w:rPr>
        <w:t>Le soumissionnaire</w:t>
      </w:r>
      <w:r w:rsidRPr="003A1B3F">
        <w:rPr>
          <w:rStyle w:val="normaltextrun"/>
          <w:rFonts w:ascii="Garamond" w:hAnsi="Garamond" w:cs="Calibri"/>
          <w:bCs/>
          <w:sz w:val="20"/>
          <w:szCs w:val="20"/>
          <w:lang w:val="fr-CD"/>
        </w:rPr>
        <w:t xml:space="preserve"> est en </w:t>
      </w:r>
      <w:r w:rsidRPr="003A1B3F">
        <w:rPr>
          <w:rStyle w:val="normaltextrun"/>
          <w:rFonts w:ascii="Garamond" w:hAnsi="Garamond" w:cs="Calibri"/>
          <w:bCs/>
          <w:sz w:val="20"/>
          <w:szCs w:val="20"/>
          <w:u w:val="single"/>
          <w:lang w:val="fr-CD"/>
        </w:rPr>
        <w:t>état de faillite, de liquidation, de cessation d’activités, de réorganisation judiciaire,</w:t>
      </w:r>
      <w:r w:rsidRPr="003A1B3F">
        <w:rPr>
          <w:rStyle w:val="normaltextrun"/>
          <w:rFonts w:ascii="Garamond" w:hAnsi="Garamond" w:cs="Calibri"/>
          <w:bCs/>
          <w:sz w:val="20"/>
          <w:szCs w:val="20"/>
          <w:lang w:val="fr-CD"/>
        </w:rPr>
        <w:t> ou a fait l’aveu de sa faillite</w:t>
      </w:r>
      <w:r w:rsidRPr="003A1B3F">
        <w:rPr>
          <w:rStyle w:val="normaltextrun"/>
          <w:rFonts w:ascii="Garamond" w:hAnsi="Garamond" w:cs="Calibri"/>
          <w:bCs/>
          <w:sz w:val="20"/>
          <w:szCs w:val="20"/>
          <w:u w:val="single"/>
          <w:lang w:val="fr-CD"/>
        </w:rPr>
        <w:t>,</w:t>
      </w:r>
      <w:r w:rsidRPr="003A1B3F">
        <w:rPr>
          <w:rStyle w:val="normaltextrun"/>
          <w:rFonts w:ascii="Garamond" w:hAnsi="Garamond" w:cs="Calibri"/>
          <w:bCs/>
          <w:sz w:val="20"/>
          <w:szCs w:val="20"/>
          <w:lang w:val="fr-CD"/>
        </w:rPr>
        <w:t> ou fait l’objet d’une procédure de liquidation ou de réorganisation judiciaire, ou est dans toute situation analogue résultant d’une procédure de même nature existant dans d’autres réglementations nationales ;</w:t>
      </w:r>
      <w:r w:rsidRPr="003A1B3F">
        <w:rPr>
          <w:rStyle w:val="eop"/>
          <w:rFonts w:ascii="Garamond" w:hAnsi="Garamond" w:cs="Calibri"/>
          <w:bCs/>
          <w:sz w:val="20"/>
          <w:szCs w:val="20"/>
          <w:lang w:val="fr-CD"/>
        </w:rPr>
        <w:t>  </w:t>
      </w:r>
    </w:p>
    <w:p w14:paraId="678EC3F5" w14:textId="77777777" w:rsidR="0032263B" w:rsidRPr="003A1B3F" w:rsidRDefault="0032263B" w:rsidP="005E10F7">
      <w:pPr>
        <w:pStyle w:val="paragraph"/>
        <w:numPr>
          <w:ilvl w:val="0"/>
          <w:numId w:val="10"/>
        </w:numPr>
        <w:spacing w:before="0" w:beforeAutospacing="0" w:after="0" w:afterAutospacing="0"/>
        <w:ind w:left="644"/>
        <w:jc w:val="both"/>
        <w:textAlignment w:val="baseline"/>
        <w:rPr>
          <w:rFonts w:ascii="Garamond" w:hAnsi="Garamond" w:cs="Calibri"/>
          <w:bCs/>
          <w:sz w:val="20"/>
          <w:szCs w:val="20"/>
          <w:lang w:val="fr-CD"/>
        </w:rPr>
      </w:pPr>
      <w:r w:rsidRPr="003A1B3F">
        <w:rPr>
          <w:rStyle w:val="contextualspellingandgrammarerror"/>
          <w:rFonts w:ascii="Garamond" w:hAnsi="Garamond" w:cs="Calibri"/>
          <w:bCs/>
          <w:sz w:val="20"/>
          <w:szCs w:val="20"/>
          <w:lang w:val="fr-CD"/>
        </w:rPr>
        <w:t>Le soumissionnaire</w:t>
      </w:r>
      <w:r w:rsidRPr="003A1B3F">
        <w:rPr>
          <w:rStyle w:val="normaltextrun"/>
          <w:rFonts w:ascii="Garamond" w:hAnsi="Garamond" w:cs="Calibri"/>
          <w:bCs/>
          <w:sz w:val="20"/>
          <w:szCs w:val="20"/>
          <w:u w:val="single"/>
          <w:lang w:val="fr-CD"/>
        </w:rPr>
        <w:t> ou un de ses dirigeants</w:t>
      </w:r>
      <w:r w:rsidRPr="003A1B3F">
        <w:rPr>
          <w:rStyle w:val="normaltextrun"/>
          <w:rFonts w:ascii="Garamond" w:hAnsi="Garamond" w:cs="Calibri"/>
          <w:bCs/>
          <w:sz w:val="20"/>
          <w:szCs w:val="20"/>
          <w:lang w:val="fr-CD"/>
        </w:rPr>
        <w:t> a commis une </w:t>
      </w:r>
      <w:r w:rsidRPr="003A1B3F">
        <w:rPr>
          <w:rStyle w:val="normaltextrun"/>
          <w:rFonts w:ascii="Garamond" w:hAnsi="Garamond" w:cs="Calibri"/>
          <w:bCs/>
          <w:sz w:val="20"/>
          <w:szCs w:val="20"/>
          <w:u w:val="single"/>
          <w:lang w:val="fr-CD"/>
        </w:rPr>
        <w:t>faute professionnelle grave qui remet en cause son intégrité.</w:t>
      </w:r>
      <w:r w:rsidRPr="003A1B3F">
        <w:rPr>
          <w:rStyle w:val="scxw174104514"/>
          <w:rFonts w:ascii="Garamond" w:hAnsi="Garamond" w:cs="Calibri"/>
          <w:bCs/>
          <w:sz w:val="20"/>
          <w:szCs w:val="20"/>
          <w:lang w:val="fr-CD"/>
        </w:rPr>
        <w:t> </w:t>
      </w:r>
      <w:r w:rsidRPr="003A1B3F">
        <w:rPr>
          <w:rFonts w:ascii="Garamond" w:hAnsi="Garamond" w:cs="Calibri"/>
          <w:bCs/>
          <w:sz w:val="20"/>
          <w:szCs w:val="20"/>
          <w:lang w:val="fr-CD"/>
        </w:rPr>
        <w:br/>
      </w:r>
      <w:r w:rsidRPr="003A1B3F">
        <w:rPr>
          <w:rStyle w:val="scxw174104514"/>
          <w:rFonts w:ascii="Garamond" w:hAnsi="Garamond" w:cs="Calibri"/>
          <w:bCs/>
          <w:sz w:val="20"/>
          <w:szCs w:val="20"/>
          <w:lang w:val="fr-CD"/>
        </w:rPr>
        <w:t> </w:t>
      </w:r>
      <w:r w:rsidRPr="003A1B3F">
        <w:rPr>
          <w:rStyle w:val="normaltextrun"/>
          <w:rFonts w:ascii="Garamond" w:hAnsi="Garamond" w:cs="Calibri"/>
          <w:bCs/>
          <w:sz w:val="20"/>
          <w:szCs w:val="20"/>
          <w:lang w:val="fr-CD"/>
        </w:rPr>
        <w:t>Sont </w:t>
      </w:r>
      <w:r w:rsidRPr="003A1B3F">
        <w:rPr>
          <w:rStyle w:val="contextualspellingandgrammarerror"/>
          <w:rFonts w:ascii="Garamond" w:hAnsi="Garamond" w:cs="Calibri"/>
          <w:bCs/>
          <w:sz w:val="20"/>
          <w:szCs w:val="20"/>
          <w:lang w:val="fr-CD"/>
        </w:rPr>
        <w:t>entre</w:t>
      </w:r>
      <w:r w:rsidRPr="003A1B3F">
        <w:rPr>
          <w:rStyle w:val="normaltextrun"/>
          <w:rFonts w:ascii="Garamond" w:hAnsi="Garamond" w:cs="Calibri"/>
          <w:bCs/>
          <w:sz w:val="20"/>
          <w:szCs w:val="20"/>
          <w:lang w:val="fr-CD"/>
        </w:rPr>
        <w:t> autres considérées comme telle faute professionnelle grave</w:t>
      </w:r>
      <w:r w:rsidRPr="003A1B3F">
        <w:rPr>
          <w:rStyle w:val="normaltextrun"/>
          <w:bCs/>
          <w:sz w:val="20"/>
          <w:szCs w:val="20"/>
          <w:lang w:val="fr-CD"/>
        </w:rPr>
        <w:t> </w:t>
      </w:r>
      <w:r w:rsidRPr="003A1B3F">
        <w:rPr>
          <w:rStyle w:val="normaltextrun"/>
          <w:rFonts w:ascii="Garamond" w:hAnsi="Garamond" w:cs="Calibri"/>
          <w:bCs/>
          <w:sz w:val="20"/>
          <w:szCs w:val="20"/>
          <w:lang w:val="fr-CD"/>
        </w:rPr>
        <w:t>:</w:t>
      </w:r>
      <w:r w:rsidRPr="003A1B3F">
        <w:rPr>
          <w:rStyle w:val="normaltextrun"/>
          <w:rFonts w:ascii="Garamond" w:hAnsi="Garamond" w:cs="Trebuchet MS"/>
          <w:bCs/>
          <w:sz w:val="20"/>
          <w:szCs w:val="20"/>
          <w:lang w:val="fr-CD"/>
        </w:rPr>
        <w:t> </w:t>
      </w:r>
      <w:r w:rsidRPr="003A1B3F">
        <w:rPr>
          <w:rStyle w:val="eop"/>
          <w:rFonts w:ascii="Garamond" w:hAnsi="Garamond" w:cs="Calibri"/>
          <w:bCs/>
          <w:sz w:val="20"/>
          <w:szCs w:val="20"/>
          <w:lang w:val="fr-CD"/>
        </w:rPr>
        <w:t> </w:t>
      </w:r>
    </w:p>
    <w:p w14:paraId="6B00898F" w14:textId="53C7394B" w:rsidR="0032263B" w:rsidRPr="003A1B3F" w:rsidRDefault="0032263B" w:rsidP="005E10F7">
      <w:pPr>
        <w:pStyle w:val="paragraph"/>
        <w:numPr>
          <w:ilvl w:val="0"/>
          <w:numId w:val="15"/>
        </w:numPr>
        <w:spacing w:before="0" w:beforeAutospacing="0" w:after="0" w:afterAutospacing="0"/>
        <w:ind w:left="1277" w:hanging="567"/>
        <w:jc w:val="both"/>
        <w:textAlignment w:val="baseline"/>
        <w:rPr>
          <w:rStyle w:val="normaltextrun"/>
          <w:rFonts w:ascii="Garamond" w:hAnsi="Garamond" w:cs="Calibri"/>
          <w:bCs/>
          <w:sz w:val="20"/>
          <w:szCs w:val="20"/>
          <w:lang w:val="fr-CD"/>
        </w:rPr>
      </w:pPr>
      <w:r w:rsidRPr="003A1B3F">
        <w:rPr>
          <w:rStyle w:val="contextualspellingandgrammarerror"/>
          <w:rFonts w:ascii="Garamond" w:hAnsi="Garamond" w:cs="Calibri"/>
          <w:bCs/>
          <w:sz w:val="20"/>
          <w:szCs w:val="20"/>
          <w:lang w:val="fr-CD"/>
        </w:rPr>
        <w:t>Une</w:t>
      </w:r>
      <w:r w:rsidRPr="003A1B3F">
        <w:rPr>
          <w:rStyle w:val="normaltextrun"/>
          <w:rFonts w:ascii="Garamond" w:hAnsi="Garamond" w:cs="Calibri"/>
          <w:bCs/>
          <w:sz w:val="20"/>
          <w:szCs w:val="20"/>
          <w:lang w:val="fr-CD"/>
        </w:rPr>
        <w:t> infraction à la Politique de </w:t>
      </w:r>
      <w:r w:rsidR="00417A2D" w:rsidRPr="003A1B3F">
        <w:rPr>
          <w:rStyle w:val="spellingerror"/>
          <w:rFonts w:ascii="Garamond" w:hAnsi="Garamond" w:cs="Calibri"/>
          <w:bCs/>
          <w:sz w:val="20"/>
          <w:szCs w:val="20"/>
          <w:lang w:val="fr-CD"/>
        </w:rPr>
        <w:t>Rikolto International</w:t>
      </w:r>
      <w:r w:rsidRPr="003A1B3F">
        <w:rPr>
          <w:rStyle w:val="normaltextrun"/>
          <w:rFonts w:ascii="Garamond" w:hAnsi="Garamond" w:cs="Calibri"/>
          <w:bCs/>
          <w:sz w:val="20"/>
          <w:szCs w:val="20"/>
          <w:lang w:val="fr-CD"/>
        </w:rPr>
        <w:t xml:space="preserve"> concernant l’exploitation et les abus sexuels </w:t>
      </w:r>
    </w:p>
    <w:p w14:paraId="0EAA20F3" w14:textId="5F517C62" w:rsidR="0032263B" w:rsidRPr="003A1B3F" w:rsidRDefault="0032263B" w:rsidP="005E10F7">
      <w:pPr>
        <w:pStyle w:val="paragraph"/>
        <w:numPr>
          <w:ilvl w:val="0"/>
          <w:numId w:val="15"/>
        </w:numPr>
        <w:spacing w:before="0" w:beforeAutospacing="0" w:after="0" w:afterAutospacing="0"/>
        <w:ind w:left="1277" w:hanging="567"/>
        <w:jc w:val="both"/>
        <w:textAlignment w:val="baseline"/>
        <w:rPr>
          <w:rStyle w:val="normaltextrun"/>
          <w:rFonts w:ascii="Garamond" w:hAnsi="Garamond" w:cs="Calibri"/>
          <w:bCs/>
          <w:sz w:val="20"/>
          <w:szCs w:val="20"/>
          <w:lang w:val="fr-CD"/>
        </w:rPr>
      </w:pPr>
      <w:r w:rsidRPr="003A1B3F">
        <w:rPr>
          <w:rStyle w:val="contextualspellingandgrammarerror"/>
          <w:rFonts w:ascii="Garamond" w:hAnsi="Garamond" w:cs="Calibri"/>
          <w:bCs/>
          <w:sz w:val="20"/>
          <w:szCs w:val="20"/>
          <w:lang w:val="fr-CD"/>
        </w:rPr>
        <w:t>Une</w:t>
      </w:r>
      <w:r w:rsidRPr="003A1B3F">
        <w:rPr>
          <w:rStyle w:val="normaltextrun"/>
          <w:rFonts w:ascii="Garamond" w:hAnsi="Garamond" w:cs="Calibri"/>
          <w:bCs/>
          <w:sz w:val="20"/>
          <w:szCs w:val="20"/>
          <w:lang w:val="fr-CD"/>
        </w:rPr>
        <w:t xml:space="preserve"> infraction à la Politique </w:t>
      </w:r>
      <w:r w:rsidRPr="003A1B3F">
        <w:rPr>
          <w:rStyle w:val="spellingerror"/>
          <w:rFonts w:ascii="Garamond" w:hAnsi="Garamond"/>
          <w:bCs/>
          <w:sz w:val="20"/>
          <w:szCs w:val="20"/>
          <w:lang w:val="fr-CD"/>
        </w:rPr>
        <w:t>de </w:t>
      </w:r>
      <w:r w:rsidR="00417A2D" w:rsidRPr="003A1B3F">
        <w:rPr>
          <w:rStyle w:val="spellingerror"/>
          <w:rFonts w:ascii="Garamond" w:hAnsi="Garamond" w:cs="Calibri"/>
          <w:bCs/>
          <w:sz w:val="20"/>
          <w:szCs w:val="20"/>
          <w:lang w:val="fr-CD"/>
        </w:rPr>
        <w:t>Rikolto International</w:t>
      </w:r>
      <w:r w:rsidRPr="003A1B3F">
        <w:rPr>
          <w:rStyle w:val="spellingerror"/>
          <w:rFonts w:ascii="Garamond" w:hAnsi="Garamond"/>
          <w:bCs/>
          <w:sz w:val="20"/>
          <w:szCs w:val="20"/>
          <w:lang w:val="fr-CD"/>
        </w:rPr>
        <w:t> concernant</w:t>
      </w:r>
      <w:r w:rsidRPr="003A1B3F">
        <w:rPr>
          <w:rStyle w:val="normaltextrun"/>
          <w:rFonts w:ascii="Garamond" w:hAnsi="Garamond" w:cs="Calibri"/>
          <w:bCs/>
          <w:sz w:val="20"/>
          <w:szCs w:val="20"/>
          <w:lang w:val="fr-CD"/>
        </w:rPr>
        <w:t xml:space="preserve"> la maîtrise des risques de fraude et de </w:t>
      </w:r>
      <w:r w:rsidR="009C4F45" w:rsidRPr="003A1B3F">
        <w:rPr>
          <w:rStyle w:val="normaltextrun"/>
          <w:rFonts w:ascii="Garamond" w:hAnsi="Garamond" w:cs="Calibri"/>
          <w:bCs/>
          <w:sz w:val="20"/>
          <w:szCs w:val="20"/>
          <w:lang w:val="fr-CD"/>
        </w:rPr>
        <w:t>corruption ;</w:t>
      </w:r>
      <w:r w:rsidRPr="003A1B3F">
        <w:rPr>
          <w:rStyle w:val="normaltextrun"/>
          <w:rFonts w:ascii="Garamond" w:hAnsi="Garamond" w:cs="Calibri"/>
          <w:bCs/>
          <w:sz w:val="20"/>
          <w:szCs w:val="20"/>
          <w:lang w:val="fr-CD"/>
        </w:rPr>
        <w:t> </w:t>
      </w:r>
    </w:p>
    <w:p w14:paraId="2FBEB044" w14:textId="77777777" w:rsidR="0032263B" w:rsidRPr="003A1B3F" w:rsidRDefault="0032263B" w:rsidP="005E10F7">
      <w:pPr>
        <w:pStyle w:val="paragraph"/>
        <w:numPr>
          <w:ilvl w:val="0"/>
          <w:numId w:val="15"/>
        </w:numPr>
        <w:spacing w:before="0" w:beforeAutospacing="0" w:after="0" w:afterAutospacing="0"/>
        <w:ind w:left="1277" w:hanging="567"/>
        <w:jc w:val="both"/>
        <w:textAlignment w:val="baseline"/>
        <w:rPr>
          <w:rStyle w:val="eop"/>
          <w:rFonts w:ascii="Garamond" w:hAnsi="Garamond" w:cs="Calibri"/>
          <w:bCs/>
          <w:sz w:val="20"/>
          <w:szCs w:val="20"/>
          <w:lang w:val="fr-CD"/>
        </w:rPr>
      </w:pPr>
      <w:r w:rsidRPr="003A1B3F">
        <w:rPr>
          <w:rStyle w:val="eop"/>
          <w:rFonts w:ascii="Garamond" w:hAnsi="Garamond" w:cs="Calibri"/>
          <w:bCs/>
          <w:sz w:val="20"/>
          <w:szCs w:val="20"/>
          <w:lang w:val="fr-CD"/>
        </w:rPr>
        <w:t> </w:t>
      </w:r>
      <w:r w:rsidRPr="003A1B3F">
        <w:rPr>
          <w:rStyle w:val="contextualspellingandgrammarerror"/>
          <w:rFonts w:ascii="Garamond" w:hAnsi="Garamond" w:cs="Calibri"/>
          <w:bCs/>
          <w:sz w:val="20"/>
          <w:szCs w:val="20"/>
          <w:lang w:val="fr-CD"/>
        </w:rPr>
        <w:t>Une</w:t>
      </w:r>
      <w:r w:rsidRPr="003A1B3F">
        <w:rPr>
          <w:rStyle w:val="normaltextrun"/>
          <w:rFonts w:ascii="Garamond" w:hAnsi="Garamond" w:cs="Calibri"/>
          <w:bCs/>
          <w:sz w:val="20"/>
          <w:szCs w:val="20"/>
          <w:lang w:val="fr-CD"/>
        </w:rPr>
        <w:t> infraction relative à une disposition d’ordre réglementaire de la législation locale applicable relative </w:t>
      </w:r>
      <w:r w:rsidRPr="003A1B3F">
        <w:rPr>
          <w:rStyle w:val="contextualspellingandgrammarerror"/>
          <w:rFonts w:ascii="Garamond" w:hAnsi="Garamond" w:cs="Calibri"/>
          <w:bCs/>
          <w:sz w:val="20"/>
          <w:szCs w:val="20"/>
          <w:lang w:val="fr-CD"/>
        </w:rPr>
        <w:t>au</w:t>
      </w:r>
      <w:r w:rsidRPr="003A1B3F">
        <w:rPr>
          <w:rStyle w:val="normaltextrun"/>
          <w:rFonts w:ascii="Garamond" w:hAnsi="Garamond" w:cs="Calibri"/>
          <w:bCs/>
          <w:sz w:val="20"/>
          <w:szCs w:val="20"/>
          <w:lang w:val="fr-CD"/>
        </w:rPr>
        <w:t> harcèlement sexuel au travail</w:t>
      </w:r>
      <w:r w:rsidRPr="003A1B3F">
        <w:rPr>
          <w:rStyle w:val="normaltextrun"/>
          <w:bCs/>
          <w:sz w:val="20"/>
          <w:szCs w:val="20"/>
          <w:lang w:val="fr-CD"/>
        </w:rPr>
        <w:t> </w:t>
      </w:r>
      <w:r w:rsidRPr="003A1B3F">
        <w:rPr>
          <w:rStyle w:val="normaltextrun"/>
          <w:rFonts w:ascii="Garamond" w:hAnsi="Garamond" w:cs="Calibri"/>
          <w:bCs/>
          <w:sz w:val="20"/>
          <w:szCs w:val="20"/>
          <w:lang w:val="fr-CD"/>
        </w:rPr>
        <w:t>;</w:t>
      </w:r>
      <w:r w:rsidRPr="003A1B3F">
        <w:rPr>
          <w:rStyle w:val="eop"/>
          <w:rFonts w:ascii="Garamond" w:hAnsi="Garamond" w:cs="Calibri"/>
          <w:bCs/>
          <w:sz w:val="20"/>
          <w:szCs w:val="20"/>
          <w:lang w:val="fr-CD"/>
        </w:rPr>
        <w:t> </w:t>
      </w:r>
    </w:p>
    <w:p w14:paraId="417CFE10" w14:textId="77777777" w:rsidR="0032263B" w:rsidRPr="003A1B3F" w:rsidRDefault="0032263B" w:rsidP="005E10F7">
      <w:pPr>
        <w:pStyle w:val="paragraph"/>
        <w:numPr>
          <w:ilvl w:val="0"/>
          <w:numId w:val="15"/>
        </w:numPr>
        <w:spacing w:before="0" w:beforeAutospacing="0" w:after="0" w:afterAutospacing="0"/>
        <w:ind w:left="1277" w:hanging="567"/>
        <w:jc w:val="both"/>
        <w:textAlignment w:val="baseline"/>
        <w:rPr>
          <w:rStyle w:val="normaltextrun"/>
          <w:rFonts w:ascii="Garamond" w:hAnsi="Garamond" w:cs="Calibri"/>
          <w:bCs/>
          <w:sz w:val="20"/>
          <w:szCs w:val="20"/>
          <w:lang w:val="fr-CD"/>
        </w:rPr>
      </w:pPr>
      <w:r w:rsidRPr="003A1B3F">
        <w:rPr>
          <w:rStyle w:val="contextualspellingandgrammarerror"/>
          <w:rFonts w:ascii="Garamond" w:hAnsi="Garamond" w:cs="Calibri"/>
          <w:bCs/>
          <w:sz w:val="20"/>
          <w:szCs w:val="20"/>
          <w:lang w:val="fr-CD"/>
        </w:rPr>
        <w:t>Le soumissionnaire</w:t>
      </w:r>
      <w:r w:rsidRPr="003A1B3F">
        <w:rPr>
          <w:rStyle w:val="normaltextrun"/>
          <w:rFonts w:ascii="Garamond" w:hAnsi="Garamond" w:cs="Calibri"/>
          <w:bCs/>
          <w:sz w:val="20"/>
          <w:szCs w:val="20"/>
          <w:lang w:val="fr-CD"/>
        </w:rPr>
        <w:t xml:space="preserve"> s’est rendu gravement coupable de fausse déclaration ou faux documents en fournissant les renseignements exigés pour la vérification de l’absence de motifs d’exclusion ou la satisfaction des critères de sélection, ou a caché des informations</w:t>
      </w:r>
      <w:r w:rsidRPr="003A1B3F">
        <w:rPr>
          <w:rStyle w:val="normaltextrun"/>
          <w:bCs/>
          <w:sz w:val="20"/>
          <w:szCs w:val="20"/>
          <w:lang w:val="fr-CD"/>
        </w:rPr>
        <w:t> </w:t>
      </w:r>
      <w:r w:rsidRPr="003A1B3F">
        <w:rPr>
          <w:rStyle w:val="normaltextrun"/>
          <w:rFonts w:ascii="Garamond" w:hAnsi="Garamond" w:cs="Calibri"/>
          <w:bCs/>
          <w:sz w:val="20"/>
          <w:szCs w:val="20"/>
          <w:lang w:val="fr-CD"/>
        </w:rPr>
        <w:t>;</w:t>
      </w:r>
    </w:p>
    <w:p w14:paraId="732B9216" w14:textId="4F6A08D1" w:rsidR="0032263B" w:rsidRPr="003A1B3F" w:rsidRDefault="0032263B" w:rsidP="005E10F7">
      <w:pPr>
        <w:pStyle w:val="paragraph"/>
        <w:numPr>
          <w:ilvl w:val="0"/>
          <w:numId w:val="15"/>
        </w:numPr>
        <w:spacing w:before="0" w:beforeAutospacing="0" w:after="0" w:afterAutospacing="0"/>
        <w:ind w:left="1277" w:hanging="567"/>
        <w:jc w:val="both"/>
        <w:textAlignment w:val="baseline"/>
        <w:rPr>
          <w:rFonts w:ascii="Garamond" w:hAnsi="Garamond" w:cs="Calibri"/>
          <w:bCs/>
          <w:sz w:val="20"/>
          <w:szCs w:val="20"/>
          <w:lang w:val="fr-CD"/>
        </w:rPr>
      </w:pPr>
      <w:r w:rsidRPr="003A1B3F">
        <w:rPr>
          <w:rStyle w:val="eop"/>
          <w:rFonts w:ascii="Garamond" w:hAnsi="Garamond" w:cs="Calibri"/>
          <w:bCs/>
          <w:sz w:val="20"/>
          <w:szCs w:val="20"/>
          <w:lang w:val="fr-CD"/>
        </w:rPr>
        <w:t> </w:t>
      </w:r>
      <w:r w:rsidRPr="003A1B3F">
        <w:rPr>
          <w:rStyle w:val="contextualspellingandgrammarerror"/>
          <w:rFonts w:ascii="Garamond" w:hAnsi="Garamond" w:cs="Calibri"/>
          <w:bCs/>
          <w:sz w:val="20"/>
          <w:szCs w:val="20"/>
          <w:lang w:val="fr-CD"/>
        </w:rPr>
        <w:t>Lorsque</w:t>
      </w:r>
      <w:r w:rsidRPr="003A1B3F">
        <w:rPr>
          <w:rStyle w:val="normaltextrun"/>
          <w:rFonts w:ascii="Garamond" w:hAnsi="Garamond" w:cs="Calibri"/>
          <w:bCs/>
          <w:sz w:val="20"/>
          <w:szCs w:val="20"/>
          <w:lang w:val="fr-CD"/>
        </w:rPr>
        <w:t> </w:t>
      </w:r>
      <w:r w:rsidR="00417A2D" w:rsidRPr="003A1B3F">
        <w:rPr>
          <w:rStyle w:val="spellingerror"/>
          <w:rFonts w:ascii="Garamond" w:hAnsi="Garamond" w:cs="Calibri"/>
          <w:bCs/>
          <w:sz w:val="20"/>
          <w:szCs w:val="20"/>
          <w:lang w:val="fr-CD"/>
        </w:rPr>
        <w:t>Rikolto International</w:t>
      </w:r>
      <w:r w:rsidRPr="003A1B3F">
        <w:rPr>
          <w:rStyle w:val="normaltextrun"/>
          <w:rFonts w:ascii="Garamond" w:hAnsi="Garamond" w:cs="Calibri"/>
          <w:bCs/>
          <w:sz w:val="20"/>
          <w:szCs w:val="20"/>
          <w:lang w:val="fr-CD"/>
        </w:rPr>
        <w:t> dispose d’</w:t>
      </w:r>
      <w:r w:rsidR="009C4F45" w:rsidRPr="003A1B3F">
        <w:rPr>
          <w:rStyle w:val="spellingerror"/>
          <w:rFonts w:ascii="Garamond" w:hAnsi="Garamond" w:cs="Calibri"/>
          <w:bCs/>
          <w:sz w:val="20"/>
          <w:szCs w:val="20"/>
          <w:lang w:val="fr-CD"/>
        </w:rPr>
        <w:t>éléments</w:t>
      </w:r>
      <w:r w:rsidRPr="003A1B3F">
        <w:rPr>
          <w:rStyle w:val="normaltextrun"/>
          <w:rFonts w:ascii="Garamond" w:hAnsi="Garamond" w:cs="Calibri"/>
          <w:bCs/>
          <w:sz w:val="20"/>
          <w:szCs w:val="20"/>
          <w:lang w:val="fr-CD"/>
        </w:rPr>
        <w:t> suffisamment </w:t>
      </w:r>
      <w:r w:rsidRPr="003A1B3F">
        <w:rPr>
          <w:rStyle w:val="spellingerror"/>
          <w:rFonts w:ascii="Garamond" w:hAnsi="Garamond" w:cs="Calibri"/>
          <w:bCs/>
          <w:sz w:val="20"/>
          <w:szCs w:val="20"/>
          <w:lang w:val="fr-CD"/>
        </w:rPr>
        <w:t>plausibles</w:t>
      </w:r>
      <w:r w:rsidRPr="003A1B3F">
        <w:rPr>
          <w:rStyle w:val="normaltextrun"/>
          <w:rFonts w:ascii="Garamond" w:hAnsi="Garamond" w:cs="Calibri"/>
          <w:bCs/>
          <w:sz w:val="20"/>
          <w:szCs w:val="20"/>
          <w:lang w:val="fr-CD"/>
        </w:rPr>
        <w:t> pour conclure que le soumissionnaire a commis des actes, conclu des conventions ou procédé à des ententes en vue de fausser la concurrence.</w:t>
      </w:r>
      <w:r w:rsidRPr="003A1B3F">
        <w:rPr>
          <w:rStyle w:val="eop"/>
          <w:rFonts w:ascii="Garamond" w:hAnsi="Garamond" w:cs="Calibri"/>
          <w:bCs/>
          <w:sz w:val="20"/>
          <w:szCs w:val="20"/>
          <w:lang w:val="fr-CD"/>
        </w:rPr>
        <w:t> </w:t>
      </w:r>
    </w:p>
    <w:p w14:paraId="699053DF" w14:textId="458E7BD5" w:rsidR="0032263B" w:rsidRPr="003A1B3F" w:rsidRDefault="0032263B" w:rsidP="000C2C1F">
      <w:pPr>
        <w:pStyle w:val="paragraph"/>
        <w:spacing w:before="0" w:beforeAutospacing="0" w:after="0" w:afterAutospacing="0"/>
        <w:ind w:left="992"/>
        <w:jc w:val="both"/>
        <w:textAlignment w:val="baseline"/>
        <w:rPr>
          <w:rFonts w:ascii="Garamond" w:hAnsi="Garamond" w:cs="Calibri"/>
          <w:bCs/>
          <w:sz w:val="20"/>
          <w:szCs w:val="20"/>
          <w:lang w:val="fr-CD"/>
        </w:rPr>
      </w:pPr>
      <w:r w:rsidRPr="003A1B3F">
        <w:rPr>
          <w:rStyle w:val="normaltextrun"/>
          <w:rFonts w:ascii="Garamond" w:hAnsi="Garamond" w:cs="Calibri"/>
          <w:bCs/>
          <w:sz w:val="20"/>
          <w:szCs w:val="20"/>
          <w:lang w:val="fr-CD"/>
        </w:rPr>
        <w:t>La présence du soumissionnaire sur une des listes d’exclusion </w:t>
      </w:r>
      <w:r w:rsidR="00417A2D" w:rsidRPr="003A1B3F">
        <w:rPr>
          <w:rStyle w:val="spellingerror"/>
          <w:rFonts w:ascii="Garamond" w:hAnsi="Garamond" w:cs="Calibri"/>
          <w:bCs/>
          <w:sz w:val="20"/>
          <w:szCs w:val="20"/>
          <w:lang w:val="fr-CD"/>
        </w:rPr>
        <w:t>Rikolto International</w:t>
      </w:r>
      <w:r w:rsidRPr="003A1B3F">
        <w:rPr>
          <w:rStyle w:val="normaltextrun"/>
          <w:rFonts w:ascii="Garamond" w:hAnsi="Garamond" w:cs="Calibri"/>
          <w:bCs/>
          <w:sz w:val="20"/>
          <w:szCs w:val="20"/>
          <w:lang w:val="fr-CD"/>
        </w:rPr>
        <w:t> en raison d’un tel acte/convention/entente est considéré comme élément suffisamment plausible.</w:t>
      </w:r>
      <w:r w:rsidRPr="003A1B3F">
        <w:rPr>
          <w:rStyle w:val="eop"/>
          <w:rFonts w:ascii="Garamond" w:hAnsi="Garamond" w:cs="Calibri"/>
          <w:bCs/>
          <w:sz w:val="20"/>
          <w:szCs w:val="20"/>
          <w:lang w:val="fr-CD"/>
        </w:rPr>
        <w:t> </w:t>
      </w:r>
    </w:p>
    <w:p w14:paraId="60EE71D8" w14:textId="77777777" w:rsidR="0032263B" w:rsidRPr="003A1B3F" w:rsidRDefault="0032263B" w:rsidP="005E10F7">
      <w:pPr>
        <w:pStyle w:val="paragraph"/>
        <w:numPr>
          <w:ilvl w:val="0"/>
          <w:numId w:val="11"/>
        </w:numPr>
        <w:spacing w:before="0" w:beforeAutospacing="0" w:after="0" w:afterAutospacing="0"/>
        <w:ind w:left="360"/>
        <w:jc w:val="both"/>
        <w:textAlignment w:val="baseline"/>
        <w:rPr>
          <w:rFonts w:ascii="Garamond" w:hAnsi="Garamond" w:cs="Calibri"/>
          <w:bCs/>
          <w:sz w:val="20"/>
          <w:szCs w:val="20"/>
          <w:lang w:val="fr-CD"/>
        </w:rPr>
      </w:pPr>
      <w:r w:rsidRPr="003A1B3F">
        <w:rPr>
          <w:rStyle w:val="contextualspellingandgrammarerror"/>
          <w:rFonts w:ascii="Garamond" w:hAnsi="Garamond" w:cs="Calibri"/>
          <w:bCs/>
          <w:sz w:val="20"/>
          <w:szCs w:val="20"/>
          <w:lang w:val="fr-CD"/>
        </w:rPr>
        <w:t>Lorsqu’il</w:t>
      </w:r>
      <w:r w:rsidRPr="003A1B3F">
        <w:rPr>
          <w:rStyle w:val="normaltextrun"/>
          <w:rFonts w:ascii="Garamond" w:hAnsi="Garamond" w:cs="Calibri"/>
          <w:bCs/>
          <w:sz w:val="20"/>
          <w:szCs w:val="20"/>
          <w:lang w:val="fr-CD"/>
        </w:rPr>
        <w:t> ne peut être remédié à un conflit d’intérêts par d’autres mesures moins intrusives ;</w:t>
      </w:r>
      <w:r w:rsidRPr="003A1B3F">
        <w:rPr>
          <w:rStyle w:val="eop"/>
          <w:rFonts w:ascii="Garamond" w:hAnsi="Garamond" w:cs="Calibri"/>
          <w:bCs/>
          <w:sz w:val="20"/>
          <w:szCs w:val="20"/>
          <w:lang w:val="fr-CD"/>
        </w:rPr>
        <w:t> </w:t>
      </w:r>
    </w:p>
    <w:p w14:paraId="36925186" w14:textId="5A7B920A" w:rsidR="0032263B" w:rsidRPr="003A1B3F" w:rsidRDefault="0032263B" w:rsidP="005E10F7">
      <w:pPr>
        <w:pStyle w:val="paragraph"/>
        <w:numPr>
          <w:ilvl w:val="0"/>
          <w:numId w:val="12"/>
        </w:numPr>
        <w:tabs>
          <w:tab w:val="clear" w:pos="720"/>
          <w:tab w:val="num" w:pos="426"/>
        </w:tabs>
        <w:spacing w:before="0" w:beforeAutospacing="0" w:after="0" w:afterAutospacing="0"/>
        <w:ind w:left="284" w:hanging="284"/>
        <w:jc w:val="both"/>
        <w:textAlignment w:val="baseline"/>
        <w:rPr>
          <w:rStyle w:val="eop"/>
          <w:rFonts w:ascii="Garamond" w:hAnsi="Garamond" w:cs="Calibri"/>
          <w:bCs/>
          <w:sz w:val="20"/>
          <w:szCs w:val="20"/>
          <w:lang w:val="fr-CD"/>
        </w:rPr>
      </w:pPr>
      <w:r w:rsidRPr="003A1B3F">
        <w:rPr>
          <w:rStyle w:val="contextualspellingandgrammarerror"/>
          <w:rFonts w:ascii="Garamond" w:hAnsi="Garamond" w:cs="Calibri"/>
          <w:bCs/>
          <w:sz w:val="20"/>
          <w:szCs w:val="20"/>
          <w:lang w:val="fr-CD"/>
        </w:rPr>
        <w:t>Des</w:t>
      </w:r>
      <w:r w:rsidRPr="003A1B3F">
        <w:rPr>
          <w:rStyle w:val="normaltextrun"/>
          <w:rFonts w:ascii="Garamond" w:hAnsi="Garamond" w:cs="Calibri"/>
          <w:bCs/>
          <w:sz w:val="20"/>
          <w:szCs w:val="20"/>
          <w:lang w:val="fr-CD"/>
        </w:rPr>
        <w:t> défaillances importantes ou persistantes du soumissionnaire ont été constatées lors de l’exécution d’une obligation essentielle qui lui incombait dans le cadre d’un contrat antérieur </w:t>
      </w:r>
      <w:r w:rsidRPr="003A1B3F">
        <w:rPr>
          <w:rStyle w:val="contextualspellingandgrammarerror"/>
          <w:rFonts w:ascii="Garamond" w:hAnsi="Garamond" w:cs="Calibri"/>
          <w:bCs/>
          <w:sz w:val="20"/>
          <w:szCs w:val="20"/>
          <w:lang w:val="fr-CD"/>
        </w:rPr>
        <w:t>passé</w:t>
      </w:r>
      <w:r w:rsidRPr="003A1B3F">
        <w:rPr>
          <w:rStyle w:val="normaltextrun"/>
          <w:rFonts w:ascii="Garamond" w:hAnsi="Garamond" w:cs="Calibri"/>
          <w:bCs/>
          <w:sz w:val="20"/>
          <w:szCs w:val="20"/>
          <w:lang w:val="fr-CD"/>
        </w:rPr>
        <w:t> avec un autre pouvoir public, lorsque ces défaillances ont donné lieu à des mesures d’office, des dommages et intérêts ou à une autre sanction comparable.</w:t>
      </w:r>
      <w:r w:rsidRPr="003A1B3F">
        <w:rPr>
          <w:rStyle w:val="scxw174104514"/>
          <w:rFonts w:ascii="Garamond" w:hAnsi="Garamond" w:cs="Calibri"/>
          <w:bCs/>
          <w:sz w:val="20"/>
          <w:szCs w:val="20"/>
          <w:lang w:val="fr-CD"/>
        </w:rPr>
        <w:t> </w:t>
      </w:r>
      <w:r w:rsidRPr="003A1B3F">
        <w:rPr>
          <w:rFonts w:ascii="Garamond" w:hAnsi="Garamond" w:cs="Calibri"/>
          <w:bCs/>
          <w:sz w:val="20"/>
          <w:szCs w:val="20"/>
          <w:lang w:val="fr-CD"/>
        </w:rPr>
        <w:br/>
      </w:r>
      <w:r w:rsidRPr="003A1B3F">
        <w:rPr>
          <w:rStyle w:val="scxw174104514"/>
          <w:rFonts w:ascii="Garamond" w:hAnsi="Garamond" w:cs="Calibri"/>
          <w:bCs/>
          <w:sz w:val="20"/>
          <w:szCs w:val="20"/>
          <w:lang w:val="fr-CD"/>
        </w:rPr>
        <w:t> </w:t>
      </w:r>
      <w:r w:rsidRPr="003A1B3F">
        <w:rPr>
          <w:rStyle w:val="normaltextrun"/>
          <w:rFonts w:ascii="Garamond" w:hAnsi="Garamond" w:cs="Calibri"/>
          <w:bCs/>
          <w:sz w:val="20"/>
          <w:szCs w:val="20"/>
          <w:lang w:val="fr-CD"/>
        </w:rPr>
        <w:t>Sont considérées comme ‘défaillances importantes’ le respect des obligations applicables dans les domaines du droit environnemental, social et </w:t>
      </w:r>
      <w:r w:rsidR="000C4EB3" w:rsidRPr="003A1B3F">
        <w:rPr>
          <w:rStyle w:val="contextualspellingandgrammarerror"/>
          <w:rFonts w:ascii="Garamond" w:hAnsi="Garamond" w:cs="Calibri"/>
          <w:bCs/>
          <w:sz w:val="20"/>
          <w:szCs w:val="20"/>
          <w:lang w:val="fr-CD"/>
        </w:rPr>
        <w:t>du travail établi</w:t>
      </w:r>
      <w:r w:rsidRPr="003A1B3F">
        <w:rPr>
          <w:rStyle w:val="normaltextrun"/>
          <w:rFonts w:ascii="Garamond" w:hAnsi="Garamond" w:cs="Calibri"/>
          <w:bCs/>
          <w:sz w:val="20"/>
          <w:szCs w:val="20"/>
          <w:lang w:val="fr-CD"/>
        </w:rPr>
        <w:t> par le droit de l’Union européenne, le droit national, les conventions collectives ou par les dispositions internationales en matière de droit environnemental, social et du travail.</w:t>
      </w:r>
      <w:r w:rsidRPr="003A1B3F">
        <w:rPr>
          <w:rStyle w:val="eop"/>
          <w:rFonts w:ascii="Garamond" w:hAnsi="Garamond" w:cs="Calibri"/>
          <w:bCs/>
          <w:sz w:val="20"/>
          <w:szCs w:val="20"/>
          <w:lang w:val="fr-CD"/>
        </w:rPr>
        <w:t> </w:t>
      </w:r>
      <w:r w:rsidRPr="003A1B3F">
        <w:rPr>
          <w:rStyle w:val="eop"/>
          <w:rFonts w:ascii="Garamond" w:hAnsi="Garamond" w:cs="Calibri"/>
          <w:bCs/>
          <w:sz w:val="20"/>
          <w:szCs w:val="20"/>
          <w:lang w:val="fr-CD"/>
        </w:rPr>
        <w:br/>
      </w:r>
      <w:r w:rsidRPr="003A1B3F">
        <w:rPr>
          <w:rStyle w:val="normaltextrun"/>
          <w:rFonts w:ascii="Garamond" w:hAnsi="Garamond" w:cs="Calibri"/>
          <w:bCs/>
          <w:sz w:val="20"/>
          <w:szCs w:val="20"/>
          <w:lang w:val="fr-CD"/>
        </w:rPr>
        <w:t>La présence du soumissionnaire sur la liste d’exclusion</w:t>
      </w:r>
      <w:r w:rsidR="000C4EB3" w:rsidRPr="003A1B3F">
        <w:rPr>
          <w:rStyle w:val="normaltextrun"/>
          <w:rFonts w:ascii="Garamond" w:hAnsi="Garamond" w:cs="Calibri"/>
          <w:bCs/>
          <w:sz w:val="20"/>
          <w:szCs w:val="20"/>
          <w:lang w:val="fr-CD"/>
        </w:rPr>
        <w:t xml:space="preserve"> de</w:t>
      </w:r>
      <w:r w:rsidRPr="003A1B3F">
        <w:rPr>
          <w:rStyle w:val="normaltextrun"/>
          <w:rFonts w:ascii="Garamond" w:hAnsi="Garamond" w:cs="Calibri"/>
          <w:bCs/>
          <w:sz w:val="20"/>
          <w:szCs w:val="20"/>
          <w:lang w:val="fr-CD"/>
        </w:rPr>
        <w:t> </w:t>
      </w:r>
      <w:r w:rsidR="00417A2D" w:rsidRPr="003A1B3F">
        <w:rPr>
          <w:rStyle w:val="spellingerror"/>
          <w:rFonts w:ascii="Garamond" w:hAnsi="Garamond" w:cs="Calibri"/>
          <w:bCs/>
          <w:sz w:val="20"/>
          <w:szCs w:val="20"/>
          <w:lang w:val="fr-CD"/>
        </w:rPr>
        <w:t>Rikolto International</w:t>
      </w:r>
      <w:r w:rsidRPr="003A1B3F">
        <w:rPr>
          <w:rStyle w:val="normaltextrun"/>
          <w:rFonts w:ascii="Garamond" w:hAnsi="Garamond" w:cs="Calibri"/>
          <w:bCs/>
          <w:sz w:val="20"/>
          <w:szCs w:val="20"/>
          <w:lang w:val="fr-CD"/>
        </w:rPr>
        <w:t> en raison d’une telle défaillance sert d’un tel constat.</w:t>
      </w:r>
      <w:r w:rsidRPr="003A1B3F">
        <w:rPr>
          <w:rStyle w:val="eop"/>
          <w:rFonts w:ascii="Garamond" w:hAnsi="Garamond" w:cs="Calibri"/>
          <w:bCs/>
          <w:sz w:val="20"/>
          <w:szCs w:val="20"/>
          <w:lang w:val="fr-CD"/>
        </w:rPr>
        <w:t> </w:t>
      </w:r>
    </w:p>
    <w:p w14:paraId="264E444B" w14:textId="77777777" w:rsidR="0032263B" w:rsidRPr="003A1B3F" w:rsidRDefault="0032263B" w:rsidP="005E10F7">
      <w:pPr>
        <w:pStyle w:val="paragraph"/>
        <w:numPr>
          <w:ilvl w:val="0"/>
          <w:numId w:val="12"/>
        </w:numPr>
        <w:spacing w:before="0" w:beforeAutospacing="0" w:after="0" w:afterAutospacing="0"/>
        <w:ind w:left="284" w:hanging="284"/>
        <w:jc w:val="both"/>
        <w:textAlignment w:val="baseline"/>
        <w:rPr>
          <w:rStyle w:val="eop"/>
          <w:rFonts w:ascii="Garamond" w:hAnsi="Garamond" w:cs="Calibri"/>
          <w:bCs/>
          <w:sz w:val="20"/>
          <w:szCs w:val="20"/>
          <w:lang w:val="fr-CD"/>
        </w:rPr>
      </w:pPr>
      <w:r w:rsidRPr="003A1B3F">
        <w:rPr>
          <w:rStyle w:val="contextualspellingandgrammarerror"/>
          <w:rFonts w:ascii="Garamond" w:hAnsi="Garamond" w:cs="Calibri"/>
          <w:bCs/>
          <w:sz w:val="20"/>
          <w:szCs w:val="20"/>
          <w:lang w:val="fr-CD"/>
        </w:rPr>
        <w:t>Des</w:t>
      </w:r>
      <w:r w:rsidRPr="003A1B3F">
        <w:rPr>
          <w:rStyle w:val="normaltextrun"/>
          <w:rFonts w:ascii="Garamond" w:hAnsi="Garamond" w:cs="Calibri"/>
          <w:bCs/>
          <w:sz w:val="20"/>
          <w:szCs w:val="20"/>
          <w:lang w:val="fr-CD"/>
        </w:rPr>
        <w:t> mesures restrictives ont été prises vis-à-vis du contractant dans l’objectif de mettre fin aux violations de la paix et sécurité internationales comme le terrorisme, les violations des droits de l’homme, la déstabilisation des États souverains et la prolifération d’armes de destruction massive.</w:t>
      </w:r>
      <w:r w:rsidRPr="003A1B3F">
        <w:rPr>
          <w:rStyle w:val="eop"/>
          <w:rFonts w:ascii="Garamond" w:hAnsi="Garamond" w:cs="Calibri"/>
          <w:bCs/>
          <w:sz w:val="20"/>
          <w:szCs w:val="20"/>
          <w:lang w:val="fr-CD"/>
        </w:rPr>
        <w:t> </w:t>
      </w:r>
    </w:p>
    <w:p w14:paraId="239EB715" w14:textId="77777777" w:rsidR="0032263B" w:rsidRPr="003A1B3F" w:rsidRDefault="0032263B" w:rsidP="005E10F7">
      <w:pPr>
        <w:pStyle w:val="paragraph"/>
        <w:numPr>
          <w:ilvl w:val="0"/>
          <w:numId w:val="12"/>
        </w:numPr>
        <w:tabs>
          <w:tab w:val="clear" w:pos="720"/>
          <w:tab w:val="num" w:pos="284"/>
        </w:tabs>
        <w:spacing w:before="0" w:beforeAutospacing="0" w:after="0" w:afterAutospacing="0"/>
        <w:ind w:left="284" w:hanging="284"/>
        <w:jc w:val="both"/>
        <w:textAlignment w:val="baseline"/>
        <w:rPr>
          <w:rStyle w:val="eop"/>
          <w:rFonts w:ascii="Garamond" w:hAnsi="Garamond" w:cs="Calibri"/>
          <w:bCs/>
          <w:sz w:val="20"/>
          <w:szCs w:val="20"/>
          <w:lang w:val="fr-CD"/>
        </w:rPr>
      </w:pPr>
      <w:r w:rsidRPr="003A1B3F">
        <w:rPr>
          <w:rStyle w:val="eop"/>
          <w:rFonts w:ascii="Garamond" w:hAnsi="Garamond" w:cs="Calibri"/>
          <w:bCs/>
          <w:sz w:val="20"/>
          <w:szCs w:val="20"/>
          <w:lang w:val="fr-CD"/>
        </w:rPr>
        <w:t>Le soumissionnaire ni un de des dirigeants se trouvent sur les listes de personnes, de groupes ou d’entités soumises par les Nations-Unies, l’Union européenne et la Belgique à des sanctions financières</w:t>
      </w:r>
      <w:r w:rsidRPr="003A1B3F">
        <w:rPr>
          <w:rStyle w:val="eop"/>
          <w:bCs/>
          <w:sz w:val="20"/>
          <w:szCs w:val="20"/>
          <w:lang w:val="fr-CD"/>
        </w:rPr>
        <w:t> </w:t>
      </w:r>
      <w:r w:rsidRPr="003A1B3F">
        <w:rPr>
          <w:rStyle w:val="eop"/>
          <w:rFonts w:ascii="Garamond" w:hAnsi="Garamond" w:cs="Calibri"/>
          <w:bCs/>
          <w:sz w:val="20"/>
          <w:szCs w:val="20"/>
          <w:lang w:val="fr-CD"/>
        </w:rPr>
        <w:t>:</w:t>
      </w:r>
    </w:p>
    <w:p w14:paraId="1AE25F32" w14:textId="77777777" w:rsidR="006F2D86" w:rsidRPr="003A1B3F" w:rsidRDefault="0032263B" w:rsidP="000C2C1F">
      <w:pPr>
        <w:pStyle w:val="paragraph"/>
        <w:spacing w:before="0" w:beforeAutospacing="0" w:after="0" w:afterAutospacing="0"/>
        <w:ind w:left="284"/>
        <w:jc w:val="both"/>
        <w:textAlignment w:val="baseline"/>
        <w:rPr>
          <w:rStyle w:val="eop"/>
          <w:rFonts w:ascii="Garamond" w:hAnsi="Garamond" w:cs="Calibri"/>
          <w:bCs/>
          <w:sz w:val="20"/>
          <w:szCs w:val="20"/>
          <w:lang w:val="fr-CD"/>
        </w:rPr>
      </w:pPr>
      <w:r w:rsidRPr="003A1B3F">
        <w:rPr>
          <w:rStyle w:val="eop"/>
          <w:rFonts w:ascii="Garamond" w:hAnsi="Garamond" w:cs="Calibri"/>
          <w:bCs/>
          <w:sz w:val="20"/>
          <w:szCs w:val="20"/>
          <w:lang w:val="fr-CD"/>
        </w:rPr>
        <w:t xml:space="preserve">Pour les Nations Unies, les listes peuvent être consultées à l’adresse suivante : </w:t>
      </w:r>
      <w:hyperlink r:id="rId20" w:history="1">
        <w:r w:rsidRPr="003A1B3F">
          <w:rPr>
            <w:rStyle w:val="Hyperlien"/>
            <w:rFonts w:ascii="Garamond" w:hAnsi="Garamond" w:cs="Calibri"/>
            <w:bCs/>
            <w:color w:val="auto"/>
            <w:sz w:val="20"/>
            <w:szCs w:val="20"/>
            <w:lang w:val="fr-CD"/>
          </w:rPr>
          <w:t>https://finances.belgium.be/fr/tresorerie/sanctions-financieres/sanctions-internationales-nations-unies</w:t>
        </w:r>
      </w:hyperlink>
      <w:r w:rsidRPr="003A1B3F">
        <w:rPr>
          <w:rStyle w:val="eop"/>
          <w:rFonts w:ascii="Garamond" w:hAnsi="Garamond" w:cs="Calibri"/>
          <w:bCs/>
          <w:sz w:val="20"/>
          <w:szCs w:val="20"/>
          <w:lang w:val="fr-CD"/>
        </w:rPr>
        <w:t xml:space="preserve">  </w:t>
      </w:r>
      <w:r w:rsidRPr="003A1B3F">
        <w:rPr>
          <w:rStyle w:val="eop"/>
          <w:rFonts w:ascii="Garamond" w:hAnsi="Garamond" w:cs="Calibri"/>
          <w:bCs/>
          <w:sz w:val="20"/>
          <w:szCs w:val="20"/>
          <w:lang w:val="fr-CD"/>
        </w:rPr>
        <w:br/>
      </w:r>
      <w:r w:rsidRPr="003A1B3F">
        <w:rPr>
          <w:rStyle w:val="eop"/>
          <w:rFonts w:ascii="Garamond" w:hAnsi="Garamond" w:cs="Calibri"/>
          <w:bCs/>
          <w:sz w:val="20"/>
          <w:szCs w:val="20"/>
          <w:lang w:val="fr-CD"/>
        </w:rPr>
        <w:br/>
        <w:t xml:space="preserve">Pour l’Union européenne, les listes peuvent être consultées à l’adresse suivante : </w:t>
      </w:r>
      <w:hyperlink r:id="rId21" w:history="1">
        <w:r w:rsidRPr="003A1B3F">
          <w:rPr>
            <w:rStyle w:val="Hyperlien"/>
            <w:rFonts w:ascii="Garamond" w:hAnsi="Garamond" w:cs="Calibri"/>
            <w:bCs/>
            <w:color w:val="auto"/>
            <w:sz w:val="20"/>
            <w:szCs w:val="20"/>
            <w:lang w:val="fr-CD"/>
          </w:rPr>
          <w:t>https://finances.belgium.be/fr/tresorerie/sanctions-financieres/sanctions-europ%C3%A9ennes-ue</w:t>
        </w:r>
      </w:hyperlink>
    </w:p>
    <w:p w14:paraId="796ACE56" w14:textId="77777777" w:rsidR="0032263B" w:rsidRPr="003A1B3F" w:rsidRDefault="0032263B" w:rsidP="000C2C1F">
      <w:pPr>
        <w:pStyle w:val="paragraph"/>
        <w:spacing w:before="0" w:beforeAutospacing="0" w:after="0" w:afterAutospacing="0"/>
        <w:ind w:left="284"/>
        <w:jc w:val="both"/>
        <w:textAlignment w:val="baseline"/>
        <w:rPr>
          <w:rStyle w:val="eop"/>
          <w:rFonts w:ascii="Garamond" w:hAnsi="Garamond" w:cs="Calibri"/>
          <w:bCs/>
          <w:sz w:val="20"/>
          <w:szCs w:val="20"/>
          <w:lang w:val="fr-CD"/>
        </w:rPr>
      </w:pPr>
      <w:hyperlink r:id="rId22" w:history="1">
        <w:r w:rsidRPr="003A1B3F">
          <w:rPr>
            <w:rStyle w:val="Hyperlien"/>
            <w:rFonts w:ascii="Garamond" w:hAnsi="Garamond" w:cs="Calibri"/>
            <w:bCs/>
            <w:color w:val="auto"/>
            <w:sz w:val="20"/>
            <w:szCs w:val="20"/>
            <w:lang w:val="fr-CD"/>
          </w:rPr>
          <w:t>https://eeas.europa.eu/headquarters/headquarters-homepage/8442/consolidated-list-sanctions</w:t>
        </w:r>
      </w:hyperlink>
      <w:r w:rsidRPr="003A1B3F">
        <w:rPr>
          <w:rStyle w:val="eop"/>
          <w:rFonts w:ascii="Garamond" w:hAnsi="Garamond" w:cs="Calibri"/>
          <w:bCs/>
          <w:sz w:val="20"/>
          <w:szCs w:val="20"/>
          <w:lang w:val="fr-CD"/>
        </w:rPr>
        <w:br/>
      </w:r>
      <w:hyperlink r:id="rId23" w:history="1">
        <w:r w:rsidRPr="003A1B3F">
          <w:rPr>
            <w:rStyle w:val="Hyperlien"/>
            <w:rFonts w:ascii="Garamond" w:hAnsi="Garamond" w:cs="Calibri"/>
            <w:bCs/>
            <w:color w:val="auto"/>
            <w:sz w:val="20"/>
            <w:szCs w:val="20"/>
            <w:lang w:val="fr-CD"/>
          </w:rPr>
          <w:t>https://eeas.europa.eu/sites/eeas/files/restrictive_measures-2017-01-17-clean.pdf</w:t>
        </w:r>
      </w:hyperlink>
      <w:r w:rsidRPr="003A1B3F">
        <w:rPr>
          <w:rStyle w:val="eop"/>
          <w:rFonts w:ascii="Garamond" w:hAnsi="Garamond" w:cs="Calibri"/>
          <w:bCs/>
          <w:sz w:val="20"/>
          <w:szCs w:val="20"/>
          <w:lang w:val="fr-CD"/>
        </w:rPr>
        <w:br/>
      </w:r>
      <w:r w:rsidRPr="003A1B3F">
        <w:rPr>
          <w:rStyle w:val="eop"/>
          <w:rFonts w:ascii="Garamond" w:hAnsi="Garamond" w:cs="Calibri"/>
          <w:bCs/>
          <w:sz w:val="20"/>
          <w:szCs w:val="20"/>
          <w:lang w:val="fr-CD"/>
        </w:rPr>
        <w:br/>
        <w:t xml:space="preserve">Pour la Belgique : </w:t>
      </w:r>
      <w:hyperlink r:id="rId24" w:history="1">
        <w:r w:rsidRPr="003A1B3F">
          <w:rPr>
            <w:rStyle w:val="Hyperlien"/>
            <w:rFonts w:ascii="Garamond" w:hAnsi="Garamond" w:cs="Calibri"/>
            <w:bCs/>
            <w:color w:val="auto"/>
            <w:sz w:val="20"/>
            <w:szCs w:val="20"/>
            <w:lang w:val="fr-CD"/>
          </w:rPr>
          <w:t>https://finances.belgium.be/fr/sur_le_spf/structure_et_services/administrations_generales/tr%C3%A9sorerie/contr%C3%B4le-des-instruments-1-2</w:t>
        </w:r>
      </w:hyperlink>
    </w:p>
    <w:p w14:paraId="7ACB4183" w14:textId="77777777" w:rsidR="00B85911" w:rsidRPr="003A1B3F" w:rsidRDefault="00B85911" w:rsidP="000C2C1F">
      <w:pPr>
        <w:spacing w:after="0" w:line="240" w:lineRule="auto"/>
        <w:ind w:left="284"/>
        <w:jc w:val="both"/>
        <w:rPr>
          <w:rStyle w:val="eop"/>
          <w:rFonts w:ascii="Garamond" w:eastAsia="Times New Roman" w:hAnsi="Garamond" w:cs="Calibri"/>
          <w:bCs/>
          <w:sz w:val="20"/>
          <w:szCs w:val="20"/>
          <w:lang w:val="fr-CD" w:eastAsia="nl-BE"/>
        </w:rPr>
      </w:pPr>
    </w:p>
    <w:p w14:paraId="117ABCE5" w14:textId="278029AB" w:rsidR="0032263B" w:rsidRPr="003A1B3F" w:rsidRDefault="0032263B" w:rsidP="000C2C1F">
      <w:pPr>
        <w:spacing w:after="0" w:line="240" w:lineRule="auto"/>
        <w:ind w:left="284"/>
        <w:jc w:val="both"/>
        <w:rPr>
          <w:rStyle w:val="eop"/>
          <w:rFonts w:ascii="Garamond" w:eastAsia="Times New Roman" w:hAnsi="Garamond" w:cs="Calibri"/>
          <w:bCs/>
          <w:sz w:val="20"/>
          <w:szCs w:val="20"/>
          <w:lang w:val="fr-CD" w:eastAsia="nl-BE"/>
        </w:rPr>
      </w:pPr>
      <w:r w:rsidRPr="003A1B3F">
        <w:rPr>
          <w:rStyle w:val="eop"/>
          <w:rFonts w:ascii="Garamond" w:eastAsia="Times New Roman" w:hAnsi="Garamond" w:cs="Calibri"/>
          <w:bCs/>
          <w:sz w:val="20"/>
          <w:szCs w:val="20"/>
          <w:lang w:val="fr-CD" w:eastAsia="nl-BE"/>
        </w:rPr>
        <w:t xml:space="preserve">Le soumissionnaire déclare formellement être en mesure, sur demande et sans délai, de fournir les certificats et autres formes de pièces justificatives visés, sauf si </w:t>
      </w:r>
      <w:r w:rsidR="00417A2D" w:rsidRPr="003A1B3F">
        <w:rPr>
          <w:rStyle w:val="eop"/>
          <w:rFonts w:ascii="Garamond" w:eastAsia="Times New Roman" w:hAnsi="Garamond" w:cs="Calibri"/>
          <w:bCs/>
          <w:sz w:val="20"/>
          <w:szCs w:val="20"/>
          <w:lang w:val="fr-CD" w:eastAsia="nl-BE"/>
        </w:rPr>
        <w:t>Rikolto International</w:t>
      </w:r>
      <w:r w:rsidRPr="003A1B3F">
        <w:rPr>
          <w:rStyle w:val="eop"/>
          <w:rFonts w:ascii="Garamond" w:eastAsia="Times New Roman" w:hAnsi="Garamond" w:cs="Calibri"/>
          <w:bCs/>
          <w:sz w:val="20"/>
          <w:szCs w:val="20"/>
          <w:lang w:val="fr-CD" w:eastAsia="nl-BE"/>
        </w:rPr>
        <w:t xml:space="preserve"> est déjà en possession des documents concernés. Le soumissionnaire consent formellement à ce que </w:t>
      </w:r>
      <w:r w:rsidR="00417A2D" w:rsidRPr="003A1B3F">
        <w:rPr>
          <w:rStyle w:val="eop"/>
          <w:rFonts w:ascii="Garamond" w:eastAsia="Times New Roman" w:hAnsi="Garamond" w:cs="Calibri"/>
          <w:bCs/>
          <w:sz w:val="20"/>
          <w:szCs w:val="20"/>
          <w:lang w:val="fr-CD" w:eastAsia="nl-BE"/>
        </w:rPr>
        <w:t>Rikolto International</w:t>
      </w:r>
      <w:r w:rsidRPr="003A1B3F">
        <w:rPr>
          <w:rStyle w:val="eop"/>
          <w:rFonts w:ascii="Garamond" w:eastAsia="Times New Roman" w:hAnsi="Garamond" w:cs="Calibri"/>
          <w:bCs/>
          <w:sz w:val="20"/>
          <w:szCs w:val="20"/>
          <w:lang w:val="fr-CD" w:eastAsia="nl-BE"/>
        </w:rPr>
        <w:t xml:space="preserve"> ait accès aux documents justificatifs étayant les informations fournies dans le présent document. </w:t>
      </w:r>
    </w:p>
    <w:p w14:paraId="2CAD5637" w14:textId="77777777" w:rsidR="0032263B" w:rsidRPr="003A1B3F" w:rsidRDefault="0032263B" w:rsidP="001351FE">
      <w:pPr>
        <w:spacing w:after="0" w:line="240" w:lineRule="auto"/>
        <w:ind w:firstLine="284"/>
        <w:jc w:val="both"/>
        <w:rPr>
          <w:rStyle w:val="eop"/>
          <w:rFonts w:ascii="Garamond" w:eastAsia="Times New Roman" w:hAnsi="Garamond" w:cs="Calibri"/>
          <w:bCs/>
          <w:sz w:val="20"/>
          <w:szCs w:val="20"/>
          <w:lang w:val="fr-CD" w:eastAsia="nl-BE"/>
        </w:rPr>
      </w:pPr>
      <w:r w:rsidRPr="003A1B3F">
        <w:rPr>
          <w:rStyle w:val="eop"/>
          <w:rFonts w:ascii="Garamond" w:eastAsia="Times New Roman" w:hAnsi="Garamond" w:cs="Calibri"/>
          <w:bCs/>
          <w:sz w:val="20"/>
          <w:szCs w:val="20"/>
          <w:lang w:val="fr-CD" w:eastAsia="nl-BE"/>
        </w:rPr>
        <w:t>Date</w:t>
      </w:r>
    </w:p>
    <w:p w14:paraId="10D1383A" w14:textId="77777777" w:rsidR="0032263B" w:rsidRPr="003A1B3F" w:rsidRDefault="0032263B" w:rsidP="001351FE">
      <w:pPr>
        <w:spacing w:after="0" w:line="240" w:lineRule="auto"/>
        <w:ind w:firstLine="284"/>
        <w:jc w:val="both"/>
        <w:rPr>
          <w:rStyle w:val="eop"/>
          <w:rFonts w:ascii="Garamond" w:eastAsia="Times New Roman" w:hAnsi="Garamond" w:cs="Calibri"/>
          <w:bCs/>
          <w:sz w:val="20"/>
          <w:szCs w:val="20"/>
          <w:lang w:val="fr-CD" w:eastAsia="nl-BE"/>
        </w:rPr>
      </w:pPr>
      <w:r w:rsidRPr="003A1B3F">
        <w:rPr>
          <w:rStyle w:val="eop"/>
          <w:rFonts w:ascii="Garamond" w:eastAsia="Times New Roman" w:hAnsi="Garamond" w:cs="Calibri"/>
          <w:bCs/>
          <w:sz w:val="20"/>
          <w:szCs w:val="20"/>
          <w:lang w:val="fr-CD" w:eastAsia="nl-BE"/>
        </w:rPr>
        <w:t xml:space="preserve">Localisation </w:t>
      </w:r>
    </w:p>
    <w:p w14:paraId="4566BE0B" w14:textId="77777777" w:rsidR="0032263B" w:rsidRPr="003A1B3F" w:rsidRDefault="0032263B" w:rsidP="001351FE">
      <w:pPr>
        <w:spacing w:after="0" w:line="240" w:lineRule="auto"/>
        <w:ind w:firstLine="284"/>
        <w:jc w:val="both"/>
        <w:rPr>
          <w:rStyle w:val="eop"/>
          <w:rFonts w:ascii="Garamond" w:eastAsia="Times New Roman" w:hAnsi="Garamond" w:cs="Calibri"/>
          <w:bCs/>
          <w:sz w:val="20"/>
          <w:szCs w:val="20"/>
          <w:lang w:val="fr-CD" w:eastAsia="nl-BE"/>
        </w:rPr>
      </w:pPr>
      <w:r w:rsidRPr="003A1B3F">
        <w:rPr>
          <w:rStyle w:val="eop"/>
          <w:rFonts w:ascii="Garamond" w:eastAsia="Times New Roman" w:hAnsi="Garamond" w:cs="Calibri"/>
          <w:bCs/>
          <w:sz w:val="20"/>
          <w:szCs w:val="20"/>
          <w:lang w:val="fr-CD" w:eastAsia="nl-BE"/>
        </w:rPr>
        <w:t>Signature</w:t>
      </w:r>
    </w:p>
    <w:p w14:paraId="119595F3"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225" w:name="_Toc128400088"/>
      <w:bookmarkStart w:id="226" w:name="_Toc230190264"/>
      <w:r w:rsidRPr="003A1B3F">
        <w:rPr>
          <w:rFonts w:ascii="Garamond" w:hAnsi="Garamond" w:cs="Calibri"/>
          <w:b w:val="0"/>
          <w:bCs/>
          <w:color w:val="auto"/>
          <w:sz w:val="20"/>
          <w:szCs w:val="20"/>
          <w:lang w:val="fr-CD"/>
        </w:rPr>
        <w:t>Attestation de régularité relative au paiement des cotisations sociales</w:t>
      </w:r>
      <w:bookmarkEnd w:id="225"/>
      <w:bookmarkEnd w:id="226"/>
    </w:p>
    <w:p w14:paraId="4530076C" w14:textId="77777777" w:rsidR="00177742" w:rsidRPr="003A1B3F" w:rsidRDefault="00177742" w:rsidP="000C2C1F">
      <w:pPr>
        <w:spacing w:after="0" w:line="240" w:lineRule="auto"/>
        <w:jc w:val="both"/>
        <w:rPr>
          <w:rFonts w:ascii="Garamond" w:hAnsi="Garamond" w:cs="Calibri"/>
          <w:bCs/>
          <w:sz w:val="20"/>
          <w:szCs w:val="20"/>
          <w:lang w:val="fr-CD"/>
        </w:rPr>
      </w:pPr>
    </w:p>
    <w:p w14:paraId="32A6389C" w14:textId="71E04E7D"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Le soumissionnaire joint à l’offre l’attestation de régularité avec ses obligations relatives au paiement des cotisations sociales selon les dispositions légales du pays où il est établi.</w:t>
      </w:r>
    </w:p>
    <w:p w14:paraId="2DD68E64" w14:textId="77777777"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Sera exclu de la participation au marché, le soumissionnaire qui s’est rendu gravement coupable de fausses déclarations en fournissant des renseignements exigibles en application du présent chapitre ou qui n’a pas fourni ces renseignements.</w:t>
      </w:r>
    </w:p>
    <w:p w14:paraId="1B216461" w14:textId="77777777" w:rsidR="0032263B" w:rsidRPr="003A1B3F" w:rsidRDefault="0032263B" w:rsidP="000C2C1F">
      <w:pPr>
        <w:pStyle w:val="Titre2"/>
        <w:keepLines w:val="0"/>
        <w:widowControl w:val="0"/>
        <w:suppressAutoHyphens/>
        <w:spacing w:before="240" w:after="0"/>
        <w:ind w:left="709" w:hanging="709"/>
        <w:jc w:val="both"/>
        <w:rPr>
          <w:rFonts w:ascii="Garamond" w:hAnsi="Garamond" w:cs="Calibri"/>
          <w:b w:val="0"/>
          <w:bCs/>
          <w:color w:val="auto"/>
          <w:sz w:val="20"/>
          <w:szCs w:val="20"/>
          <w:lang w:val="fr-CD"/>
        </w:rPr>
      </w:pPr>
      <w:bookmarkStart w:id="227" w:name="_Toc128400089"/>
      <w:bookmarkStart w:id="228" w:name="_Toc230190265"/>
      <w:r w:rsidRPr="003A1B3F">
        <w:rPr>
          <w:rFonts w:ascii="Garamond" w:hAnsi="Garamond" w:cs="Calibri"/>
          <w:b w:val="0"/>
          <w:bCs/>
          <w:color w:val="auto"/>
          <w:sz w:val="20"/>
          <w:szCs w:val="20"/>
          <w:lang w:val="fr-CD"/>
        </w:rPr>
        <w:t>Attestation de régularité relative au paiement des impôts et taxes</w:t>
      </w:r>
      <w:bookmarkEnd w:id="227"/>
      <w:bookmarkEnd w:id="228"/>
    </w:p>
    <w:p w14:paraId="732F11CB" w14:textId="77777777" w:rsidR="00B67710" w:rsidRPr="003A1B3F" w:rsidRDefault="00B67710" w:rsidP="000C2C1F">
      <w:pPr>
        <w:spacing w:after="0" w:line="240" w:lineRule="auto"/>
        <w:jc w:val="both"/>
        <w:rPr>
          <w:rFonts w:ascii="Garamond" w:hAnsi="Garamond" w:cs="Calibri"/>
          <w:bCs/>
          <w:sz w:val="20"/>
          <w:szCs w:val="20"/>
          <w:lang w:val="fr-CD"/>
        </w:rPr>
      </w:pPr>
    </w:p>
    <w:p w14:paraId="6B148CBE" w14:textId="752DA565"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 xml:space="preserve">Le soumissionnaire joint à l’offre l’attestation de régularité avec ses obligations relatives au paiement des impôts et taxes selon les dispositions légales du pays où il est établi. </w:t>
      </w:r>
    </w:p>
    <w:p w14:paraId="0E683503" w14:textId="77777777" w:rsidR="0032263B" w:rsidRPr="003A1B3F" w:rsidRDefault="0032263B" w:rsidP="000C2C1F">
      <w:pPr>
        <w:spacing w:after="0" w:line="240" w:lineRule="auto"/>
        <w:jc w:val="both"/>
        <w:rPr>
          <w:rFonts w:ascii="Garamond" w:hAnsi="Garamond" w:cs="Calibri"/>
          <w:bCs/>
          <w:sz w:val="20"/>
          <w:szCs w:val="20"/>
          <w:lang w:val="fr-CD"/>
        </w:rPr>
      </w:pPr>
      <w:r w:rsidRPr="003A1B3F">
        <w:rPr>
          <w:rFonts w:ascii="Garamond" w:hAnsi="Garamond" w:cs="Calibri"/>
          <w:bCs/>
          <w:sz w:val="20"/>
          <w:szCs w:val="20"/>
          <w:lang w:val="fr-CD"/>
        </w:rPr>
        <w:t>Sera exclu de la participation au marché, le soumissionnaire qui s’est rendu gravement coupable de fausses déclarations en fournissant des renseignements exigibles en application du présent chapitre ou qui n’a pas fourni ces renseignements.</w:t>
      </w:r>
    </w:p>
    <w:p w14:paraId="4EC65B6D" w14:textId="77777777" w:rsidR="0032263B" w:rsidRPr="003A1B3F"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229" w:name="_Toc63680809"/>
      <w:bookmarkStart w:id="230" w:name="_Toc65664801"/>
      <w:bookmarkStart w:id="231" w:name="_Toc128400091"/>
      <w:bookmarkStart w:id="232" w:name="_Toc230190266"/>
      <w:r w:rsidRPr="003A1B3F">
        <w:rPr>
          <w:rFonts w:ascii="Garamond" w:hAnsi="Garamond" w:cs="Calibri"/>
          <w:b w:val="0"/>
          <w:bCs/>
          <w:color w:val="auto"/>
          <w:sz w:val="20"/>
          <w:szCs w:val="20"/>
          <w:lang w:val="fr-CD"/>
        </w:rPr>
        <w:t>Offre</w:t>
      </w:r>
      <w:bookmarkEnd w:id="229"/>
      <w:bookmarkEnd w:id="230"/>
      <w:r w:rsidRPr="003A1B3F">
        <w:rPr>
          <w:rFonts w:ascii="Garamond" w:hAnsi="Garamond" w:cs="Calibri"/>
          <w:b w:val="0"/>
          <w:bCs/>
          <w:color w:val="auto"/>
          <w:sz w:val="20"/>
          <w:szCs w:val="20"/>
          <w:lang w:val="fr-CD"/>
        </w:rPr>
        <w:t xml:space="preserve"> technique</w:t>
      </w:r>
      <w:bookmarkEnd w:id="231"/>
      <w:bookmarkEnd w:id="232"/>
    </w:p>
    <w:p w14:paraId="0924AFBC" w14:textId="77777777" w:rsidR="00BC32EA" w:rsidRPr="003A1B3F" w:rsidRDefault="00BC32EA" w:rsidP="000C2C1F">
      <w:pPr>
        <w:pStyle w:val="Corpsdetexte"/>
        <w:spacing w:after="0" w:line="240" w:lineRule="auto"/>
        <w:rPr>
          <w:rFonts w:ascii="Garamond" w:eastAsia="Calibri" w:hAnsi="Garamond" w:cs="Calibri"/>
          <w:bCs/>
          <w:szCs w:val="20"/>
          <w:lang w:val="fr-CD"/>
        </w:rPr>
      </w:pPr>
    </w:p>
    <w:p w14:paraId="2AAE4C4D" w14:textId="67C4EF7E" w:rsidR="0032263B" w:rsidRPr="003A1B3F" w:rsidRDefault="0032263B" w:rsidP="000C2C1F">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L’offre doit être suffisamment claire pour permettre aux évaluateurs d'effectuer aisément une comparaison entre les spécifications demandées et les spécifications proposées.</w:t>
      </w:r>
    </w:p>
    <w:p w14:paraId="7BB1E86E" w14:textId="77777777" w:rsidR="0032263B" w:rsidRPr="003A1B3F" w:rsidRDefault="0032263B" w:rsidP="000C2C1F">
      <w:pPr>
        <w:pStyle w:val="Titre2"/>
        <w:spacing w:before="240" w:after="0"/>
        <w:ind w:left="709" w:hanging="709"/>
        <w:jc w:val="both"/>
        <w:rPr>
          <w:rFonts w:ascii="Garamond" w:hAnsi="Garamond" w:cs="Calibri"/>
          <w:b w:val="0"/>
          <w:bCs/>
          <w:color w:val="auto"/>
          <w:sz w:val="20"/>
          <w:szCs w:val="20"/>
          <w:lang w:val="fr-CD"/>
        </w:rPr>
      </w:pPr>
      <w:bookmarkStart w:id="233" w:name="_Toc63680810"/>
      <w:bookmarkStart w:id="234" w:name="_Toc65664802"/>
      <w:bookmarkStart w:id="235" w:name="_Toc128400092"/>
      <w:bookmarkStart w:id="236" w:name="_Toc230190267"/>
      <w:r w:rsidRPr="003A1B3F">
        <w:rPr>
          <w:rFonts w:ascii="Garamond" w:hAnsi="Garamond" w:cs="Calibri"/>
          <w:b w:val="0"/>
          <w:bCs/>
          <w:color w:val="auto"/>
          <w:sz w:val="20"/>
          <w:szCs w:val="20"/>
          <w:lang w:val="fr-CD"/>
        </w:rPr>
        <w:t>Délai de livraison</w:t>
      </w:r>
      <w:bookmarkEnd w:id="233"/>
      <w:bookmarkEnd w:id="234"/>
      <w:bookmarkEnd w:id="235"/>
      <w:bookmarkEnd w:id="236"/>
    </w:p>
    <w:p w14:paraId="6D3A39DB" w14:textId="77777777" w:rsidR="00365319" w:rsidRDefault="00365319" w:rsidP="000C2C1F">
      <w:pPr>
        <w:pStyle w:val="Corpsdetexte"/>
        <w:spacing w:after="0" w:line="240" w:lineRule="auto"/>
        <w:rPr>
          <w:rFonts w:ascii="Garamond" w:eastAsia="Calibri" w:hAnsi="Garamond" w:cs="Calibri"/>
          <w:bCs/>
          <w:szCs w:val="20"/>
          <w:lang w:val="fr-BE"/>
        </w:rPr>
      </w:pPr>
    </w:p>
    <w:p w14:paraId="5E1B957A" w14:textId="1AF2BC9B" w:rsidR="00F62E33" w:rsidRDefault="000128BB" w:rsidP="000C2C1F">
      <w:pPr>
        <w:pStyle w:val="Corpsdetexte"/>
        <w:spacing w:after="0" w:line="240" w:lineRule="auto"/>
        <w:rPr>
          <w:rFonts w:ascii="Garamond" w:eastAsia="Calibri" w:hAnsi="Garamond" w:cs="Calibri"/>
          <w:bCs/>
          <w:szCs w:val="20"/>
          <w:lang w:val="fr-BE"/>
        </w:rPr>
      </w:pPr>
      <w:r w:rsidRPr="003A1B3F">
        <w:rPr>
          <w:rFonts w:ascii="Garamond" w:eastAsia="Calibri" w:hAnsi="Garamond" w:cs="Calibri"/>
          <w:bCs/>
          <w:szCs w:val="20"/>
          <w:lang w:val="fr-BE"/>
        </w:rPr>
        <w:t xml:space="preserve">Le délai d’exécution ne pourra excéder </w:t>
      </w:r>
      <w:r w:rsidR="00365319">
        <w:rPr>
          <w:rFonts w:ascii="Garamond" w:eastAsia="Calibri" w:hAnsi="Garamond" w:cs="Calibri"/>
          <w:bCs/>
          <w:szCs w:val="20"/>
          <w:lang w:val="fr-BE"/>
        </w:rPr>
        <w:t>quatre-vingt-dix</w:t>
      </w:r>
      <w:r w:rsidRPr="003A1B3F">
        <w:rPr>
          <w:rFonts w:ascii="Garamond" w:eastAsia="Calibri" w:hAnsi="Garamond" w:cs="Calibri"/>
          <w:bCs/>
          <w:szCs w:val="20"/>
          <w:lang w:val="fr-BE"/>
        </w:rPr>
        <w:t xml:space="preserve"> (</w:t>
      </w:r>
      <w:r w:rsidR="00365319">
        <w:rPr>
          <w:rFonts w:ascii="Garamond" w:eastAsia="Calibri" w:hAnsi="Garamond" w:cs="Calibri"/>
          <w:bCs/>
          <w:szCs w:val="20"/>
          <w:lang w:val="fr-BE"/>
        </w:rPr>
        <w:t>9</w:t>
      </w:r>
      <w:r w:rsidRPr="003A1B3F">
        <w:rPr>
          <w:rFonts w:ascii="Garamond" w:eastAsia="Calibri" w:hAnsi="Garamond" w:cs="Calibri"/>
          <w:bCs/>
          <w:szCs w:val="20"/>
          <w:lang w:val="fr-BE"/>
        </w:rPr>
        <w:t>0) jours calendaires à compter de la date de signature du contrat. Les soumissionnaires sont invités à proposer un délai inférieur, qui pourra constituer un élément d’appréciation des offres.</w:t>
      </w:r>
    </w:p>
    <w:p w14:paraId="6EE2324B" w14:textId="77777777" w:rsidR="00C20032" w:rsidRPr="003A1B3F" w:rsidRDefault="00C20032" w:rsidP="000C2C1F">
      <w:pPr>
        <w:pStyle w:val="Corpsdetexte"/>
        <w:spacing w:after="0" w:line="240" w:lineRule="auto"/>
        <w:rPr>
          <w:rFonts w:ascii="Garamond" w:eastAsia="Calibri" w:hAnsi="Garamond" w:cs="Calibri"/>
          <w:bCs/>
          <w:szCs w:val="20"/>
          <w:lang w:val="fr-BE"/>
        </w:rPr>
      </w:pPr>
    </w:p>
    <w:p w14:paraId="65FF553C" w14:textId="3B1700C3" w:rsidR="00C20032" w:rsidRDefault="00C20032" w:rsidP="00C20032">
      <w:pPr>
        <w:pStyle w:val="Titre2"/>
        <w:spacing w:before="240" w:after="0"/>
        <w:ind w:left="709" w:hanging="709"/>
        <w:jc w:val="both"/>
        <w:rPr>
          <w:rFonts w:ascii="Garamond" w:hAnsi="Garamond" w:cs="Calibri"/>
          <w:b w:val="0"/>
          <w:bCs/>
          <w:color w:val="auto"/>
          <w:sz w:val="20"/>
          <w:szCs w:val="20"/>
          <w:lang w:val="fr-CD"/>
        </w:rPr>
      </w:pPr>
      <w:bookmarkStart w:id="237" w:name="_Toc230190268"/>
      <w:r>
        <w:rPr>
          <w:rFonts w:ascii="Garamond" w:hAnsi="Garamond" w:cs="Calibri"/>
          <w:b w:val="0"/>
          <w:bCs/>
          <w:color w:val="auto"/>
          <w:sz w:val="20"/>
          <w:szCs w:val="20"/>
          <w:lang w:val="fr-CD"/>
        </w:rPr>
        <w:t>Garantie</w:t>
      </w:r>
      <w:bookmarkEnd w:id="237"/>
    </w:p>
    <w:p w14:paraId="3A28FC62" w14:textId="77777777" w:rsidR="00E9555E" w:rsidRPr="00E9555E" w:rsidRDefault="00E9555E" w:rsidP="00E9555E">
      <w:pPr>
        <w:rPr>
          <w:lang w:val="fr-CD"/>
        </w:rPr>
      </w:pPr>
    </w:p>
    <w:p w14:paraId="663606C5" w14:textId="77777777" w:rsidR="00CF50BC" w:rsidRDefault="00E9555E" w:rsidP="00CF50BC">
      <w:pPr>
        <w:rPr>
          <w:rFonts w:ascii="Garamond" w:eastAsia="Calibri" w:hAnsi="Garamond" w:cs="Calibri"/>
          <w:bCs/>
          <w:kern w:val="18"/>
          <w:sz w:val="20"/>
          <w:szCs w:val="20"/>
        </w:rPr>
      </w:pPr>
      <w:r w:rsidRPr="000D7DDD">
        <w:rPr>
          <w:rFonts w:ascii="Garamond" w:eastAsia="Calibri" w:hAnsi="Garamond" w:cs="Calibri"/>
          <w:bCs/>
          <w:kern w:val="18"/>
          <w:sz w:val="20"/>
          <w:szCs w:val="20"/>
        </w:rPr>
        <w:t>Ci-contre le formulaire de garanti</w:t>
      </w:r>
      <w:r w:rsidR="000D7DDD" w:rsidRPr="000D7DDD">
        <w:rPr>
          <w:rFonts w:ascii="Garamond" w:eastAsia="Calibri" w:hAnsi="Garamond" w:cs="Calibri"/>
          <w:bCs/>
          <w:kern w:val="18"/>
          <w:sz w:val="20"/>
          <w:szCs w:val="20"/>
        </w:rPr>
        <w:t>e à compléter par le soumissionnaire</w:t>
      </w:r>
      <w:r w:rsidR="000D7DDD">
        <w:rPr>
          <w:rFonts w:ascii="Garamond" w:eastAsia="Calibri" w:hAnsi="Garamond" w:cs="Calibri"/>
          <w:bCs/>
          <w:kern w:val="18"/>
          <w:sz w:val="20"/>
          <w:szCs w:val="20"/>
        </w:rPr>
        <w:t xml:space="preserve"> : </w:t>
      </w:r>
      <w:bookmarkStart w:id="238" w:name="_Toc23930376"/>
      <w:bookmarkStart w:id="239" w:name="_Toc23930377"/>
      <w:bookmarkStart w:id="240" w:name="_Toc23930378"/>
      <w:bookmarkStart w:id="241" w:name="_Toc23930379"/>
      <w:bookmarkStart w:id="242" w:name="_Toc23930380"/>
      <w:bookmarkStart w:id="243" w:name="_Toc23930381"/>
      <w:bookmarkStart w:id="244" w:name="_Toc23930382"/>
      <w:bookmarkStart w:id="245" w:name="_Toc23930383"/>
      <w:bookmarkStart w:id="246" w:name="_Toc23930384"/>
      <w:bookmarkStart w:id="247" w:name="_Toc23930385"/>
      <w:bookmarkStart w:id="248" w:name="_Toc23930386"/>
      <w:bookmarkStart w:id="249" w:name="_Toc23930387"/>
      <w:bookmarkStart w:id="250" w:name="_Toc23930388"/>
      <w:bookmarkStart w:id="251" w:name="_Toc23930389"/>
      <w:bookmarkStart w:id="252" w:name="_Toc23930390"/>
      <w:bookmarkStart w:id="253" w:name="_Toc23930391"/>
      <w:bookmarkStart w:id="254" w:name="_Toc23930392"/>
      <w:bookmarkStart w:id="255" w:name="_Toc63680813"/>
      <w:bookmarkStart w:id="256" w:name="_Toc65664805"/>
      <w:bookmarkStart w:id="257" w:name="_Toc128400094"/>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7CC56648" w14:textId="47280AE0" w:rsidR="0032263B" w:rsidRPr="003A1B3F" w:rsidRDefault="0032263B" w:rsidP="00CF50BC">
      <w:pPr>
        <w:rPr>
          <w:rFonts w:ascii="Garamond" w:hAnsi="Garamond" w:cs="Calibri"/>
          <w:b/>
          <w:bCs/>
          <w:sz w:val="20"/>
          <w:szCs w:val="20"/>
          <w:lang w:val="fr-CD"/>
        </w:rPr>
      </w:pPr>
      <w:r w:rsidRPr="003A1B3F">
        <w:rPr>
          <w:rFonts w:ascii="Garamond" w:hAnsi="Garamond" w:cs="Calibri"/>
          <w:bCs/>
          <w:sz w:val="20"/>
          <w:szCs w:val="20"/>
          <w:lang w:val="fr-CD"/>
        </w:rPr>
        <w:t xml:space="preserve">Formulaire d’offre </w:t>
      </w:r>
      <w:r w:rsidR="006A167F" w:rsidRPr="003A1B3F">
        <w:rPr>
          <w:rFonts w:ascii="Garamond" w:hAnsi="Garamond" w:cs="Calibri"/>
          <w:bCs/>
          <w:sz w:val="20"/>
          <w:szCs w:val="20"/>
          <w:lang w:val="fr-CD"/>
        </w:rPr>
        <w:t>–</w:t>
      </w:r>
      <w:r w:rsidRPr="003A1B3F">
        <w:rPr>
          <w:rFonts w:ascii="Garamond" w:hAnsi="Garamond" w:cs="Calibri"/>
          <w:bCs/>
          <w:sz w:val="20"/>
          <w:szCs w:val="20"/>
          <w:lang w:val="fr-CD"/>
        </w:rPr>
        <w:t xml:space="preserve"> Prix</w:t>
      </w:r>
      <w:bookmarkEnd w:id="255"/>
      <w:bookmarkEnd w:id="256"/>
      <w:bookmarkEnd w:id="257"/>
      <w:r w:rsidR="006A167F" w:rsidRPr="003A1B3F">
        <w:rPr>
          <w:rFonts w:ascii="Garamond" w:hAnsi="Garamond" w:cs="Calibri"/>
          <w:bCs/>
          <w:sz w:val="20"/>
          <w:szCs w:val="20"/>
          <w:lang w:val="fr-CD"/>
        </w:rPr>
        <w:t xml:space="preserve"> </w:t>
      </w:r>
    </w:p>
    <w:p w14:paraId="5AC0B679" w14:textId="07C3E776" w:rsidR="00F60830" w:rsidRPr="003A1B3F" w:rsidRDefault="00F60830" w:rsidP="00F60830">
      <w:pPr>
        <w:pStyle w:val="Corpsdetexte"/>
        <w:spacing w:after="0" w:line="240" w:lineRule="auto"/>
        <w:rPr>
          <w:rFonts w:ascii="Garamond" w:eastAsia="Calibri" w:hAnsi="Garamond" w:cs="Calibri"/>
          <w:bCs/>
          <w:szCs w:val="20"/>
          <w:lang w:val="fr-CD"/>
        </w:rPr>
      </w:pPr>
      <w:r w:rsidRPr="003A1B3F">
        <w:rPr>
          <w:rFonts w:ascii="Garamond" w:eastAsia="Calibri" w:hAnsi="Garamond" w:cs="Calibri"/>
          <w:bCs/>
          <w:szCs w:val="20"/>
          <w:lang w:val="fr-CD"/>
        </w:rPr>
        <w:t>Le soumissionnaire doit compléter l’offre financière</w:t>
      </w:r>
      <w:r w:rsidR="00036735" w:rsidRPr="003A1B3F">
        <w:rPr>
          <w:rFonts w:ascii="Garamond" w:eastAsia="Calibri" w:hAnsi="Garamond" w:cs="Calibri"/>
          <w:bCs/>
          <w:szCs w:val="20"/>
          <w:lang w:val="fr-CD"/>
        </w:rPr>
        <w:t>.</w:t>
      </w:r>
      <w:r w:rsidRPr="003A1B3F">
        <w:rPr>
          <w:rFonts w:ascii="Garamond" w:eastAsia="Calibri" w:hAnsi="Garamond" w:cs="Calibri"/>
          <w:bCs/>
          <w:szCs w:val="20"/>
          <w:lang w:val="fr-CD"/>
        </w:rPr>
        <w:t> </w:t>
      </w:r>
    </w:p>
    <w:p w14:paraId="69E2D04C" w14:textId="41AE93C6" w:rsidR="008B24A0" w:rsidRPr="003A1B3F" w:rsidRDefault="00036735" w:rsidP="008B24A0">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eastAsia="Calibri" w:hAnsi="Garamond" w:cs="Calibri"/>
          <w:bCs/>
          <w:sz w:val="20"/>
          <w:szCs w:val="20"/>
          <w:lang w:val="fr-CD"/>
        </w:rPr>
        <w:t>Le formulaire est à télécharger sur le lien ci-dessous :</w:t>
      </w:r>
      <w:r w:rsidR="00D855F9" w:rsidRPr="003A1B3F">
        <w:rPr>
          <w:rFonts w:ascii="Garamond" w:hAnsi="Garamond" w:cs="Calibri"/>
          <w:bCs/>
          <w:sz w:val="20"/>
          <w:szCs w:val="20"/>
          <w:lang w:val="fr-CD"/>
        </w:rPr>
        <w:t xml:space="preserve"> </w:t>
      </w:r>
    </w:p>
    <w:p w14:paraId="2C71F21A" w14:textId="672150E3" w:rsidR="0072026E" w:rsidRDefault="0072026E">
      <w:pPr>
        <w:rPr>
          <w:rFonts w:ascii="Garamond" w:hAnsi="Garamond" w:cs="Calibri"/>
          <w:bCs/>
          <w:lang w:val="fr-CD"/>
        </w:rPr>
      </w:pPr>
      <w:r>
        <w:rPr>
          <w:rFonts w:ascii="Garamond" w:hAnsi="Garamond" w:cs="Calibri"/>
          <w:bCs/>
          <w:lang w:val="fr-CD"/>
        </w:rPr>
        <w:br w:type="page"/>
      </w:r>
    </w:p>
    <w:p w14:paraId="5BDD2813" w14:textId="77777777" w:rsidR="0032263B" w:rsidRPr="003A1B3F" w:rsidRDefault="0032263B" w:rsidP="000C2C1F">
      <w:pPr>
        <w:pStyle w:val="Titre1"/>
        <w:spacing w:after="0" w:line="240" w:lineRule="auto"/>
        <w:ind w:left="431" w:hanging="431"/>
        <w:jc w:val="both"/>
        <w:rPr>
          <w:rFonts w:ascii="Garamond" w:hAnsi="Garamond"/>
          <w:b w:val="0"/>
          <w:bCs/>
          <w:color w:val="auto"/>
          <w:sz w:val="20"/>
          <w:szCs w:val="20"/>
          <w:lang w:val="fr-CD"/>
        </w:rPr>
      </w:pPr>
      <w:bookmarkStart w:id="258" w:name="_Toc23930394"/>
      <w:bookmarkStart w:id="259" w:name="_Toc23930395"/>
      <w:bookmarkStart w:id="260" w:name="_Toc23930396"/>
      <w:bookmarkStart w:id="261" w:name="_Toc23930397"/>
      <w:bookmarkStart w:id="262" w:name="_Toc23930398"/>
      <w:bookmarkStart w:id="263" w:name="_Toc23930399"/>
      <w:bookmarkStart w:id="264" w:name="_Toc23930400"/>
      <w:bookmarkStart w:id="265" w:name="_Toc23930401"/>
      <w:bookmarkStart w:id="266" w:name="_Toc23930402"/>
      <w:bookmarkStart w:id="267" w:name="_Toc23930403"/>
      <w:bookmarkStart w:id="268" w:name="_Toc23930404"/>
      <w:bookmarkStart w:id="269" w:name="_Toc23930405"/>
      <w:bookmarkStart w:id="270" w:name="_Toc23930406"/>
      <w:bookmarkStart w:id="271" w:name="_Toc23930407"/>
      <w:bookmarkStart w:id="272" w:name="_Toc23930408"/>
      <w:bookmarkStart w:id="273" w:name="_Garantie"/>
      <w:bookmarkStart w:id="274" w:name="_Formulaire_d’offre_-"/>
      <w:bookmarkStart w:id="275" w:name="_DOSSIER_DE_SÉLECTION"/>
      <w:bookmarkStart w:id="276" w:name="_Toc487642515"/>
      <w:bookmarkStart w:id="277" w:name="_Toc128400095"/>
      <w:bookmarkStart w:id="278" w:name="_Toc230190269"/>
      <w:bookmarkEnd w:id="219"/>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sidRPr="003A1B3F">
        <w:rPr>
          <w:rFonts w:ascii="Garamond" w:hAnsi="Garamond"/>
          <w:b w:val="0"/>
          <w:bCs/>
          <w:color w:val="auto"/>
          <w:sz w:val="20"/>
          <w:szCs w:val="20"/>
          <w:lang w:val="fr-CD"/>
        </w:rPr>
        <w:t>RÉCAPITULATIF DES DOCUMENTS À REMETTRE</w:t>
      </w:r>
      <w:bookmarkEnd w:id="276"/>
      <w:bookmarkEnd w:id="277"/>
      <w:bookmarkEnd w:id="278"/>
    </w:p>
    <w:p w14:paraId="4E5757F6" w14:textId="77777777" w:rsidR="0032263B" w:rsidRPr="003A1B3F" w:rsidRDefault="0032263B"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Le soumissionnaire joint les documents / informations à son offre, utilise les modèles joints en annexe et respecte la numérotation ci-dessous.</w:t>
      </w:r>
    </w:p>
    <w:p w14:paraId="43638385" w14:textId="77777777" w:rsidR="000244C2" w:rsidRPr="003A1B3F" w:rsidRDefault="000244C2" w:rsidP="000C2C1F">
      <w:pPr>
        <w:pStyle w:val="Corpsdetexte"/>
        <w:spacing w:after="0" w:line="240" w:lineRule="auto"/>
        <w:rPr>
          <w:rFonts w:ascii="Garamond" w:hAnsi="Garamond" w:cs="Calibri"/>
          <w:bCs/>
          <w:szCs w:val="20"/>
          <w:lang w:val="fr-CD"/>
        </w:rPr>
      </w:pPr>
    </w:p>
    <w:p w14:paraId="22E71078" w14:textId="77777777" w:rsidR="000244C2" w:rsidRPr="003A1B3F" w:rsidRDefault="000244C2" w:rsidP="000C2C1F">
      <w:pPr>
        <w:pStyle w:val="Corpsdetexte"/>
        <w:spacing w:after="0" w:line="240" w:lineRule="auto"/>
        <w:rPr>
          <w:rFonts w:ascii="Garamond" w:hAnsi="Garamond" w:cs="Calibri"/>
          <w:bCs/>
          <w:szCs w:val="20"/>
          <w:lang w:val="fr-CD"/>
        </w:rPr>
      </w:pPr>
    </w:p>
    <w:tbl>
      <w:tblPr>
        <w:tblStyle w:val="PlainTable21"/>
        <w:tblW w:w="1006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000" w:firstRow="0" w:lastRow="0" w:firstColumn="0" w:lastColumn="0" w:noHBand="0" w:noVBand="0"/>
      </w:tblPr>
      <w:tblGrid>
        <w:gridCol w:w="1187"/>
        <w:gridCol w:w="3628"/>
        <w:gridCol w:w="1417"/>
        <w:gridCol w:w="3828"/>
      </w:tblGrid>
      <w:tr w:rsidR="00B44BA9" w:rsidRPr="003A1B3F" w14:paraId="7F0E3843" w14:textId="77777777"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7101C5EF" w14:textId="56F57680" w:rsidR="00B44BA9" w:rsidRPr="003A1B3F" w:rsidRDefault="00B44BA9">
            <w:pPr>
              <w:spacing w:before="60"/>
              <w:jc w:val="both"/>
              <w:rPr>
                <w:rFonts w:ascii="Garamond" w:eastAsia="Times New Roman" w:hAnsi="Garamond" w:cs="Calibri"/>
                <w:bCs/>
                <w:lang w:val="fr-CD" w:eastAsia="fr-FR"/>
              </w:rPr>
            </w:pPr>
            <w:r w:rsidRPr="003A1B3F">
              <w:rPr>
                <w:rFonts w:ascii="Garamond" w:eastAsia="Times New Roman" w:hAnsi="Garamond" w:cs="Calibri"/>
                <w:bCs/>
                <w:lang w:val="fr-CD" w:eastAsia="fr-FR"/>
              </w:rPr>
              <w:t>N°</w:t>
            </w:r>
          </w:p>
        </w:tc>
        <w:tc>
          <w:tcPr>
            <w:cnfStyle w:val="000001000000" w:firstRow="0" w:lastRow="0" w:firstColumn="0" w:lastColumn="0" w:oddVBand="0" w:evenVBand="1" w:oddHBand="0" w:evenHBand="0" w:firstRowFirstColumn="0" w:firstRowLastColumn="0" w:lastRowFirstColumn="0" w:lastRowLastColumn="0"/>
            <w:tcW w:w="3628" w:type="dxa"/>
          </w:tcPr>
          <w:p w14:paraId="6C135EA7" w14:textId="1FE710F8" w:rsidR="00B44BA9" w:rsidRPr="003A1B3F" w:rsidRDefault="00B44BA9" w:rsidP="00F0232D">
            <w:pPr>
              <w:rPr>
                <w:rFonts w:ascii="Garamond" w:hAnsi="Garamond"/>
                <w:bCs/>
              </w:rPr>
            </w:pPr>
            <w:proofErr w:type="spellStart"/>
            <w:r w:rsidRPr="003A1B3F">
              <w:rPr>
                <w:rFonts w:ascii="Garamond" w:hAnsi="Garamond"/>
                <w:bCs/>
              </w:rPr>
              <w:t>Désignation</w:t>
            </w:r>
            <w:proofErr w:type="spellEnd"/>
            <w:r w:rsidRPr="003A1B3F">
              <w:rPr>
                <w:rFonts w:ascii="Garamond" w:hAnsi="Garamond"/>
                <w:bCs/>
              </w:rPr>
              <w:t xml:space="preserve"> </w:t>
            </w:r>
          </w:p>
        </w:tc>
        <w:tc>
          <w:tcPr>
            <w:cnfStyle w:val="000010000000" w:firstRow="0" w:lastRow="0" w:firstColumn="0" w:lastColumn="0" w:oddVBand="1" w:evenVBand="0" w:oddHBand="0" w:evenHBand="0" w:firstRowFirstColumn="0" w:firstRowLastColumn="0" w:lastRowFirstColumn="0" w:lastRowLastColumn="0"/>
            <w:tcW w:w="1417" w:type="dxa"/>
          </w:tcPr>
          <w:p w14:paraId="3E231E2F" w14:textId="5DB4DC15" w:rsidR="00B44BA9" w:rsidRPr="003A1B3F" w:rsidRDefault="00B44BA9">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 xml:space="preserve">Action à faire </w:t>
            </w:r>
          </w:p>
        </w:tc>
        <w:tc>
          <w:tcPr>
            <w:cnfStyle w:val="000001000000" w:firstRow="0" w:lastRow="0" w:firstColumn="0" w:lastColumn="0" w:oddVBand="0" w:evenVBand="1" w:oddHBand="0" w:evenHBand="0" w:firstRowFirstColumn="0" w:firstRowLastColumn="0" w:lastRowFirstColumn="0" w:lastRowLastColumn="0"/>
            <w:tcW w:w="3828" w:type="dxa"/>
          </w:tcPr>
          <w:p w14:paraId="6449D21B" w14:textId="0B739059" w:rsidR="00B44BA9" w:rsidRPr="003A1B3F" w:rsidRDefault="00B44BA9">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 xml:space="preserve">Document à Télécharger sous le lien ci-dessous </w:t>
            </w:r>
          </w:p>
        </w:tc>
      </w:tr>
      <w:tr w:rsidR="00A27B6E" w:rsidRPr="003A1B3F" w14:paraId="2497A34E" w14:textId="787B7E0A"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0D066ABD" w14:textId="77927986" w:rsidR="00A27B6E" w:rsidRPr="003A1B3F" w:rsidRDefault="00A27B6E" w:rsidP="00A27B6E">
            <w:pPr>
              <w:spacing w:before="60"/>
              <w:jc w:val="both"/>
              <w:rPr>
                <w:rFonts w:ascii="Garamond" w:eastAsia="Times New Roman" w:hAnsi="Garamond" w:cs="Calibri"/>
                <w:bCs/>
                <w:lang w:val="fr-CD" w:eastAsia="fr-FR"/>
              </w:rPr>
            </w:pPr>
            <w:r w:rsidRPr="00B32387">
              <w:rPr>
                <w:rFonts w:ascii="Garamond" w:eastAsia="Times New Roman" w:hAnsi="Garamond" w:cs="Calibri"/>
                <w:lang w:val="fr-CD" w:eastAsia="fr-FR"/>
              </w:rPr>
              <w:t>Annexe 1</w:t>
            </w:r>
          </w:p>
        </w:tc>
        <w:tc>
          <w:tcPr>
            <w:cnfStyle w:val="000001000000" w:firstRow="0" w:lastRow="0" w:firstColumn="0" w:lastColumn="0" w:oddVBand="0" w:evenVBand="1" w:oddHBand="0" w:evenHBand="0" w:firstRowFirstColumn="0" w:firstRowLastColumn="0" w:lastRowFirstColumn="0" w:lastRowLastColumn="0"/>
            <w:tcW w:w="3628" w:type="dxa"/>
          </w:tcPr>
          <w:p w14:paraId="4A398151" w14:textId="2CC00692" w:rsidR="00A27B6E" w:rsidRPr="003A1B3F" w:rsidRDefault="00A27B6E" w:rsidP="00A27B6E">
            <w:pPr>
              <w:rPr>
                <w:rFonts w:ascii="Garamond" w:hAnsi="Garamond"/>
                <w:bCs/>
              </w:rPr>
            </w:pPr>
            <w:proofErr w:type="spellStart"/>
            <w:r w:rsidRPr="00B32387">
              <w:rPr>
                <w:rFonts w:ascii="Garamond" w:hAnsi="Garamond"/>
              </w:rPr>
              <w:t>Lettre</w:t>
            </w:r>
            <w:proofErr w:type="spellEnd"/>
            <w:r w:rsidRPr="00B32387">
              <w:rPr>
                <w:rFonts w:ascii="Garamond" w:hAnsi="Garamond"/>
              </w:rPr>
              <w:t xml:space="preserve"> de </w:t>
            </w:r>
            <w:proofErr w:type="spellStart"/>
            <w:r w:rsidRPr="00B32387">
              <w:rPr>
                <w:rFonts w:ascii="Garamond" w:hAnsi="Garamond"/>
              </w:rPr>
              <w:t>soumission</w:t>
            </w:r>
            <w:proofErr w:type="spellEnd"/>
            <w:r w:rsidRPr="00B32387">
              <w:rPr>
                <w:rFonts w:ascii="Garamond" w:hAnsi="Garamond"/>
              </w:rPr>
              <w:t xml:space="preserve"> </w:t>
            </w:r>
            <w:proofErr w:type="spellStart"/>
            <w:r w:rsidRPr="00B32387">
              <w:rPr>
                <w:rFonts w:ascii="Garamond" w:hAnsi="Garamond"/>
              </w:rPr>
              <w:t>signée</w:t>
            </w:r>
            <w:proofErr w:type="spellEnd"/>
            <w:r w:rsidRPr="00B32387">
              <w:rPr>
                <w:rFonts w:ascii="Garamond" w:hAnsi="Garamond"/>
              </w:rPr>
              <w:t xml:space="preserve"> </w:t>
            </w:r>
          </w:p>
        </w:tc>
        <w:tc>
          <w:tcPr>
            <w:cnfStyle w:val="000010000000" w:firstRow="0" w:lastRow="0" w:firstColumn="0" w:lastColumn="0" w:oddVBand="1" w:evenVBand="0" w:oddHBand="0" w:evenHBand="0" w:firstRowFirstColumn="0" w:firstRowLastColumn="0" w:lastRowFirstColumn="0" w:lastRowLastColumn="0"/>
            <w:tcW w:w="1417" w:type="dxa"/>
          </w:tcPr>
          <w:p w14:paraId="1B22E428"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kern w:val="18"/>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349F3128" w14:textId="39265964" w:rsidR="00A27B6E" w:rsidRPr="003A1B3F" w:rsidRDefault="00B643AC"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25" w:history="1">
              <w:r w:rsidRPr="00B643AC">
                <w:rPr>
                  <w:rStyle w:val="Hyperlien"/>
                  <w:rFonts w:ascii="Garamond" w:hAnsi="Garamond" w:cs="Calibri"/>
                  <w:bCs/>
                  <w:lang w:val="fr-BE"/>
                </w:rPr>
                <w:t>Annexe 1. Lettre de soumission.docx</w:t>
              </w:r>
            </w:hyperlink>
          </w:p>
        </w:tc>
      </w:tr>
      <w:tr w:rsidR="00A27B6E" w:rsidRPr="003A1B3F" w14:paraId="07DC759D" w14:textId="433ABAB5"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6860B9D4" w14:textId="7C50974D" w:rsidR="00A27B6E" w:rsidRPr="003A1B3F" w:rsidRDefault="00A27B6E" w:rsidP="00A27B6E">
            <w:pPr>
              <w:spacing w:before="60"/>
              <w:jc w:val="both"/>
              <w:rPr>
                <w:rFonts w:ascii="Garamond" w:hAnsi="Garamond" w:cs="Calibri"/>
                <w:bCs/>
                <w:lang w:val="fr-CD"/>
              </w:rPr>
            </w:pPr>
            <w:r w:rsidRPr="00B32387">
              <w:rPr>
                <w:rFonts w:ascii="Garamond" w:eastAsia="Times New Roman" w:hAnsi="Garamond" w:cs="Calibri"/>
                <w:lang w:val="fr-CD" w:eastAsia="fr-FR"/>
              </w:rPr>
              <w:t>Annexe 2</w:t>
            </w:r>
          </w:p>
        </w:tc>
        <w:tc>
          <w:tcPr>
            <w:cnfStyle w:val="000001000000" w:firstRow="0" w:lastRow="0" w:firstColumn="0" w:lastColumn="0" w:oddVBand="0" w:evenVBand="1" w:oddHBand="0" w:evenHBand="0" w:firstRowFirstColumn="0" w:firstRowLastColumn="0" w:lastRowFirstColumn="0" w:lastRowLastColumn="0"/>
            <w:tcW w:w="3628" w:type="dxa"/>
          </w:tcPr>
          <w:p w14:paraId="61C5F9B1" w14:textId="5824C495" w:rsidR="00A27B6E" w:rsidRPr="003A1B3F" w:rsidRDefault="00A27B6E" w:rsidP="00A27B6E">
            <w:pPr>
              <w:rPr>
                <w:rFonts w:ascii="Garamond" w:hAnsi="Garamond"/>
                <w:bCs/>
              </w:rPr>
            </w:pPr>
            <w:proofErr w:type="spellStart"/>
            <w:r w:rsidRPr="00B32387">
              <w:rPr>
                <w:rFonts w:ascii="Garamond" w:hAnsi="Garamond"/>
              </w:rPr>
              <w:t>Offre</w:t>
            </w:r>
            <w:proofErr w:type="spellEnd"/>
            <w:r w:rsidRPr="00B32387">
              <w:rPr>
                <w:rFonts w:ascii="Garamond" w:hAnsi="Garamond"/>
              </w:rPr>
              <w:t xml:space="preserve"> technique </w:t>
            </w:r>
          </w:p>
        </w:tc>
        <w:tc>
          <w:tcPr>
            <w:cnfStyle w:val="000010000000" w:firstRow="0" w:lastRow="0" w:firstColumn="0" w:lastColumn="0" w:oddVBand="1" w:evenVBand="0" w:oddHBand="0" w:evenHBand="0" w:firstRowFirstColumn="0" w:firstRowLastColumn="0" w:lastRowFirstColumn="0" w:lastRowLastColumn="0"/>
            <w:tcW w:w="1417" w:type="dxa"/>
          </w:tcPr>
          <w:p w14:paraId="0308E8ED" w14:textId="0D3281CA"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3F198AC5" w14:textId="680ED3BC" w:rsidR="00A27B6E" w:rsidRPr="003A1B3F" w:rsidRDefault="002E50AB"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26" w:history="1">
              <w:r w:rsidRPr="002E50AB">
                <w:rPr>
                  <w:rStyle w:val="Hyperlien"/>
                  <w:rFonts w:ascii="Garamond" w:hAnsi="Garamond" w:cs="Calibri"/>
                  <w:bCs/>
                  <w:lang w:val="fr-BE"/>
                </w:rPr>
                <w:t>Annexe 2. Offre technique.docx</w:t>
              </w:r>
            </w:hyperlink>
          </w:p>
        </w:tc>
      </w:tr>
      <w:tr w:rsidR="00A27B6E" w:rsidRPr="003A1B3F" w14:paraId="408343D5" w14:textId="10BC4357"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57782433" w14:textId="484435B8" w:rsidR="00A27B6E" w:rsidRPr="003A1B3F" w:rsidRDefault="00A27B6E" w:rsidP="00A27B6E">
            <w:pPr>
              <w:spacing w:before="60"/>
              <w:jc w:val="both"/>
              <w:rPr>
                <w:rFonts w:ascii="Garamond" w:hAnsi="Garamond" w:cs="Calibri"/>
                <w:bCs/>
                <w:lang w:val="fr-CD"/>
              </w:rPr>
            </w:pPr>
            <w:r w:rsidRPr="00B32387">
              <w:rPr>
                <w:rFonts w:ascii="Garamond" w:eastAsia="Times New Roman" w:hAnsi="Garamond" w:cs="Calibri"/>
                <w:lang w:val="fr-CD" w:eastAsia="fr-FR"/>
              </w:rPr>
              <w:t>Annexe 3</w:t>
            </w:r>
          </w:p>
        </w:tc>
        <w:tc>
          <w:tcPr>
            <w:cnfStyle w:val="000001000000" w:firstRow="0" w:lastRow="0" w:firstColumn="0" w:lastColumn="0" w:oddVBand="0" w:evenVBand="1" w:oddHBand="0" w:evenHBand="0" w:firstRowFirstColumn="0" w:firstRowLastColumn="0" w:lastRowFirstColumn="0" w:lastRowLastColumn="0"/>
            <w:tcW w:w="3628" w:type="dxa"/>
          </w:tcPr>
          <w:p w14:paraId="3711AB9E" w14:textId="1BD7CC65" w:rsidR="00A27B6E" w:rsidRPr="003A1B3F" w:rsidRDefault="00A27B6E" w:rsidP="00A27B6E">
            <w:pPr>
              <w:rPr>
                <w:rFonts w:ascii="Garamond" w:hAnsi="Garamond"/>
                <w:bCs/>
              </w:rPr>
            </w:pPr>
            <w:proofErr w:type="spellStart"/>
            <w:r w:rsidRPr="00B32387">
              <w:rPr>
                <w:rFonts w:ascii="Garamond" w:hAnsi="Garamond"/>
              </w:rPr>
              <w:t>Formulaire</w:t>
            </w:r>
            <w:proofErr w:type="spellEnd"/>
            <w:r w:rsidRPr="00B32387">
              <w:rPr>
                <w:rFonts w:ascii="Garamond" w:hAnsi="Garamond"/>
              </w:rPr>
              <w:t xml:space="preserve"> </w:t>
            </w:r>
            <w:proofErr w:type="spellStart"/>
            <w:r w:rsidRPr="00B32387">
              <w:rPr>
                <w:rFonts w:ascii="Garamond" w:hAnsi="Garamond"/>
              </w:rPr>
              <w:t>d’offre</w:t>
            </w:r>
            <w:proofErr w:type="spellEnd"/>
            <w:r w:rsidRPr="00B32387">
              <w:rPr>
                <w:rFonts w:ascii="Garamond" w:hAnsi="Garamond"/>
              </w:rPr>
              <w:t xml:space="preserve"> de prix </w:t>
            </w:r>
          </w:p>
        </w:tc>
        <w:tc>
          <w:tcPr>
            <w:cnfStyle w:val="000010000000" w:firstRow="0" w:lastRow="0" w:firstColumn="0" w:lastColumn="0" w:oddVBand="1" w:evenVBand="0" w:oddHBand="0" w:evenHBand="0" w:firstRowFirstColumn="0" w:firstRowLastColumn="0" w:lastRowFirstColumn="0" w:lastRowLastColumn="0"/>
            <w:tcW w:w="1417" w:type="dxa"/>
          </w:tcPr>
          <w:p w14:paraId="3BF1A63D" w14:textId="65A9D961"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21702CBC" w14:textId="2658FC41" w:rsidR="00A27B6E" w:rsidRPr="003A1B3F" w:rsidRDefault="00D05AC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27" w:history="1">
              <w:r w:rsidRPr="00D05ACE">
                <w:rPr>
                  <w:rStyle w:val="Hyperlien"/>
                  <w:rFonts w:ascii="Garamond" w:hAnsi="Garamond" w:cs="Calibri"/>
                  <w:bCs/>
                  <w:lang w:val="fr-BE"/>
                </w:rPr>
                <w:t>Annexe 3. Formulaire d’offre de prix.docx</w:t>
              </w:r>
            </w:hyperlink>
          </w:p>
        </w:tc>
      </w:tr>
      <w:tr w:rsidR="00A27B6E" w:rsidRPr="003A1B3F" w14:paraId="1D51EDE7" w14:textId="725A1413"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4DF23754" w14:textId="7C5A7B1C" w:rsidR="00A27B6E" w:rsidRPr="003A1B3F" w:rsidRDefault="00A27B6E" w:rsidP="00A27B6E">
            <w:pPr>
              <w:spacing w:before="60"/>
              <w:jc w:val="both"/>
              <w:rPr>
                <w:rFonts w:ascii="Garamond" w:hAnsi="Garamond" w:cs="Calibri"/>
                <w:bCs/>
                <w:lang w:val="fr-CD"/>
              </w:rPr>
            </w:pPr>
            <w:r w:rsidRPr="00B32387">
              <w:rPr>
                <w:rFonts w:ascii="Garamond" w:eastAsia="Times New Roman" w:hAnsi="Garamond" w:cs="Calibri"/>
                <w:lang w:val="fr-CD" w:eastAsia="fr-FR"/>
              </w:rPr>
              <w:t>Annexe 4</w:t>
            </w:r>
          </w:p>
        </w:tc>
        <w:tc>
          <w:tcPr>
            <w:cnfStyle w:val="000001000000" w:firstRow="0" w:lastRow="0" w:firstColumn="0" w:lastColumn="0" w:oddVBand="0" w:evenVBand="1" w:oddHBand="0" w:evenHBand="0" w:firstRowFirstColumn="0" w:firstRowLastColumn="0" w:lastRowFirstColumn="0" w:lastRowLastColumn="0"/>
            <w:tcW w:w="3628" w:type="dxa"/>
          </w:tcPr>
          <w:p w14:paraId="60416788" w14:textId="34661D30" w:rsidR="00A27B6E" w:rsidRPr="003A1B3F" w:rsidRDefault="00A27B6E" w:rsidP="00A27B6E">
            <w:pPr>
              <w:rPr>
                <w:rFonts w:ascii="Garamond" w:hAnsi="Garamond"/>
                <w:bCs/>
              </w:rPr>
            </w:pPr>
            <w:proofErr w:type="spellStart"/>
            <w:r w:rsidRPr="00B32387">
              <w:rPr>
                <w:rFonts w:ascii="Garamond" w:hAnsi="Garamond"/>
              </w:rPr>
              <w:t>Garantie</w:t>
            </w:r>
            <w:proofErr w:type="spellEnd"/>
          </w:p>
        </w:tc>
        <w:tc>
          <w:tcPr>
            <w:cnfStyle w:val="000010000000" w:firstRow="0" w:lastRow="0" w:firstColumn="0" w:lastColumn="0" w:oddVBand="1" w:evenVBand="0" w:oddHBand="0" w:evenHBand="0" w:firstRowFirstColumn="0" w:firstRowLastColumn="0" w:lastRowFirstColumn="0" w:lastRowLastColumn="0"/>
            <w:tcW w:w="1417" w:type="dxa"/>
          </w:tcPr>
          <w:p w14:paraId="482DBA53" w14:textId="760EF5A6"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04C1146B" w14:textId="03ADA1A5" w:rsidR="00A27B6E" w:rsidRPr="003A1B3F" w:rsidRDefault="00682B41"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28" w:history="1">
              <w:r w:rsidRPr="00682B41">
                <w:rPr>
                  <w:rStyle w:val="Hyperlien"/>
                  <w:rFonts w:ascii="Garamond" w:hAnsi="Garamond" w:cs="Calibri"/>
                  <w:bCs/>
                  <w:lang w:val="fr-CD"/>
                </w:rPr>
                <w:t>Annexe 4. Formulaire de Garantie.docx</w:t>
              </w:r>
            </w:hyperlink>
          </w:p>
        </w:tc>
      </w:tr>
      <w:tr w:rsidR="00A27B6E" w:rsidRPr="003A1B3F" w14:paraId="5A7362BD" w14:textId="180EAD17"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3BCF9DCB" w14:textId="16B98C68" w:rsidR="00A27B6E" w:rsidRPr="003A1B3F" w:rsidRDefault="00A27B6E" w:rsidP="00A27B6E">
            <w:pPr>
              <w:spacing w:before="60"/>
              <w:jc w:val="both"/>
              <w:rPr>
                <w:rFonts w:ascii="Garamond" w:hAnsi="Garamond" w:cs="Calibri"/>
                <w:bCs/>
                <w:lang w:val="fr-CD"/>
              </w:rPr>
            </w:pPr>
            <w:r w:rsidRPr="00B32387">
              <w:rPr>
                <w:rFonts w:ascii="Garamond" w:eastAsia="Times New Roman" w:hAnsi="Garamond" w:cs="Calibri"/>
                <w:lang w:val="fr-CD" w:eastAsia="fr-FR"/>
              </w:rPr>
              <w:t>Annexe 5</w:t>
            </w:r>
          </w:p>
        </w:tc>
        <w:tc>
          <w:tcPr>
            <w:cnfStyle w:val="000001000000" w:firstRow="0" w:lastRow="0" w:firstColumn="0" w:lastColumn="0" w:oddVBand="0" w:evenVBand="1" w:oddHBand="0" w:evenHBand="0" w:firstRowFirstColumn="0" w:firstRowLastColumn="0" w:lastRowFirstColumn="0" w:lastRowLastColumn="0"/>
            <w:tcW w:w="3628" w:type="dxa"/>
          </w:tcPr>
          <w:p w14:paraId="26E5490B" w14:textId="700A3D77" w:rsidR="00A27B6E" w:rsidRPr="003A1B3F" w:rsidRDefault="00A27B6E" w:rsidP="00A27B6E">
            <w:pPr>
              <w:rPr>
                <w:rFonts w:ascii="Garamond" w:hAnsi="Garamond"/>
                <w:bCs/>
                <w:lang w:val="fr-CD"/>
              </w:rPr>
            </w:pPr>
            <w:proofErr w:type="spellStart"/>
            <w:r w:rsidRPr="00B32387">
              <w:rPr>
                <w:rFonts w:ascii="Garamond" w:hAnsi="Garamond"/>
              </w:rPr>
              <w:t>Formulaire</w:t>
            </w:r>
            <w:proofErr w:type="spellEnd"/>
            <w:r w:rsidRPr="00B32387">
              <w:rPr>
                <w:rFonts w:ascii="Garamond" w:hAnsi="Garamond"/>
              </w:rPr>
              <w:t xml:space="preserve"> </w:t>
            </w:r>
            <w:proofErr w:type="spellStart"/>
            <w:r w:rsidRPr="00B32387">
              <w:rPr>
                <w:rFonts w:ascii="Garamond" w:hAnsi="Garamond"/>
              </w:rPr>
              <w:t>d’identification</w:t>
            </w:r>
            <w:proofErr w:type="spellEnd"/>
            <w:r w:rsidRPr="00B32387">
              <w:rPr>
                <w:rFonts w:ascii="Garamond" w:hAnsi="Garamond"/>
              </w:rPr>
              <w:t xml:space="preserve"> </w:t>
            </w:r>
          </w:p>
        </w:tc>
        <w:tc>
          <w:tcPr>
            <w:cnfStyle w:val="000010000000" w:firstRow="0" w:lastRow="0" w:firstColumn="0" w:lastColumn="0" w:oddVBand="1" w:evenVBand="0" w:oddHBand="0" w:evenHBand="0" w:firstRowFirstColumn="0" w:firstRowLastColumn="0" w:lastRowFirstColumn="0" w:lastRowLastColumn="0"/>
            <w:tcW w:w="1417" w:type="dxa"/>
          </w:tcPr>
          <w:p w14:paraId="452FEBBC" w14:textId="1B46F211"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0612F6E5" w14:textId="0D93DC6F" w:rsidR="00A27B6E" w:rsidRPr="003A1B3F" w:rsidRDefault="00F75DA7"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29" w:history="1">
              <w:r w:rsidRPr="00F75DA7">
                <w:rPr>
                  <w:rStyle w:val="Hyperlien"/>
                  <w:rFonts w:ascii="Garamond" w:hAnsi="Garamond" w:cs="Calibri"/>
                  <w:bCs/>
                  <w:lang w:val="fr-BE"/>
                </w:rPr>
                <w:t>Annexe 5. Formulaires d’identification.docx</w:t>
              </w:r>
            </w:hyperlink>
          </w:p>
        </w:tc>
      </w:tr>
      <w:tr w:rsidR="00A27B6E" w:rsidRPr="003A1B3F" w14:paraId="10000978" w14:textId="73986844"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179FC587" w14:textId="0F55C44A"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6</w:t>
            </w:r>
          </w:p>
        </w:tc>
        <w:tc>
          <w:tcPr>
            <w:cnfStyle w:val="000001000000" w:firstRow="0" w:lastRow="0" w:firstColumn="0" w:lastColumn="0" w:oddVBand="0" w:evenVBand="1" w:oddHBand="0" w:evenHBand="0" w:firstRowFirstColumn="0" w:firstRowLastColumn="0" w:lastRowFirstColumn="0" w:lastRowLastColumn="0"/>
            <w:tcW w:w="3628" w:type="dxa"/>
          </w:tcPr>
          <w:p w14:paraId="67698FDA" w14:textId="136F7977" w:rsidR="00A27B6E" w:rsidRPr="003A1B3F" w:rsidRDefault="00A27B6E" w:rsidP="00A27B6E">
            <w:pPr>
              <w:spacing w:before="60"/>
              <w:jc w:val="both"/>
              <w:rPr>
                <w:rFonts w:ascii="Garamond" w:hAnsi="Garamond" w:cs="Calibri"/>
                <w:bCs/>
                <w:kern w:val="18"/>
                <w:lang w:val="fr-CD"/>
              </w:rPr>
            </w:pPr>
            <w:r w:rsidRPr="00B32387">
              <w:rPr>
                <w:rFonts w:ascii="Garamond" w:hAnsi="Garamond"/>
                <w:lang w:val="fr-CD"/>
              </w:rPr>
              <w:t xml:space="preserve">Déclaration d’intégrité pour les soumissionnaires </w:t>
            </w:r>
          </w:p>
        </w:tc>
        <w:tc>
          <w:tcPr>
            <w:cnfStyle w:val="000010000000" w:firstRow="0" w:lastRow="0" w:firstColumn="0" w:lastColumn="0" w:oddVBand="1" w:evenVBand="0" w:oddHBand="0" w:evenHBand="0" w:firstRowFirstColumn="0" w:firstRowLastColumn="0" w:lastRowFirstColumn="0" w:lastRowLastColumn="0"/>
            <w:tcW w:w="1417" w:type="dxa"/>
          </w:tcPr>
          <w:p w14:paraId="57C086CB" w14:textId="0BC13BB6"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compléter</w:t>
            </w:r>
          </w:p>
        </w:tc>
        <w:tc>
          <w:tcPr>
            <w:cnfStyle w:val="000001000000" w:firstRow="0" w:lastRow="0" w:firstColumn="0" w:lastColumn="0" w:oddVBand="0" w:evenVBand="1" w:oddHBand="0" w:evenHBand="0" w:firstRowFirstColumn="0" w:firstRowLastColumn="0" w:lastRowFirstColumn="0" w:lastRowLastColumn="0"/>
            <w:tcW w:w="3828" w:type="dxa"/>
          </w:tcPr>
          <w:p w14:paraId="38E4E07B" w14:textId="0A5AC526" w:rsidR="00A27B6E" w:rsidRPr="003A1B3F" w:rsidRDefault="0078643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30" w:history="1">
              <w:r w:rsidRPr="0078643E">
                <w:rPr>
                  <w:rStyle w:val="Hyperlien"/>
                  <w:rFonts w:ascii="Garamond" w:hAnsi="Garamond" w:cs="Calibri"/>
                  <w:bCs/>
                  <w:lang w:val="fr-BE"/>
                </w:rPr>
                <w:t>Annexe 6. Déclaration d’intégrité.docx</w:t>
              </w:r>
            </w:hyperlink>
          </w:p>
        </w:tc>
      </w:tr>
      <w:tr w:rsidR="00A27B6E" w:rsidRPr="003A1B3F" w14:paraId="06FDF2B6" w14:textId="77777777"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182B972E" w14:textId="57078F5C"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7</w:t>
            </w:r>
          </w:p>
        </w:tc>
        <w:tc>
          <w:tcPr>
            <w:cnfStyle w:val="000001000000" w:firstRow="0" w:lastRow="0" w:firstColumn="0" w:lastColumn="0" w:oddVBand="0" w:evenVBand="1" w:oddHBand="0" w:evenHBand="0" w:firstRowFirstColumn="0" w:firstRowLastColumn="0" w:lastRowFirstColumn="0" w:lastRowLastColumn="0"/>
            <w:tcW w:w="3628" w:type="dxa"/>
          </w:tcPr>
          <w:p w14:paraId="5B538D7C" w14:textId="03B76BA9" w:rsidR="00A27B6E" w:rsidRPr="003A1B3F" w:rsidRDefault="00A27B6E" w:rsidP="00A27B6E">
            <w:pPr>
              <w:rPr>
                <w:rFonts w:ascii="Garamond" w:hAnsi="Garamond"/>
                <w:bCs/>
                <w:lang w:val="fr-CD"/>
              </w:rPr>
            </w:pPr>
            <w:r w:rsidRPr="00B32387">
              <w:rPr>
                <w:rFonts w:ascii="Garamond" w:hAnsi="Garamond" w:cs="Calibri"/>
                <w:kern w:val="18"/>
                <w:lang w:val="fr-CD"/>
              </w:rPr>
              <w:t>Déclaration sur l’honneur – motifs d’exclusion</w:t>
            </w:r>
          </w:p>
        </w:tc>
        <w:tc>
          <w:tcPr>
            <w:cnfStyle w:val="000010000000" w:firstRow="0" w:lastRow="0" w:firstColumn="0" w:lastColumn="0" w:oddVBand="1" w:evenVBand="0" w:oddHBand="0" w:evenHBand="0" w:firstRowFirstColumn="0" w:firstRowLastColumn="0" w:lastRowFirstColumn="0" w:lastRowLastColumn="0"/>
            <w:tcW w:w="1417" w:type="dxa"/>
          </w:tcPr>
          <w:p w14:paraId="2F67BCB8" w14:textId="038D9811"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39BF9D2F" w14:textId="3F025CC7" w:rsidR="00A27B6E" w:rsidRPr="003A1B3F" w:rsidRDefault="00882E75"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hyperlink r:id="rId31" w:history="1">
              <w:r w:rsidRPr="00882E75">
                <w:rPr>
                  <w:rStyle w:val="Hyperlien"/>
                  <w:rFonts w:ascii="Garamond" w:hAnsi="Garamond" w:cs="Calibri"/>
                  <w:bCs/>
                  <w:lang w:val="fr-CD"/>
                </w:rPr>
                <w:t>Annexe 7. Déclaration sur l’honneur.docx</w:t>
              </w:r>
            </w:hyperlink>
          </w:p>
        </w:tc>
      </w:tr>
      <w:tr w:rsidR="00A27B6E" w:rsidRPr="003A1B3F" w14:paraId="08840DC8" w14:textId="176B9FEC"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6C77ED66" w14:textId="4743496A"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8</w:t>
            </w:r>
          </w:p>
        </w:tc>
        <w:tc>
          <w:tcPr>
            <w:cnfStyle w:val="000001000000" w:firstRow="0" w:lastRow="0" w:firstColumn="0" w:lastColumn="0" w:oddVBand="0" w:evenVBand="1" w:oddHBand="0" w:evenHBand="0" w:firstRowFirstColumn="0" w:firstRowLastColumn="0" w:lastRowFirstColumn="0" w:lastRowLastColumn="0"/>
            <w:tcW w:w="3628" w:type="dxa"/>
          </w:tcPr>
          <w:p w14:paraId="4FDB53B8" w14:textId="52B847A5" w:rsidR="00A27B6E" w:rsidRPr="003A1B3F" w:rsidRDefault="00A27B6E" w:rsidP="00A27B6E">
            <w:pPr>
              <w:rPr>
                <w:rFonts w:ascii="Garamond" w:hAnsi="Garamond"/>
                <w:bCs/>
                <w:lang w:val="fr-CD"/>
              </w:rPr>
            </w:pPr>
            <w:r w:rsidRPr="00B32387">
              <w:rPr>
                <w:rFonts w:ascii="Garamond" w:hAnsi="Garamond"/>
              </w:rPr>
              <w:t xml:space="preserve">Signature </w:t>
            </w:r>
            <w:proofErr w:type="spellStart"/>
            <w:r w:rsidRPr="00B32387">
              <w:rPr>
                <w:rFonts w:ascii="Garamond" w:hAnsi="Garamond"/>
              </w:rPr>
              <w:t>autorisée</w:t>
            </w:r>
            <w:proofErr w:type="spellEnd"/>
            <w:r w:rsidRPr="00B32387">
              <w:rPr>
                <w:rFonts w:ascii="Garamond" w:hAnsi="Garamond"/>
              </w:rPr>
              <w:t xml:space="preserve"> </w:t>
            </w:r>
          </w:p>
        </w:tc>
        <w:tc>
          <w:tcPr>
            <w:cnfStyle w:val="000010000000" w:firstRow="0" w:lastRow="0" w:firstColumn="0" w:lastColumn="0" w:oddVBand="1" w:evenVBand="0" w:oddHBand="0" w:evenHBand="0" w:firstRowFirstColumn="0" w:firstRowLastColumn="0" w:lastRowFirstColumn="0" w:lastRowLastColumn="0"/>
            <w:tcW w:w="1417" w:type="dxa"/>
          </w:tcPr>
          <w:p w14:paraId="2C27A8D0" w14:textId="56B03980"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16E2EA04"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A27B6E" w:rsidRPr="003A1B3F" w14:paraId="5F0BE5A2" w14:textId="2EA6BBA9"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4D115971" w14:textId="0739083E"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9</w:t>
            </w:r>
          </w:p>
        </w:tc>
        <w:tc>
          <w:tcPr>
            <w:cnfStyle w:val="000001000000" w:firstRow="0" w:lastRow="0" w:firstColumn="0" w:lastColumn="0" w:oddVBand="0" w:evenVBand="1" w:oddHBand="0" w:evenHBand="0" w:firstRowFirstColumn="0" w:firstRowLastColumn="0" w:lastRowFirstColumn="0" w:lastRowLastColumn="0"/>
            <w:tcW w:w="3628" w:type="dxa"/>
          </w:tcPr>
          <w:p w14:paraId="2DA12F33" w14:textId="72A18B5B" w:rsidR="00A27B6E" w:rsidRPr="00A27B6E" w:rsidRDefault="00A27B6E" w:rsidP="00A27B6E">
            <w:pPr>
              <w:rPr>
                <w:rFonts w:ascii="Garamond" w:hAnsi="Garamond"/>
                <w:bCs/>
                <w:lang w:val="fr-CD"/>
              </w:rPr>
            </w:pPr>
            <w:r w:rsidRPr="00B32387">
              <w:rPr>
                <w:rFonts w:ascii="Garamond" w:hAnsi="Garamond"/>
                <w:lang w:val="fr-CD"/>
              </w:rPr>
              <w:t>Numéro RCCM ((Preuve d’enregistrement comme entreprise commerciale)</w:t>
            </w:r>
          </w:p>
        </w:tc>
        <w:tc>
          <w:tcPr>
            <w:cnfStyle w:val="000010000000" w:firstRow="0" w:lastRow="0" w:firstColumn="0" w:lastColumn="0" w:oddVBand="1" w:evenVBand="0" w:oddHBand="0" w:evenHBand="0" w:firstRowFirstColumn="0" w:firstRowLastColumn="0" w:lastRowFirstColumn="0" w:lastRowLastColumn="0"/>
            <w:tcW w:w="1417" w:type="dxa"/>
          </w:tcPr>
          <w:p w14:paraId="1B9C87A1" w14:textId="10F0B16E"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4D7A192A"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A27B6E" w:rsidRPr="003A1B3F" w14:paraId="3B83511A" w14:textId="6D13BE9C"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7BF1C434" w14:textId="5EC92473"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10</w:t>
            </w:r>
          </w:p>
        </w:tc>
        <w:tc>
          <w:tcPr>
            <w:cnfStyle w:val="000001000000" w:firstRow="0" w:lastRow="0" w:firstColumn="0" w:lastColumn="0" w:oddVBand="0" w:evenVBand="1" w:oddHBand="0" w:evenHBand="0" w:firstRowFirstColumn="0" w:firstRowLastColumn="0" w:lastRowFirstColumn="0" w:lastRowLastColumn="0"/>
            <w:tcW w:w="3628" w:type="dxa"/>
          </w:tcPr>
          <w:p w14:paraId="0500EE63" w14:textId="36496632" w:rsidR="00A27B6E" w:rsidRPr="003A1B3F" w:rsidRDefault="00A27B6E" w:rsidP="00A27B6E">
            <w:pPr>
              <w:rPr>
                <w:rFonts w:ascii="Garamond" w:hAnsi="Garamond"/>
                <w:bCs/>
              </w:rPr>
            </w:pPr>
            <w:proofErr w:type="spellStart"/>
            <w:r w:rsidRPr="00B32387">
              <w:rPr>
                <w:rFonts w:ascii="Garamond" w:hAnsi="Garamond"/>
              </w:rPr>
              <w:t>Numéro</w:t>
            </w:r>
            <w:proofErr w:type="spellEnd"/>
            <w:r w:rsidRPr="00B32387">
              <w:rPr>
                <w:rFonts w:ascii="Garamond" w:hAnsi="Garamond"/>
              </w:rPr>
              <w:t xml:space="preserve"> </w:t>
            </w:r>
            <w:proofErr w:type="spellStart"/>
            <w:r w:rsidRPr="00B32387">
              <w:rPr>
                <w:rFonts w:ascii="Garamond" w:hAnsi="Garamond"/>
              </w:rPr>
              <w:t>d’Identification</w:t>
            </w:r>
            <w:proofErr w:type="spellEnd"/>
            <w:r w:rsidRPr="00B32387">
              <w:rPr>
                <w:rFonts w:ascii="Garamond" w:hAnsi="Garamond"/>
              </w:rPr>
              <w:t xml:space="preserve"> Nationale </w:t>
            </w:r>
          </w:p>
        </w:tc>
        <w:tc>
          <w:tcPr>
            <w:cnfStyle w:val="000010000000" w:firstRow="0" w:lastRow="0" w:firstColumn="0" w:lastColumn="0" w:oddVBand="1" w:evenVBand="0" w:oddHBand="0" w:evenHBand="0" w:firstRowFirstColumn="0" w:firstRowLastColumn="0" w:lastRowFirstColumn="0" w:lastRowLastColumn="0"/>
            <w:tcW w:w="1417" w:type="dxa"/>
          </w:tcPr>
          <w:p w14:paraId="0FC60A3C" w14:textId="2D4305F4"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29844DA0"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A27B6E" w:rsidRPr="003A1B3F" w14:paraId="5D39756B" w14:textId="77777777"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2285C09C" w14:textId="616FDA86"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11</w:t>
            </w:r>
          </w:p>
        </w:tc>
        <w:tc>
          <w:tcPr>
            <w:cnfStyle w:val="000001000000" w:firstRow="0" w:lastRow="0" w:firstColumn="0" w:lastColumn="0" w:oddVBand="0" w:evenVBand="1" w:oddHBand="0" w:evenHBand="0" w:firstRowFirstColumn="0" w:firstRowLastColumn="0" w:lastRowFirstColumn="0" w:lastRowLastColumn="0"/>
            <w:tcW w:w="3628" w:type="dxa"/>
          </w:tcPr>
          <w:p w14:paraId="003AD6A0" w14:textId="16A4E3AB" w:rsidR="00A27B6E" w:rsidRPr="003A1B3F" w:rsidRDefault="00A27B6E" w:rsidP="00A27B6E">
            <w:pPr>
              <w:rPr>
                <w:rFonts w:ascii="Garamond" w:hAnsi="Garamond" w:cs="Calibri"/>
                <w:bCs/>
                <w:lang w:val="fr-CD"/>
              </w:rPr>
            </w:pPr>
            <w:proofErr w:type="spellStart"/>
            <w:r w:rsidRPr="00B32387">
              <w:rPr>
                <w:rFonts w:ascii="Garamond" w:hAnsi="Garamond"/>
              </w:rPr>
              <w:t>Numéro</w:t>
            </w:r>
            <w:proofErr w:type="spellEnd"/>
            <w:r w:rsidRPr="00B32387">
              <w:rPr>
                <w:rFonts w:ascii="Garamond" w:hAnsi="Garamond"/>
              </w:rPr>
              <w:t xml:space="preserve"> </w:t>
            </w:r>
            <w:proofErr w:type="spellStart"/>
            <w:r w:rsidRPr="00B32387">
              <w:rPr>
                <w:rFonts w:ascii="Garamond" w:hAnsi="Garamond"/>
              </w:rPr>
              <w:t>d’identification</w:t>
            </w:r>
            <w:proofErr w:type="spellEnd"/>
            <w:r w:rsidRPr="00B32387">
              <w:rPr>
                <w:rFonts w:ascii="Garamond" w:hAnsi="Garamond"/>
              </w:rPr>
              <w:t xml:space="preserve"> </w:t>
            </w:r>
            <w:proofErr w:type="spellStart"/>
            <w:r w:rsidRPr="00B32387">
              <w:rPr>
                <w:rFonts w:ascii="Garamond" w:hAnsi="Garamond"/>
              </w:rPr>
              <w:t>Fiscale</w:t>
            </w:r>
            <w:proofErr w:type="spellEnd"/>
            <w:r w:rsidRPr="00B32387">
              <w:rPr>
                <w:rFonts w:ascii="Garamond" w:hAnsi="Garamond"/>
              </w:rPr>
              <w:t xml:space="preserve"> (NIF)</w:t>
            </w:r>
          </w:p>
        </w:tc>
        <w:tc>
          <w:tcPr>
            <w:cnfStyle w:val="000010000000" w:firstRow="0" w:lastRow="0" w:firstColumn="0" w:lastColumn="0" w:oddVBand="1" w:evenVBand="0" w:oddHBand="0" w:evenHBand="0" w:firstRowFirstColumn="0" w:firstRowLastColumn="0" w:lastRowFirstColumn="0" w:lastRowLastColumn="0"/>
            <w:tcW w:w="1417" w:type="dxa"/>
          </w:tcPr>
          <w:p w14:paraId="6C486335" w14:textId="54C31F31"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3012D31B"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A27B6E" w:rsidRPr="003A1B3F" w14:paraId="3FAF1112" w14:textId="77777777"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7F9EA912" w14:textId="0B18629B"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12</w:t>
            </w:r>
          </w:p>
        </w:tc>
        <w:tc>
          <w:tcPr>
            <w:cnfStyle w:val="000001000000" w:firstRow="0" w:lastRow="0" w:firstColumn="0" w:lastColumn="0" w:oddVBand="0" w:evenVBand="1" w:oddHBand="0" w:evenHBand="0" w:firstRowFirstColumn="0" w:firstRowLastColumn="0" w:lastRowFirstColumn="0" w:lastRowLastColumn="0"/>
            <w:tcW w:w="3628" w:type="dxa"/>
          </w:tcPr>
          <w:p w14:paraId="04C9198B" w14:textId="23EFF8A5" w:rsidR="00A27B6E" w:rsidRPr="003A1B3F" w:rsidRDefault="00A27B6E" w:rsidP="00A27B6E">
            <w:pPr>
              <w:rPr>
                <w:rFonts w:ascii="Garamond" w:hAnsi="Garamond"/>
                <w:bCs/>
                <w:lang w:val="fr-CD"/>
              </w:rPr>
            </w:pPr>
            <w:r w:rsidRPr="00B32387">
              <w:rPr>
                <w:rFonts w:ascii="Garamond" w:hAnsi="Garamond" w:cs="Calibri"/>
                <w:lang w:val="fr-CD"/>
              </w:rPr>
              <w:t>Attestation de régularité relative au paiement des cotisations sociales</w:t>
            </w:r>
          </w:p>
        </w:tc>
        <w:tc>
          <w:tcPr>
            <w:cnfStyle w:val="000010000000" w:firstRow="0" w:lastRow="0" w:firstColumn="0" w:lastColumn="0" w:oddVBand="1" w:evenVBand="0" w:oddHBand="0" w:evenHBand="0" w:firstRowFirstColumn="0" w:firstRowLastColumn="0" w:lastRowFirstColumn="0" w:lastRowLastColumn="0"/>
            <w:tcW w:w="1417" w:type="dxa"/>
          </w:tcPr>
          <w:p w14:paraId="31E5A2AB" w14:textId="24AC0590"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519E444D"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A27B6E" w:rsidRPr="003A1B3F" w14:paraId="25BFD311" w14:textId="14129B02"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0DDD4139" w14:textId="746FD179" w:rsidR="00A27B6E" w:rsidRPr="003A1B3F" w:rsidRDefault="00A27B6E" w:rsidP="00A27B6E">
            <w:pPr>
              <w:spacing w:before="60"/>
              <w:jc w:val="both"/>
              <w:rPr>
                <w:rFonts w:ascii="Garamond" w:hAnsi="Garamond" w:cs="Calibri"/>
                <w:bCs/>
                <w:lang w:val="fr-CD"/>
              </w:rPr>
            </w:pPr>
            <w:r w:rsidRPr="00B32387">
              <w:rPr>
                <w:rFonts w:ascii="Garamond" w:hAnsi="Garamond" w:cs="Calibri"/>
                <w:lang w:val="fr-CD"/>
              </w:rPr>
              <w:t>Annexe 13</w:t>
            </w:r>
          </w:p>
        </w:tc>
        <w:tc>
          <w:tcPr>
            <w:cnfStyle w:val="000001000000" w:firstRow="0" w:lastRow="0" w:firstColumn="0" w:lastColumn="0" w:oddVBand="0" w:evenVBand="1" w:oddHBand="0" w:evenHBand="0" w:firstRowFirstColumn="0" w:firstRowLastColumn="0" w:lastRowFirstColumn="0" w:lastRowLastColumn="0"/>
            <w:tcW w:w="3628" w:type="dxa"/>
          </w:tcPr>
          <w:p w14:paraId="7C1BEC1D" w14:textId="7B1F19E1" w:rsidR="00A27B6E" w:rsidRPr="003A1B3F" w:rsidRDefault="00A27B6E" w:rsidP="00A27B6E">
            <w:pPr>
              <w:rPr>
                <w:rFonts w:ascii="Garamond" w:hAnsi="Garamond"/>
                <w:bCs/>
              </w:rPr>
            </w:pPr>
            <w:proofErr w:type="spellStart"/>
            <w:r w:rsidRPr="00B32387">
              <w:rPr>
                <w:rFonts w:ascii="Garamond" w:hAnsi="Garamond"/>
              </w:rPr>
              <w:t>Preuve</w:t>
            </w:r>
            <w:proofErr w:type="spellEnd"/>
            <w:r w:rsidRPr="00B32387">
              <w:rPr>
                <w:rFonts w:ascii="Garamond" w:hAnsi="Garamond"/>
              </w:rPr>
              <w:t xml:space="preserve"> de </w:t>
            </w:r>
            <w:proofErr w:type="spellStart"/>
            <w:r w:rsidRPr="00B32387">
              <w:rPr>
                <w:rFonts w:ascii="Garamond" w:hAnsi="Garamond"/>
              </w:rPr>
              <w:t>conformité</w:t>
            </w:r>
            <w:proofErr w:type="spellEnd"/>
            <w:r w:rsidRPr="00B32387">
              <w:rPr>
                <w:rFonts w:ascii="Garamond" w:hAnsi="Garamond"/>
              </w:rPr>
              <w:t xml:space="preserve"> </w:t>
            </w:r>
          </w:p>
        </w:tc>
        <w:tc>
          <w:tcPr>
            <w:cnfStyle w:val="000010000000" w:firstRow="0" w:lastRow="0" w:firstColumn="0" w:lastColumn="0" w:oddVBand="1" w:evenVBand="0" w:oddHBand="0" w:evenHBand="0" w:firstRowFirstColumn="0" w:firstRowLastColumn="0" w:lastRowFirstColumn="0" w:lastRowLastColumn="0"/>
            <w:tcW w:w="1417" w:type="dxa"/>
          </w:tcPr>
          <w:p w14:paraId="563E0E84" w14:textId="40EB79A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3A1B3F">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28D14F47" w14:textId="77777777" w:rsidR="00A27B6E" w:rsidRPr="003A1B3F" w:rsidRDefault="00A27B6E" w:rsidP="00A27B6E">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820F21" w:rsidRPr="003A1B3F" w14:paraId="2A623E67" w14:textId="77777777"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451F571C" w14:textId="7330C479" w:rsidR="00820F21" w:rsidRPr="003A1B3F" w:rsidRDefault="00820F21" w:rsidP="00820F21">
            <w:pPr>
              <w:spacing w:before="60"/>
              <w:jc w:val="both"/>
              <w:rPr>
                <w:rFonts w:ascii="Garamond" w:hAnsi="Garamond" w:cs="Calibri"/>
                <w:bCs/>
                <w:lang w:val="fr-CD"/>
              </w:rPr>
            </w:pPr>
            <w:r w:rsidRPr="00B32387">
              <w:rPr>
                <w:rFonts w:ascii="Garamond" w:hAnsi="Garamond" w:cs="Calibri"/>
                <w:lang w:val="fr-CD"/>
              </w:rPr>
              <w:t>Annexe 14</w:t>
            </w:r>
          </w:p>
        </w:tc>
        <w:tc>
          <w:tcPr>
            <w:cnfStyle w:val="000001000000" w:firstRow="0" w:lastRow="0" w:firstColumn="0" w:lastColumn="0" w:oddVBand="0" w:evenVBand="1" w:oddHBand="0" w:evenHBand="0" w:firstRowFirstColumn="0" w:firstRowLastColumn="0" w:lastRowFirstColumn="0" w:lastRowLastColumn="0"/>
            <w:tcW w:w="3628" w:type="dxa"/>
          </w:tcPr>
          <w:p w14:paraId="5E5DB5B2" w14:textId="30EE4560" w:rsidR="00820F21" w:rsidRPr="00A27B6E" w:rsidRDefault="00820F21" w:rsidP="00820F21">
            <w:pPr>
              <w:rPr>
                <w:rFonts w:ascii="Garamond" w:hAnsi="Garamond"/>
                <w:bCs/>
                <w:lang w:val="fr-CD"/>
              </w:rPr>
            </w:pPr>
            <w:r w:rsidRPr="00B32387">
              <w:rPr>
                <w:rFonts w:ascii="Garamond" w:hAnsi="Garamond"/>
                <w:lang w:val="fr-CD"/>
              </w:rPr>
              <w:t>Attestation de régularité de paiement des impôts (Quitus fiscal en cours de validité)</w:t>
            </w:r>
          </w:p>
        </w:tc>
        <w:tc>
          <w:tcPr>
            <w:cnfStyle w:val="000010000000" w:firstRow="0" w:lastRow="0" w:firstColumn="0" w:lastColumn="0" w:oddVBand="1" w:evenVBand="0" w:oddHBand="0" w:evenHBand="0" w:firstRowFirstColumn="0" w:firstRowLastColumn="0" w:lastRowFirstColumn="0" w:lastRowLastColumn="0"/>
            <w:tcW w:w="1417" w:type="dxa"/>
          </w:tcPr>
          <w:p w14:paraId="4C10566A" w14:textId="1CC194D3" w:rsidR="00820F21" w:rsidRPr="003A1B3F" w:rsidRDefault="00820F21"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CA3F2C">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29CFF7CD" w14:textId="77777777" w:rsidR="00820F21" w:rsidRPr="003A1B3F" w:rsidRDefault="00820F21"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820F21" w:rsidRPr="003A1B3F" w14:paraId="7FEBB212" w14:textId="77777777" w:rsidTr="004219DD">
        <w:trPr>
          <w:trHeight w:val="340"/>
        </w:trPr>
        <w:tc>
          <w:tcPr>
            <w:cnfStyle w:val="000010000000" w:firstRow="0" w:lastRow="0" w:firstColumn="0" w:lastColumn="0" w:oddVBand="1" w:evenVBand="0" w:oddHBand="0" w:evenHBand="0" w:firstRowFirstColumn="0" w:firstRowLastColumn="0" w:lastRowFirstColumn="0" w:lastRowLastColumn="0"/>
            <w:tcW w:w="1187" w:type="dxa"/>
          </w:tcPr>
          <w:p w14:paraId="600645AF" w14:textId="3FE8519C" w:rsidR="00820F21" w:rsidRPr="003A1B3F" w:rsidRDefault="00820F21" w:rsidP="00820F21">
            <w:pPr>
              <w:spacing w:before="60"/>
              <w:jc w:val="both"/>
              <w:rPr>
                <w:rFonts w:ascii="Garamond" w:hAnsi="Garamond" w:cs="Calibri"/>
                <w:bCs/>
                <w:lang w:val="fr-CD"/>
              </w:rPr>
            </w:pPr>
            <w:r w:rsidRPr="00B32387">
              <w:rPr>
                <w:rFonts w:ascii="Garamond" w:hAnsi="Garamond" w:cs="Calibri"/>
                <w:lang w:val="fr-CD"/>
              </w:rPr>
              <w:t>Annexe 15</w:t>
            </w:r>
          </w:p>
        </w:tc>
        <w:tc>
          <w:tcPr>
            <w:cnfStyle w:val="000001000000" w:firstRow="0" w:lastRow="0" w:firstColumn="0" w:lastColumn="0" w:oddVBand="0" w:evenVBand="1" w:oddHBand="0" w:evenHBand="0" w:firstRowFirstColumn="0" w:firstRowLastColumn="0" w:lastRowFirstColumn="0" w:lastRowLastColumn="0"/>
            <w:tcW w:w="3628" w:type="dxa"/>
          </w:tcPr>
          <w:p w14:paraId="6BAC3665" w14:textId="4E8FB06D" w:rsidR="00820F21" w:rsidRPr="003A1B3F" w:rsidRDefault="00820F21" w:rsidP="00820F21">
            <w:pPr>
              <w:rPr>
                <w:rFonts w:ascii="Garamond" w:hAnsi="Garamond"/>
                <w:bCs/>
              </w:rPr>
            </w:pPr>
            <w:r w:rsidRPr="00B32387">
              <w:rPr>
                <w:rFonts w:ascii="Garamond" w:hAnsi="Garamond"/>
              </w:rPr>
              <w:t xml:space="preserve">Relevé </w:t>
            </w:r>
            <w:proofErr w:type="spellStart"/>
            <w:r w:rsidRPr="00B32387">
              <w:rPr>
                <w:rFonts w:ascii="Garamond" w:hAnsi="Garamond"/>
              </w:rPr>
              <w:t>d’identité</w:t>
            </w:r>
            <w:proofErr w:type="spellEnd"/>
            <w:r w:rsidRPr="00B32387">
              <w:rPr>
                <w:rFonts w:ascii="Garamond" w:hAnsi="Garamond"/>
              </w:rPr>
              <w:t xml:space="preserve"> </w:t>
            </w:r>
            <w:proofErr w:type="spellStart"/>
            <w:r w:rsidRPr="00B32387">
              <w:rPr>
                <w:rFonts w:ascii="Garamond" w:hAnsi="Garamond"/>
              </w:rPr>
              <w:t>bancaire</w:t>
            </w:r>
            <w:proofErr w:type="spellEnd"/>
            <w:r w:rsidRPr="00B32387">
              <w:rPr>
                <w:rFonts w:ascii="Garamond" w:hAnsi="Garamond"/>
              </w:rPr>
              <w:t xml:space="preserve"> (RIB)</w:t>
            </w:r>
          </w:p>
        </w:tc>
        <w:tc>
          <w:tcPr>
            <w:cnfStyle w:val="000010000000" w:firstRow="0" w:lastRow="0" w:firstColumn="0" w:lastColumn="0" w:oddVBand="1" w:evenVBand="0" w:oddHBand="0" w:evenHBand="0" w:firstRowFirstColumn="0" w:firstRowLastColumn="0" w:lastRowFirstColumn="0" w:lastRowLastColumn="0"/>
            <w:tcW w:w="1417" w:type="dxa"/>
          </w:tcPr>
          <w:p w14:paraId="48AFA924" w14:textId="497725CA" w:rsidR="00820F21" w:rsidRPr="003A1B3F" w:rsidRDefault="00820F21"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CA3F2C">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15F8AC03" w14:textId="77777777" w:rsidR="00820F21" w:rsidRPr="003A1B3F" w:rsidRDefault="00820F21"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r w:rsidR="000E3DFB" w:rsidRPr="003A1B3F" w14:paraId="605A8D57" w14:textId="77777777" w:rsidTr="004219DD">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187" w:type="dxa"/>
          </w:tcPr>
          <w:p w14:paraId="1201F857" w14:textId="57240A28" w:rsidR="000E3DFB" w:rsidRPr="00B32387" w:rsidRDefault="000E3DFB" w:rsidP="00820F21">
            <w:pPr>
              <w:spacing w:before="60"/>
              <w:jc w:val="both"/>
              <w:rPr>
                <w:rFonts w:ascii="Garamond" w:hAnsi="Garamond" w:cs="Calibri"/>
                <w:lang w:val="fr-CD"/>
              </w:rPr>
            </w:pPr>
            <w:r>
              <w:rPr>
                <w:rFonts w:ascii="Garamond" w:hAnsi="Garamond" w:cs="Calibri"/>
                <w:lang w:val="fr-CD"/>
              </w:rPr>
              <w:t>Annexe 16</w:t>
            </w:r>
          </w:p>
        </w:tc>
        <w:tc>
          <w:tcPr>
            <w:cnfStyle w:val="000001000000" w:firstRow="0" w:lastRow="0" w:firstColumn="0" w:lastColumn="0" w:oddVBand="0" w:evenVBand="1" w:oddHBand="0" w:evenHBand="0" w:firstRowFirstColumn="0" w:firstRowLastColumn="0" w:lastRowFirstColumn="0" w:lastRowLastColumn="0"/>
            <w:tcW w:w="3628" w:type="dxa"/>
          </w:tcPr>
          <w:p w14:paraId="70A0E6FD" w14:textId="1AE5EA33" w:rsidR="000E3DFB" w:rsidRPr="00601562" w:rsidRDefault="000E3DFB" w:rsidP="00820F21">
            <w:pPr>
              <w:rPr>
                <w:rFonts w:ascii="Garamond" w:hAnsi="Garamond"/>
                <w:lang w:val="fr-CD"/>
              </w:rPr>
            </w:pPr>
            <w:r w:rsidRPr="00601562">
              <w:rPr>
                <w:rFonts w:ascii="Garamond" w:hAnsi="Garamond"/>
                <w:lang w:val="fr-CD"/>
              </w:rPr>
              <w:t>Preuve d’exp</w:t>
            </w:r>
            <w:r w:rsidR="00601562" w:rsidRPr="00601562">
              <w:rPr>
                <w:rFonts w:ascii="Garamond" w:hAnsi="Garamond"/>
                <w:lang w:val="fr-CD"/>
              </w:rPr>
              <w:t>érience de marché si</w:t>
            </w:r>
            <w:r w:rsidR="00601562">
              <w:rPr>
                <w:rFonts w:ascii="Garamond" w:hAnsi="Garamond"/>
                <w:lang w:val="fr-CD"/>
              </w:rPr>
              <w:t xml:space="preserve">milaire </w:t>
            </w:r>
          </w:p>
        </w:tc>
        <w:tc>
          <w:tcPr>
            <w:cnfStyle w:val="000010000000" w:firstRow="0" w:lastRow="0" w:firstColumn="0" w:lastColumn="0" w:oddVBand="1" w:evenVBand="0" w:oddHBand="0" w:evenHBand="0" w:firstRowFirstColumn="0" w:firstRowLastColumn="0" w:lastRowFirstColumn="0" w:lastRowLastColumn="0"/>
            <w:tcW w:w="1417" w:type="dxa"/>
          </w:tcPr>
          <w:p w14:paraId="67CA5964" w14:textId="6D25D7BA" w:rsidR="000E3DFB" w:rsidRPr="00CA3F2C" w:rsidRDefault="00601562"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r w:rsidRPr="00CA3F2C">
              <w:rPr>
                <w:rFonts w:ascii="Garamond" w:hAnsi="Garamond" w:cs="Calibri"/>
                <w:bCs/>
                <w:lang w:val="fr-CD"/>
              </w:rPr>
              <w:t>A attacher</w:t>
            </w:r>
          </w:p>
        </w:tc>
        <w:tc>
          <w:tcPr>
            <w:cnfStyle w:val="000001000000" w:firstRow="0" w:lastRow="0" w:firstColumn="0" w:lastColumn="0" w:oddVBand="0" w:evenVBand="1" w:oddHBand="0" w:evenHBand="0" w:firstRowFirstColumn="0" w:firstRowLastColumn="0" w:lastRowFirstColumn="0" w:lastRowLastColumn="0"/>
            <w:tcW w:w="3828" w:type="dxa"/>
          </w:tcPr>
          <w:p w14:paraId="58D4374E" w14:textId="77777777" w:rsidR="000E3DFB" w:rsidRPr="003A1B3F" w:rsidRDefault="000E3DFB" w:rsidP="00820F21">
            <w:pPr>
              <w:tabs>
                <w:tab w:val="left" w:pos="-720"/>
                <w:tab w:val="left" w:pos="0"/>
                <w:tab w:val="left" w:pos="520"/>
                <w:tab w:val="left" w:pos="818"/>
                <w:tab w:val="left" w:pos="1116"/>
                <w:tab w:val="left" w:pos="1413"/>
                <w:tab w:val="left" w:pos="2160"/>
              </w:tabs>
              <w:spacing w:before="60"/>
              <w:jc w:val="both"/>
              <w:rPr>
                <w:rFonts w:ascii="Garamond" w:hAnsi="Garamond" w:cs="Calibri"/>
                <w:bCs/>
                <w:lang w:val="fr-CD"/>
              </w:rPr>
            </w:pPr>
          </w:p>
        </w:tc>
      </w:tr>
    </w:tbl>
    <w:p w14:paraId="3035F1F5" w14:textId="77777777" w:rsidR="000244C2" w:rsidRPr="003A1B3F" w:rsidRDefault="000244C2" w:rsidP="000C2C1F">
      <w:pPr>
        <w:pStyle w:val="Corpsdetexte"/>
        <w:spacing w:after="0" w:line="240" w:lineRule="auto"/>
        <w:rPr>
          <w:rFonts w:ascii="Garamond" w:hAnsi="Garamond" w:cs="Calibri"/>
          <w:bCs/>
          <w:szCs w:val="20"/>
          <w:lang w:val="fr-CD"/>
        </w:rPr>
      </w:pPr>
    </w:p>
    <w:p w14:paraId="4BC7C6CD" w14:textId="3D962A88" w:rsidR="00834C9C" w:rsidRPr="003A1B3F" w:rsidRDefault="004267BC"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 xml:space="preserve">Fait à Beni, le </w:t>
      </w:r>
      <w:r w:rsidR="00B725A2">
        <w:rPr>
          <w:rFonts w:ascii="Garamond" w:hAnsi="Garamond" w:cs="Calibri"/>
          <w:bCs/>
          <w:szCs w:val="20"/>
          <w:lang w:val="fr-CD"/>
        </w:rPr>
        <w:t>20</w:t>
      </w:r>
      <w:r w:rsidRPr="003A1B3F">
        <w:rPr>
          <w:rFonts w:ascii="Garamond" w:hAnsi="Garamond" w:cs="Calibri"/>
          <w:bCs/>
          <w:szCs w:val="20"/>
          <w:lang w:val="fr-CD"/>
        </w:rPr>
        <w:t xml:space="preserve"> mai 2026</w:t>
      </w:r>
    </w:p>
    <w:p w14:paraId="4DA52674" w14:textId="41787AED" w:rsidR="00834C9C" w:rsidRPr="003A1B3F" w:rsidRDefault="00B32387"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Pour Rikolto International</w:t>
      </w:r>
    </w:p>
    <w:p w14:paraId="08238868" w14:textId="77777777" w:rsidR="00B32387" w:rsidRPr="003A1B3F" w:rsidRDefault="00B32387" w:rsidP="000C2C1F">
      <w:pPr>
        <w:pStyle w:val="Corpsdetexte"/>
        <w:spacing w:after="0" w:line="240" w:lineRule="auto"/>
        <w:rPr>
          <w:rFonts w:ascii="Garamond" w:hAnsi="Garamond" w:cs="Calibri"/>
          <w:bCs/>
          <w:szCs w:val="20"/>
          <w:lang w:val="fr-CD"/>
        </w:rPr>
      </w:pPr>
    </w:p>
    <w:p w14:paraId="40D9C79F" w14:textId="21271946" w:rsidR="00B32387" w:rsidRPr="003A1B3F" w:rsidRDefault="00B32387"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Pascal BISIMWA M.</w:t>
      </w:r>
    </w:p>
    <w:p w14:paraId="6FD267BA" w14:textId="78A72693" w:rsidR="00B32387" w:rsidRPr="003A1B3F" w:rsidRDefault="00B32387" w:rsidP="000C2C1F">
      <w:pPr>
        <w:pStyle w:val="Corpsdetexte"/>
        <w:spacing w:after="0" w:line="240" w:lineRule="auto"/>
        <w:rPr>
          <w:rFonts w:ascii="Garamond" w:hAnsi="Garamond" w:cs="Calibri"/>
          <w:bCs/>
          <w:szCs w:val="20"/>
          <w:lang w:val="fr-CD"/>
        </w:rPr>
      </w:pPr>
      <w:r w:rsidRPr="003A1B3F">
        <w:rPr>
          <w:rFonts w:ascii="Garamond" w:hAnsi="Garamond" w:cs="Calibri"/>
          <w:bCs/>
          <w:szCs w:val="20"/>
          <w:lang w:val="fr-CD"/>
        </w:rPr>
        <w:t>Regional P</w:t>
      </w:r>
      <w:r w:rsidR="004267BC" w:rsidRPr="003A1B3F">
        <w:rPr>
          <w:rFonts w:ascii="Garamond" w:hAnsi="Garamond" w:cs="Calibri"/>
          <w:bCs/>
          <w:szCs w:val="20"/>
          <w:lang w:val="fr-CD"/>
        </w:rPr>
        <w:t xml:space="preserve">&amp;O Manager </w:t>
      </w:r>
    </w:p>
    <w:p w14:paraId="2F2A398C" w14:textId="77777777" w:rsidR="00834C9C" w:rsidRPr="003A1B3F" w:rsidRDefault="00834C9C" w:rsidP="000C2C1F">
      <w:pPr>
        <w:pStyle w:val="Corpsdetexte"/>
        <w:spacing w:after="0" w:line="240" w:lineRule="auto"/>
        <w:rPr>
          <w:rFonts w:ascii="Garamond" w:hAnsi="Garamond" w:cs="Calibri"/>
          <w:bCs/>
          <w:szCs w:val="20"/>
          <w:lang w:val="fr-CD"/>
        </w:rPr>
      </w:pPr>
    </w:p>
    <w:p w14:paraId="3581BC95" w14:textId="77777777" w:rsidR="00834C9C" w:rsidRPr="003A1B3F" w:rsidRDefault="00834C9C" w:rsidP="000C2C1F">
      <w:pPr>
        <w:pStyle w:val="Corpsdetexte"/>
        <w:spacing w:after="0" w:line="240" w:lineRule="auto"/>
        <w:rPr>
          <w:rFonts w:ascii="Garamond" w:hAnsi="Garamond" w:cs="Calibri"/>
          <w:bCs/>
          <w:szCs w:val="20"/>
          <w:lang w:val="fr-CD"/>
        </w:rPr>
      </w:pPr>
    </w:p>
    <w:p w14:paraId="3C6D1D7F" w14:textId="77777777" w:rsidR="00834C9C" w:rsidRPr="003A1B3F" w:rsidRDefault="00834C9C" w:rsidP="000C2C1F">
      <w:pPr>
        <w:pStyle w:val="Corpsdetexte"/>
        <w:spacing w:after="0" w:line="240" w:lineRule="auto"/>
        <w:rPr>
          <w:rFonts w:ascii="Garamond" w:hAnsi="Garamond" w:cs="Calibri"/>
          <w:bCs/>
          <w:szCs w:val="20"/>
          <w:lang w:val="fr-CD"/>
        </w:rPr>
      </w:pPr>
    </w:p>
    <w:p w14:paraId="5319B7D0" w14:textId="77777777" w:rsidR="00834C9C" w:rsidRPr="003A1B3F" w:rsidRDefault="00834C9C" w:rsidP="000C2C1F">
      <w:pPr>
        <w:pStyle w:val="Corpsdetexte"/>
        <w:spacing w:after="0" w:line="240" w:lineRule="auto"/>
        <w:rPr>
          <w:rFonts w:ascii="Garamond" w:hAnsi="Garamond" w:cs="Calibri"/>
          <w:bCs/>
          <w:szCs w:val="20"/>
          <w:lang w:val="fr-CD"/>
        </w:rPr>
      </w:pPr>
    </w:p>
    <w:p w14:paraId="47715D99" w14:textId="77777777" w:rsidR="00834C9C" w:rsidRPr="003A1B3F" w:rsidRDefault="00834C9C" w:rsidP="000C2C1F">
      <w:pPr>
        <w:pStyle w:val="Corpsdetexte"/>
        <w:spacing w:after="0" w:line="240" w:lineRule="auto"/>
        <w:rPr>
          <w:rFonts w:ascii="Garamond" w:hAnsi="Garamond" w:cs="Calibri"/>
          <w:bCs/>
          <w:szCs w:val="20"/>
          <w:lang w:val="fr-CD"/>
        </w:rPr>
      </w:pPr>
    </w:p>
    <w:p w14:paraId="73D2AB15" w14:textId="77777777" w:rsidR="00834C9C" w:rsidRPr="003A1B3F" w:rsidRDefault="00834C9C" w:rsidP="000C2C1F">
      <w:pPr>
        <w:pStyle w:val="Corpsdetexte"/>
        <w:spacing w:after="0" w:line="240" w:lineRule="auto"/>
        <w:rPr>
          <w:rFonts w:ascii="Garamond" w:hAnsi="Garamond" w:cs="Calibri"/>
          <w:bCs/>
          <w:szCs w:val="20"/>
          <w:lang w:val="fr-CD"/>
        </w:rPr>
      </w:pPr>
    </w:p>
    <w:p w14:paraId="641286FB" w14:textId="77777777" w:rsidR="00834C9C" w:rsidRPr="003A1B3F" w:rsidRDefault="00834C9C" w:rsidP="000C2C1F">
      <w:pPr>
        <w:pStyle w:val="Corpsdetexte"/>
        <w:spacing w:after="0" w:line="240" w:lineRule="auto"/>
        <w:rPr>
          <w:rFonts w:ascii="Garamond" w:hAnsi="Garamond" w:cs="Calibri"/>
          <w:bCs/>
          <w:szCs w:val="20"/>
          <w:lang w:val="fr-CD"/>
        </w:rPr>
      </w:pPr>
    </w:p>
    <w:p w14:paraId="5362BE50" w14:textId="77777777" w:rsidR="000244C2" w:rsidRPr="003A1B3F" w:rsidRDefault="000244C2" w:rsidP="000C2C1F">
      <w:pPr>
        <w:pStyle w:val="Corpsdetexte"/>
        <w:spacing w:after="0" w:line="240" w:lineRule="auto"/>
        <w:rPr>
          <w:rFonts w:ascii="Garamond" w:hAnsi="Garamond" w:cs="Calibri"/>
          <w:bCs/>
          <w:szCs w:val="20"/>
          <w:lang w:val="fr-CD"/>
        </w:rPr>
      </w:pPr>
    </w:p>
    <w:p w14:paraId="456A08B5" w14:textId="77777777" w:rsidR="000244C2" w:rsidRPr="003A1B3F" w:rsidRDefault="000244C2" w:rsidP="000C2C1F">
      <w:pPr>
        <w:pStyle w:val="Corpsdetexte"/>
        <w:spacing w:after="0" w:line="240" w:lineRule="auto"/>
        <w:rPr>
          <w:rFonts w:ascii="Garamond" w:hAnsi="Garamond" w:cs="Calibri"/>
          <w:bCs/>
          <w:szCs w:val="20"/>
          <w:lang w:val="fr-CD"/>
        </w:rPr>
      </w:pPr>
    </w:p>
    <w:p w14:paraId="574D7975" w14:textId="77777777" w:rsidR="008D3AA8" w:rsidRPr="003A1B3F" w:rsidRDefault="008D3AA8" w:rsidP="000C2C1F">
      <w:pPr>
        <w:pStyle w:val="Corpsdetexte"/>
        <w:spacing w:after="0" w:line="240" w:lineRule="auto"/>
        <w:rPr>
          <w:rFonts w:ascii="Garamond" w:hAnsi="Garamond" w:cs="Calibri"/>
          <w:bCs/>
          <w:szCs w:val="20"/>
          <w:lang w:val="fr-CD"/>
        </w:rPr>
      </w:pPr>
    </w:p>
    <w:sectPr w:rsidR="008D3AA8" w:rsidRPr="003A1B3F">
      <w:headerReference w:type="default"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8C5FA" w14:textId="77777777" w:rsidR="00404244" w:rsidRDefault="00404244" w:rsidP="0032263B">
      <w:pPr>
        <w:spacing w:after="0" w:line="240" w:lineRule="auto"/>
      </w:pPr>
      <w:r>
        <w:separator/>
      </w:r>
    </w:p>
  </w:endnote>
  <w:endnote w:type="continuationSeparator" w:id="0">
    <w:p w14:paraId="5F585302" w14:textId="77777777" w:rsidR="00404244" w:rsidRDefault="00404244" w:rsidP="00322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Times New Roman"/>
    <w:charset w:val="00"/>
    <w:family w:val="swiss"/>
    <w:pitch w:val="variable"/>
    <w:sig w:usb0="00000000" w:usb1="D200FDFF" w:usb2="00000029" w:usb3="00000000" w:csb0="8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34" w:type="dxa"/>
      <w:tblLayout w:type="fixed"/>
      <w:tblLook w:val="04A0" w:firstRow="1" w:lastRow="0" w:firstColumn="1" w:lastColumn="0" w:noHBand="0" w:noVBand="1"/>
    </w:tblPr>
    <w:tblGrid>
      <w:gridCol w:w="1135"/>
      <w:gridCol w:w="1995"/>
      <w:gridCol w:w="2994"/>
      <w:gridCol w:w="3090"/>
      <w:gridCol w:w="709"/>
    </w:tblGrid>
    <w:tr w:rsidR="009C3713" w:rsidRPr="004C7E73" w14:paraId="1C7291CF" w14:textId="77777777" w:rsidTr="009C3713">
      <w:tc>
        <w:tcPr>
          <w:tcW w:w="1135" w:type="dxa"/>
          <w:vAlign w:val="center"/>
        </w:tcPr>
        <w:p w14:paraId="6F4A5828" w14:textId="77777777" w:rsidR="009C3713" w:rsidRPr="004C7E73" w:rsidRDefault="009C3713" w:rsidP="009C3713">
          <w:pPr>
            <w:pStyle w:val="Pieddepage"/>
            <w:ind w:right="360"/>
            <w:jc w:val="center"/>
            <w:rPr>
              <w:sz w:val="14"/>
              <w:szCs w:val="14"/>
            </w:rPr>
          </w:pPr>
        </w:p>
      </w:tc>
      <w:tc>
        <w:tcPr>
          <w:tcW w:w="1995" w:type="dxa"/>
          <w:vAlign w:val="center"/>
        </w:tcPr>
        <w:p w14:paraId="1224E0EF" w14:textId="77777777" w:rsidR="009C3713" w:rsidRPr="00DE1685" w:rsidRDefault="009C3713" w:rsidP="009C3713">
          <w:pPr>
            <w:pStyle w:val="Pieddepage"/>
            <w:ind w:left="4536" w:right="360" w:hanging="4536"/>
            <w:rPr>
              <w:rFonts w:ascii="Calibri" w:hAnsi="Calibri" w:cs="Calibri Light"/>
              <w:b/>
              <w:color w:val="D81A1C"/>
              <w:sz w:val="14"/>
              <w:szCs w:val="14"/>
            </w:rPr>
          </w:pPr>
        </w:p>
      </w:tc>
      <w:tc>
        <w:tcPr>
          <w:tcW w:w="2994" w:type="dxa"/>
          <w:vAlign w:val="center"/>
        </w:tcPr>
        <w:p w14:paraId="2BD5E19B" w14:textId="77777777" w:rsidR="009C3713" w:rsidRPr="00DE1685" w:rsidRDefault="009C3713" w:rsidP="009C3713">
          <w:pPr>
            <w:pStyle w:val="Pieddepage"/>
            <w:tabs>
              <w:tab w:val="clear" w:pos="9072"/>
            </w:tabs>
            <w:jc w:val="right"/>
            <w:rPr>
              <w:rFonts w:ascii="Calibri" w:hAnsi="Calibri" w:cs="Calibri Light"/>
              <w:b/>
              <w:color w:val="D81A1C"/>
              <w:sz w:val="14"/>
              <w:szCs w:val="14"/>
            </w:rPr>
          </w:pPr>
        </w:p>
      </w:tc>
      <w:tc>
        <w:tcPr>
          <w:tcW w:w="3090" w:type="dxa"/>
          <w:vAlign w:val="center"/>
        </w:tcPr>
        <w:p w14:paraId="473CB44D" w14:textId="77777777" w:rsidR="009C3713" w:rsidRPr="00DE1685" w:rsidRDefault="009C3713" w:rsidP="009C3713">
          <w:pPr>
            <w:pStyle w:val="Pieddepage"/>
            <w:tabs>
              <w:tab w:val="clear" w:pos="9072"/>
            </w:tabs>
            <w:jc w:val="right"/>
            <w:rPr>
              <w:rFonts w:ascii="Calibri" w:hAnsi="Calibri" w:cs="Calibri Light"/>
              <w:b/>
              <w:color w:val="D81A1C"/>
              <w:sz w:val="14"/>
              <w:szCs w:val="14"/>
            </w:rPr>
          </w:pPr>
        </w:p>
      </w:tc>
      <w:tc>
        <w:tcPr>
          <w:tcW w:w="709" w:type="dxa"/>
          <w:vAlign w:val="center"/>
        </w:tcPr>
        <w:p w14:paraId="7EDDC243" w14:textId="77777777" w:rsidR="009C3713" w:rsidRPr="00DE1685" w:rsidRDefault="009C3713" w:rsidP="009C3713">
          <w:pPr>
            <w:pStyle w:val="Pieddepage"/>
            <w:tabs>
              <w:tab w:val="clear" w:pos="9072"/>
              <w:tab w:val="left" w:pos="459"/>
            </w:tabs>
            <w:jc w:val="right"/>
            <w:rPr>
              <w:rFonts w:ascii="Calibri" w:hAnsi="Calibri" w:cs="Calibri Light"/>
              <w:sz w:val="14"/>
              <w:szCs w:val="14"/>
            </w:rPr>
          </w:pPr>
          <w:r w:rsidRPr="00DE1685">
            <w:rPr>
              <w:rFonts w:ascii="Calibri" w:hAnsi="Calibri" w:cs="Calibri Light"/>
              <w:sz w:val="14"/>
              <w:szCs w:val="14"/>
            </w:rPr>
            <w:fldChar w:fldCharType="begin"/>
          </w:r>
          <w:r w:rsidRPr="00DE1685">
            <w:rPr>
              <w:rFonts w:ascii="Calibri" w:hAnsi="Calibri" w:cs="Calibri Light"/>
              <w:sz w:val="14"/>
              <w:szCs w:val="14"/>
            </w:rPr>
            <w:instrText xml:space="preserve"> PAGE </w:instrText>
          </w:r>
          <w:r w:rsidRPr="00DE1685">
            <w:rPr>
              <w:rFonts w:ascii="Calibri" w:hAnsi="Calibri" w:cs="Calibri Light"/>
              <w:sz w:val="14"/>
              <w:szCs w:val="14"/>
            </w:rPr>
            <w:fldChar w:fldCharType="separate"/>
          </w:r>
          <w:r>
            <w:rPr>
              <w:rFonts w:ascii="Calibri" w:hAnsi="Calibri" w:cs="Calibri Light"/>
              <w:noProof/>
              <w:sz w:val="14"/>
              <w:szCs w:val="14"/>
            </w:rPr>
            <w:t>42</w:t>
          </w:r>
          <w:r w:rsidRPr="00DE1685">
            <w:rPr>
              <w:rFonts w:ascii="Calibri" w:hAnsi="Calibri" w:cs="Calibri Light"/>
              <w:sz w:val="14"/>
              <w:szCs w:val="14"/>
            </w:rPr>
            <w:fldChar w:fldCharType="end"/>
          </w:r>
          <w:r w:rsidRPr="00DE1685">
            <w:rPr>
              <w:rFonts w:ascii="Calibri" w:hAnsi="Calibri" w:cs="Calibri Light"/>
              <w:sz w:val="14"/>
              <w:szCs w:val="14"/>
            </w:rPr>
            <w:t>/</w:t>
          </w:r>
          <w:r w:rsidRPr="00DE1685">
            <w:rPr>
              <w:rFonts w:ascii="Calibri" w:hAnsi="Calibri" w:cs="Calibri Light"/>
              <w:sz w:val="14"/>
              <w:szCs w:val="14"/>
            </w:rPr>
            <w:fldChar w:fldCharType="begin"/>
          </w:r>
          <w:r w:rsidRPr="00DE1685">
            <w:rPr>
              <w:rFonts w:ascii="Calibri" w:hAnsi="Calibri" w:cs="Calibri Light"/>
              <w:sz w:val="14"/>
              <w:szCs w:val="14"/>
            </w:rPr>
            <w:instrText xml:space="preserve"> NUMPAGES </w:instrText>
          </w:r>
          <w:r w:rsidRPr="00DE1685">
            <w:rPr>
              <w:rFonts w:ascii="Calibri" w:hAnsi="Calibri" w:cs="Calibri Light"/>
              <w:sz w:val="14"/>
              <w:szCs w:val="14"/>
            </w:rPr>
            <w:fldChar w:fldCharType="separate"/>
          </w:r>
          <w:r>
            <w:rPr>
              <w:rFonts w:ascii="Calibri" w:hAnsi="Calibri" w:cs="Calibri Light"/>
              <w:noProof/>
              <w:sz w:val="14"/>
              <w:szCs w:val="14"/>
            </w:rPr>
            <w:t>43</w:t>
          </w:r>
          <w:r w:rsidRPr="00DE1685">
            <w:rPr>
              <w:rFonts w:ascii="Calibri" w:hAnsi="Calibri" w:cs="Calibri Light"/>
              <w:sz w:val="14"/>
              <w:szCs w:val="14"/>
            </w:rPr>
            <w:fldChar w:fldCharType="end"/>
          </w:r>
        </w:p>
      </w:tc>
    </w:tr>
  </w:tbl>
  <w:p w14:paraId="72506346" w14:textId="77777777" w:rsidR="009C3713" w:rsidRDefault="009C3713" w:rsidP="009C3713">
    <w:pPr>
      <w:pStyle w:val="Pieddepage"/>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8A527" w14:textId="77777777" w:rsidR="00404244" w:rsidRDefault="00404244" w:rsidP="0032263B">
      <w:pPr>
        <w:spacing w:after="0" w:line="240" w:lineRule="auto"/>
      </w:pPr>
      <w:r>
        <w:separator/>
      </w:r>
    </w:p>
  </w:footnote>
  <w:footnote w:type="continuationSeparator" w:id="0">
    <w:p w14:paraId="3D7C3860" w14:textId="77777777" w:rsidR="00404244" w:rsidRDefault="00404244" w:rsidP="0032263B">
      <w:pPr>
        <w:spacing w:after="0" w:line="240" w:lineRule="auto"/>
      </w:pPr>
      <w:r>
        <w:continuationSeparator/>
      </w:r>
    </w:p>
  </w:footnote>
  <w:footnote w:id="1">
    <w:p w14:paraId="6141193B" w14:textId="77777777" w:rsidR="009C3713" w:rsidRPr="00067DE5" w:rsidRDefault="009C3713" w:rsidP="0032263B">
      <w:pPr>
        <w:pStyle w:val="Notedebasdepage"/>
      </w:pPr>
      <w:r>
        <w:rPr>
          <w:rStyle w:val="Appelnotedebasdep"/>
        </w:rPr>
        <w:footnoteRef/>
      </w:r>
      <w:r>
        <w:t xml:space="preserve"> Ne pas confondre durée du marché et délai d’exécution.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46"/>
      <w:gridCol w:w="2846"/>
      <w:gridCol w:w="3156"/>
    </w:tblGrid>
    <w:tr w:rsidR="00B32387" w14:paraId="775A8F03" w14:textId="77777777">
      <w:tc>
        <w:tcPr>
          <w:tcW w:w="2846" w:type="dxa"/>
        </w:tcPr>
        <w:p w14:paraId="2728D68C" w14:textId="77777777" w:rsidR="00B32387" w:rsidRPr="00984794" w:rsidRDefault="00B32387" w:rsidP="00B32387">
          <w:pPr>
            <w:pStyle w:val="En-tte"/>
          </w:pPr>
          <w:r>
            <w:rPr>
              <w:noProof/>
            </w:rPr>
            <w:drawing>
              <wp:anchor distT="0" distB="0" distL="0" distR="0" simplePos="0" relativeHeight="251658240" behindDoc="1" locked="0" layoutInCell="1" allowOverlap="1" wp14:anchorId="682D4BC4" wp14:editId="2CC08AC7">
                <wp:simplePos x="0" y="0"/>
                <wp:positionH relativeFrom="page">
                  <wp:posOffset>8890</wp:posOffset>
                </wp:positionH>
                <wp:positionV relativeFrom="page">
                  <wp:posOffset>189865</wp:posOffset>
                </wp:positionV>
                <wp:extent cx="1584960" cy="440527"/>
                <wp:effectExtent l="0" t="0" r="0" b="0"/>
                <wp:wrapNone/>
                <wp:docPr id="501765660" name="Image 501765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11908" cy="448017"/>
                        </a:xfrm>
                        <a:prstGeom prst="rect">
                          <a:avLst/>
                        </a:prstGeom>
                      </pic:spPr>
                    </pic:pic>
                  </a:graphicData>
                </a:graphic>
                <wp14:sizeRelH relativeFrom="margin">
                  <wp14:pctWidth>0</wp14:pctWidth>
                </wp14:sizeRelH>
                <wp14:sizeRelV relativeFrom="margin">
                  <wp14:pctHeight>0</wp14:pctHeight>
                </wp14:sizeRelV>
              </wp:anchor>
            </w:drawing>
          </w:r>
        </w:p>
        <w:p w14:paraId="64BB8030" w14:textId="77777777" w:rsidR="00B32387" w:rsidRDefault="00B32387" w:rsidP="00B32387">
          <w:pPr>
            <w:pStyle w:val="En-tte"/>
          </w:pPr>
        </w:p>
      </w:tc>
      <w:tc>
        <w:tcPr>
          <w:tcW w:w="2846" w:type="dxa"/>
        </w:tcPr>
        <w:p w14:paraId="0831AEA5" w14:textId="77777777" w:rsidR="00B32387" w:rsidRDefault="00B32387" w:rsidP="00B32387">
          <w:pPr>
            <w:pStyle w:val="En-tte"/>
            <w:jc w:val="center"/>
          </w:pPr>
          <w:r w:rsidRPr="00984794">
            <w:rPr>
              <w:noProof/>
            </w:rPr>
            <w:drawing>
              <wp:inline distT="0" distB="0" distL="0" distR="0" wp14:anchorId="7198AF55" wp14:editId="098B552E">
                <wp:extent cx="1417320" cy="742406"/>
                <wp:effectExtent l="0" t="0" r="0" b="0"/>
                <wp:docPr id="211604642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546" cy="745143"/>
                        </a:xfrm>
                        <a:prstGeom prst="rect">
                          <a:avLst/>
                        </a:prstGeom>
                        <a:noFill/>
                        <a:ln>
                          <a:noFill/>
                        </a:ln>
                      </pic:spPr>
                    </pic:pic>
                  </a:graphicData>
                </a:graphic>
              </wp:inline>
            </w:drawing>
          </w:r>
        </w:p>
      </w:tc>
      <w:tc>
        <w:tcPr>
          <w:tcW w:w="2846" w:type="dxa"/>
        </w:tcPr>
        <w:p w14:paraId="7505B76C" w14:textId="77777777" w:rsidR="00B32387" w:rsidRDefault="00B32387" w:rsidP="00B32387">
          <w:pPr>
            <w:pStyle w:val="En-tte"/>
          </w:pPr>
          <w:r w:rsidRPr="00984794">
            <w:rPr>
              <w:noProof/>
            </w:rPr>
            <w:drawing>
              <wp:inline distT="0" distB="0" distL="0" distR="0" wp14:anchorId="414F7E95" wp14:editId="21B7EECD">
                <wp:extent cx="1863316" cy="922020"/>
                <wp:effectExtent l="0" t="0" r="3810" b="0"/>
                <wp:docPr id="19490095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rotWithShape="1">
                        <a:blip r:embed="rId3">
                          <a:extLst>
                            <a:ext uri="{28A0092B-C50C-407E-A947-70E740481C1C}">
                              <a14:useLocalDpi xmlns:a14="http://schemas.microsoft.com/office/drawing/2010/main" val="0"/>
                            </a:ext>
                          </a:extLst>
                        </a:blip>
                        <a:srcRect l="10108" r="8470" b="19589"/>
                        <a:stretch>
                          <a:fillRect/>
                        </a:stretch>
                      </pic:blipFill>
                      <pic:spPr bwMode="auto">
                        <a:xfrm>
                          <a:off x="0" y="0"/>
                          <a:ext cx="1881834" cy="93118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C81E32B" w14:textId="77777777" w:rsidR="00B32387" w:rsidRPr="00B32387" w:rsidRDefault="00B32387" w:rsidP="00B3238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4"/>
      <w:numFmt w:val="bullet"/>
      <w:lvlText w:val="-"/>
      <w:lvlJc w:val="left"/>
      <w:pPr>
        <w:tabs>
          <w:tab w:val="num" w:pos="720"/>
        </w:tabs>
      </w:pPr>
      <w:rPr>
        <w:rFonts w:ascii="Times New Roman" w:hAnsi="Times New Roman" w:cs="Times New Roman"/>
      </w:rPr>
    </w:lvl>
  </w:abstractNum>
  <w:abstractNum w:abstractNumId="1" w15:restartNumberingAfterBreak="0">
    <w:nsid w:val="00000003"/>
    <w:multiLevelType w:val="multilevel"/>
    <w:tmpl w:val="645C9BE8"/>
    <w:lvl w:ilvl="0">
      <w:start w:val="1"/>
      <w:numFmt w:val="decimal"/>
      <w:lvlText w:val="%1."/>
      <w:lvlJc w:val="left"/>
      <w:pPr>
        <w:tabs>
          <w:tab w:val="num" w:pos="720"/>
        </w:tabs>
        <w:ind w:left="720" w:hanging="360"/>
      </w:pPr>
      <w:rPr>
        <w:rFonts w:ascii="Garamond" w:hAnsi="Garamond"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080"/>
        </w:tabs>
        <w:ind w:left="-1080" w:hanging="360"/>
      </w:pPr>
      <w:rPr>
        <w:rFonts w:hint="default"/>
      </w:rPr>
    </w:lvl>
    <w:lvl w:ilvl="4">
      <w:start w:val="1"/>
      <w:numFmt w:val="decimal"/>
      <w:lvlText w:val="%5."/>
      <w:lvlJc w:val="left"/>
      <w:pPr>
        <w:tabs>
          <w:tab w:val="num" w:pos="-720"/>
        </w:tabs>
        <w:ind w:left="-720" w:hanging="360"/>
      </w:pPr>
      <w:rPr>
        <w:rFonts w:hint="default"/>
      </w:rPr>
    </w:lvl>
    <w:lvl w:ilvl="5">
      <w:start w:val="1"/>
      <w:numFmt w:val="decimal"/>
      <w:lvlText w:val="%6."/>
      <w:lvlJc w:val="left"/>
      <w:pPr>
        <w:tabs>
          <w:tab w:val="num" w:pos="-360"/>
        </w:tabs>
        <w:ind w:left="-360" w:hanging="360"/>
      </w:pPr>
      <w:rPr>
        <w:rFonts w:hint="default"/>
      </w:rPr>
    </w:lvl>
    <w:lvl w:ilvl="6">
      <w:start w:val="1"/>
      <w:numFmt w:val="decimal"/>
      <w:lvlText w:val="%7."/>
      <w:lvlJc w:val="left"/>
      <w:pPr>
        <w:tabs>
          <w:tab w:val="num" w:pos="0"/>
        </w:tabs>
        <w:ind w:left="0" w:hanging="360"/>
      </w:pPr>
      <w:rPr>
        <w:rFonts w:hint="default"/>
      </w:rPr>
    </w:lvl>
    <w:lvl w:ilvl="7">
      <w:start w:val="1"/>
      <w:numFmt w:val="decimal"/>
      <w:lvlText w:val="%8."/>
      <w:lvlJc w:val="left"/>
      <w:pPr>
        <w:tabs>
          <w:tab w:val="num" w:pos="360"/>
        </w:tabs>
        <w:ind w:left="360" w:hanging="360"/>
      </w:pPr>
      <w:rPr>
        <w:rFonts w:hint="default"/>
      </w:rPr>
    </w:lvl>
    <w:lvl w:ilvl="8">
      <w:start w:val="1"/>
      <w:numFmt w:val="decimal"/>
      <w:pStyle w:val="BTCBullets"/>
      <w:lvlText w:val="%9."/>
      <w:lvlJc w:val="left"/>
      <w:pPr>
        <w:tabs>
          <w:tab w:val="num" w:pos="720"/>
        </w:tabs>
        <w:ind w:left="720" w:hanging="360"/>
      </w:pPr>
      <w:rPr>
        <w:rFonts w:hint="default"/>
      </w:rPr>
    </w:lvl>
  </w:abstractNum>
  <w:abstractNum w:abstractNumId="2" w15:restartNumberingAfterBreak="0">
    <w:nsid w:val="00000004"/>
    <w:multiLevelType w:val="multilevel"/>
    <w:tmpl w:val="00000004"/>
    <w:name w:val="WW8Num4"/>
    <w:lvl w:ilvl="0">
      <w:start w:val="1"/>
      <w:numFmt w:val="decimal"/>
      <w:lvlText w:val="%1. "/>
      <w:lvlJc w:val="left"/>
      <w:pPr>
        <w:tabs>
          <w:tab w:val="num" w:pos="0"/>
        </w:tabs>
      </w:pPr>
    </w:lvl>
    <w:lvl w:ilvl="1">
      <w:start w:val="1"/>
      <w:numFmt w:val="none"/>
      <w:lvlText w:val=""/>
      <w:lvlJc w:val="left"/>
      <w:pPr>
        <w:tabs>
          <w:tab w:val="num" w:pos="0"/>
        </w:tabs>
      </w:pPr>
      <w:rPr>
        <w:rFonts w:ascii="Symbol" w:hAnsi="Symbol" w:cs="Times New Roman"/>
      </w:rPr>
    </w:lvl>
    <w:lvl w:ilvl="2">
      <w:start w:val="1"/>
      <w:numFmt w:val="none"/>
      <w:lvlText w:val=""/>
      <w:lvlJc w:val="left"/>
      <w:pPr>
        <w:tabs>
          <w:tab w:val="num" w:pos="0"/>
        </w:tabs>
      </w:pPr>
      <w:rPr>
        <w:rFonts w:ascii="Symbol" w:hAnsi="Symbol" w:cs="Times New Roman"/>
      </w:r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3" w15:restartNumberingAfterBreak="0">
    <w:nsid w:val="02616D39"/>
    <w:multiLevelType w:val="multilevel"/>
    <w:tmpl w:val="F35E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5C5E5E"/>
    <w:multiLevelType w:val="multilevel"/>
    <w:tmpl w:val="BE46F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F23B46"/>
    <w:multiLevelType w:val="multilevel"/>
    <w:tmpl w:val="6288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3E05F4"/>
    <w:multiLevelType w:val="hybridMultilevel"/>
    <w:tmpl w:val="2F4CD52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0DC6AB8"/>
    <w:multiLevelType w:val="multilevel"/>
    <w:tmpl w:val="C76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41CC2"/>
    <w:multiLevelType w:val="multilevel"/>
    <w:tmpl w:val="EA60F6BA"/>
    <w:lvl w:ilvl="0">
      <w:start w:val="1"/>
      <w:numFmt w:val="decimal"/>
      <w:pStyle w:val="Titre1"/>
      <w:lvlText w:val=" %1"/>
      <w:lvlJc w:val="left"/>
      <w:pPr>
        <w:ind w:left="432" w:hanging="432"/>
      </w:pPr>
      <w:rPr>
        <w:rFonts w:hint="default"/>
      </w:rPr>
    </w:lvl>
    <w:lvl w:ilvl="1">
      <w:start w:val="1"/>
      <w:numFmt w:val="decimal"/>
      <w:pStyle w:val="Titre2"/>
      <w:lvlText w:val="%1.%2"/>
      <w:lvlJc w:val="left"/>
      <w:pPr>
        <w:ind w:left="6105"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b/>
        <w:bCs/>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9" w15:restartNumberingAfterBreak="0">
    <w:nsid w:val="1F7626A3"/>
    <w:multiLevelType w:val="multilevel"/>
    <w:tmpl w:val="EB82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874E6"/>
    <w:multiLevelType w:val="multilevel"/>
    <w:tmpl w:val="FB885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02186"/>
    <w:multiLevelType w:val="multilevel"/>
    <w:tmpl w:val="8050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65656"/>
    <w:multiLevelType w:val="hybridMultilevel"/>
    <w:tmpl w:val="CFB25FD6"/>
    <w:lvl w:ilvl="0" w:tplc="48A698A4">
      <w:start w:val="2"/>
      <w:numFmt w:val="decimal"/>
      <w:lvlText w:val="%1."/>
      <w:lvlJc w:val="left"/>
      <w:pPr>
        <w:tabs>
          <w:tab w:val="num" w:pos="720"/>
        </w:tabs>
        <w:ind w:left="720" w:hanging="360"/>
      </w:pPr>
    </w:lvl>
    <w:lvl w:ilvl="1" w:tplc="3DCE822A" w:tentative="1">
      <w:start w:val="1"/>
      <w:numFmt w:val="decimal"/>
      <w:lvlText w:val="%2."/>
      <w:lvlJc w:val="left"/>
      <w:pPr>
        <w:tabs>
          <w:tab w:val="num" w:pos="1440"/>
        </w:tabs>
        <w:ind w:left="1440" w:hanging="360"/>
      </w:pPr>
    </w:lvl>
    <w:lvl w:ilvl="2" w:tplc="FA1CBD62" w:tentative="1">
      <w:start w:val="1"/>
      <w:numFmt w:val="decimal"/>
      <w:lvlText w:val="%3."/>
      <w:lvlJc w:val="left"/>
      <w:pPr>
        <w:tabs>
          <w:tab w:val="num" w:pos="2160"/>
        </w:tabs>
        <w:ind w:left="2160" w:hanging="360"/>
      </w:pPr>
    </w:lvl>
    <w:lvl w:ilvl="3" w:tplc="EC38B4DC" w:tentative="1">
      <w:start w:val="1"/>
      <w:numFmt w:val="decimal"/>
      <w:lvlText w:val="%4."/>
      <w:lvlJc w:val="left"/>
      <w:pPr>
        <w:tabs>
          <w:tab w:val="num" w:pos="2880"/>
        </w:tabs>
        <w:ind w:left="2880" w:hanging="360"/>
      </w:pPr>
    </w:lvl>
    <w:lvl w:ilvl="4" w:tplc="D14E52E4" w:tentative="1">
      <w:start w:val="1"/>
      <w:numFmt w:val="decimal"/>
      <w:lvlText w:val="%5."/>
      <w:lvlJc w:val="left"/>
      <w:pPr>
        <w:tabs>
          <w:tab w:val="num" w:pos="3600"/>
        </w:tabs>
        <w:ind w:left="3600" w:hanging="360"/>
      </w:pPr>
    </w:lvl>
    <w:lvl w:ilvl="5" w:tplc="85BACAFC" w:tentative="1">
      <w:start w:val="1"/>
      <w:numFmt w:val="decimal"/>
      <w:lvlText w:val="%6."/>
      <w:lvlJc w:val="left"/>
      <w:pPr>
        <w:tabs>
          <w:tab w:val="num" w:pos="4320"/>
        </w:tabs>
        <w:ind w:left="4320" w:hanging="360"/>
      </w:pPr>
    </w:lvl>
    <w:lvl w:ilvl="6" w:tplc="D584CF8C" w:tentative="1">
      <w:start w:val="1"/>
      <w:numFmt w:val="decimal"/>
      <w:lvlText w:val="%7."/>
      <w:lvlJc w:val="left"/>
      <w:pPr>
        <w:tabs>
          <w:tab w:val="num" w:pos="5040"/>
        </w:tabs>
        <w:ind w:left="5040" w:hanging="360"/>
      </w:pPr>
    </w:lvl>
    <w:lvl w:ilvl="7" w:tplc="EC9CA3E2" w:tentative="1">
      <w:start w:val="1"/>
      <w:numFmt w:val="decimal"/>
      <w:lvlText w:val="%8."/>
      <w:lvlJc w:val="left"/>
      <w:pPr>
        <w:tabs>
          <w:tab w:val="num" w:pos="5760"/>
        </w:tabs>
        <w:ind w:left="5760" w:hanging="360"/>
      </w:pPr>
    </w:lvl>
    <w:lvl w:ilvl="8" w:tplc="7D62A138" w:tentative="1">
      <w:start w:val="1"/>
      <w:numFmt w:val="decimal"/>
      <w:lvlText w:val="%9."/>
      <w:lvlJc w:val="left"/>
      <w:pPr>
        <w:tabs>
          <w:tab w:val="num" w:pos="6480"/>
        </w:tabs>
        <w:ind w:left="6480" w:hanging="360"/>
      </w:pPr>
    </w:lvl>
  </w:abstractNum>
  <w:abstractNum w:abstractNumId="13" w15:restartNumberingAfterBreak="0">
    <w:nsid w:val="266E041C"/>
    <w:multiLevelType w:val="hybridMultilevel"/>
    <w:tmpl w:val="A2949D16"/>
    <w:lvl w:ilvl="0" w:tplc="571AED08">
      <w:start w:val="4"/>
      <w:numFmt w:val="decimal"/>
      <w:lvlText w:val="%1."/>
      <w:lvlJc w:val="left"/>
      <w:pPr>
        <w:tabs>
          <w:tab w:val="num" w:pos="720"/>
        </w:tabs>
        <w:ind w:left="720" w:hanging="360"/>
      </w:pPr>
    </w:lvl>
    <w:lvl w:ilvl="1" w:tplc="08FE3DB4" w:tentative="1">
      <w:start w:val="1"/>
      <w:numFmt w:val="decimal"/>
      <w:lvlText w:val="%2."/>
      <w:lvlJc w:val="left"/>
      <w:pPr>
        <w:tabs>
          <w:tab w:val="num" w:pos="1440"/>
        </w:tabs>
        <w:ind w:left="1440" w:hanging="360"/>
      </w:pPr>
    </w:lvl>
    <w:lvl w:ilvl="2" w:tplc="9D38FCBC" w:tentative="1">
      <w:start w:val="1"/>
      <w:numFmt w:val="decimal"/>
      <w:lvlText w:val="%3."/>
      <w:lvlJc w:val="left"/>
      <w:pPr>
        <w:tabs>
          <w:tab w:val="num" w:pos="2160"/>
        </w:tabs>
        <w:ind w:left="2160" w:hanging="360"/>
      </w:pPr>
    </w:lvl>
    <w:lvl w:ilvl="3" w:tplc="4680F774" w:tentative="1">
      <w:start w:val="1"/>
      <w:numFmt w:val="decimal"/>
      <w:lvlText w:val="%4."/>
      <w:lvlJc w:val="left"/>
      <w:pPr>
        <w:tabs>
          <w:tab w:val="num" w:pos="2880"/>
        </w:tabs>
        <w:ind w:left="2880" w:hanging="360"/>
      </w:pPr>
    </w:lvl>
    <w:lvl w:ilvl="4" w:tplc="CEB803D8" w:tentative="1">
      <w:start w:val="1"/>
      <w:numFmt w:val="decimal"/>
      <w:lvlText w:val="%5."/>
      <w:lvlJc w:val="left"/>
      <w:pPr>
        <w:tabs>
          <w:tab w:val="num" w:pos="3600"/>
        </w:tabs>
        <w:ind w:left="3600" w:hanging="360"/>
      </w:pPr>
    </w:lvl>
    <w:lvl w:ilvl="5" w:tplc="DA908882" w:tentative="1">
      <w:start w:val="1"/>
      <w:numFmt w:val="decimal"/>
      <w:lvlText w:val="%6."/>
      <w:lvlJc w:val="left"/>
      <w:pPr>
        <w:tabs>
          <w:tab w:val="num" w:pos="4320"/>
        </w:tabs>
        <w:ind w:left="4320" w:hanging="360"/>
      </w:pPr>
    </w:lvl>
    <w:lvl w:ilvl="6" w:tplc="50E862F2" w:tentative="1">
      <w:start w:val="1"/>
      <w:numFmt w:val="decimal"/>
      <w:lvlText w:val="%7."/>
      <w:lvlJc w:val="left"/>
      <w:pPr>
        <w:tabs>
          <w:tab w:val="num" w:pos="5040"/>
        </w:tabs>
        <w:ind w:left="5040" w:hanging="360"/>
      </w:pPr>
    </w:lvl>
    <w:lvl w:ilvl="7" w:tplc="31ECBB84" w:tentative="1">
      <w:start w:val="1"/>
      <w:numFmt w:val="decimal"/>
      <w:lvlText w:val="%8."/>
      <w:lvlJc w:val="left"/>
      <w:pPr>
        <w:tabs>
          <w:tab w:val="num" w:pos="5760"/>
        </w:tabs>
        <w:ind w:left="5760" w:hanging="360"/>
      </w:pPr>
    </w:lvl>
    <w:lvl w:ilvl="8" w:tplc="70748D9C" w:tentative="1">
      <w:start w:val="1"/>
      <w:numFmt w:val="decimal"/>
      <w:lvlText w:val="%9."/>
      <w:lvlJc w:val="left"/>
      <w:pPr>
        <w:tabs>
          <w:tab w:val="num" w:pos="6480"/>
        </w:tabs>
        <w:ind w:left="6480" w:hanging="360"/>
      </w:pPr>
    </w:lvl>
  </w:abstractNum>
  <w:abstractNum w:abstractNumId="14" w15:restartNumberingAfterBreak="0">
    <w:nsid w:val="280B5B8D"/>
    <w:multiLevelType w:val="hybridMultilevel"/>
    <w:tmpl w:val="B108FBE0"/>
    <w:lvl w:ilvl="0" w:tplc="195AFB34">
      <w:numFmt w:val="bullet"/>
      <w:lvlText w:val="-"/>
      <w:lvlJc w:val="left"/>
      <w:pPr>
        <w:ind w:left="720" w:hanging="360"/>
      </w:pPr>
      <w:rPr>
        <w:rFonts w:ascii="Trebuchet MS" w:eastAsia="Times New Roman" w:hAnsi="Trebuchet MS" w:cs="Times New Roman" w:hint="default"/>
        <w:b/>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5" w15:restartNumberingAfterBreak="0">
    <w:nsid w:val="2EEE1697"/>
    <w:multiLevelType w:val="multilevel"/>
    <w:tmpl w:val="8A04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FE2E4D"/>
    <w:multiLevelType w:val="hybridMultilevel"/>
    <w:tmpl w:val="D5E8C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2218FB"/>
    <w:multiLevelType w:val="multilevel"/>
    <w:tmpl w:val="02724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01E8C"/>
    <w:multiLevelType w:val="hybridMultilevel"/>
    <w:tmpl w:val="9E50F15A"/>
    <w:lvl w:ilvl="0" w:tplc="499E90F0">
      <w:start w:val="1"/>
      <w:numFmt w:val="bullet"/>
      <w:pStyle w:val="BankNormal"/>
      <w:lvlText w:val=""/>
      <w:lvlJc w:val="left"/>
      <w:pPr>
        <w:tabs>
          <w:tab w:val="num" w:pos="720"/>
        </w:tabs>
        <w:ind w:left="720" w:hanging="360"/>
      </w:pPr>
      <w:rPr>
        <w:rFonts w:ascii="Symbol" w:hAnsi="Symbol" w:hint="default"/>
      </w:rPr>
    </w:lvl>
    <w:lvl w:ilvl="1" w:tplc="700264A8">
      <w:start w:val="1"/>
      <w:numFmt w:val="bullet"/>
      <w:lvlText w:val=""/>
      <w:lvlJc w:val="left"/>
      <w:pPr>
        <w:tabs>
          <w:tab w:val="num" w:pos="1594"/>
        </w:tabs>
        <w:ind w:left="1594" w:hanging="360"/>
      </w:pPr>
      <w:rPr>
        <w:rFonts w:ascii="Symbol" w:hAnsi="Symbol" w:hint="default"/>
        <w:color w:val="auto"/>
      </w:rPr>
    </w:lvl>
    <w:lvl w:ilvl="2" w:tplc="04090005" w:tentative="1">
      <w:start w:val="1"/>
      <w:numFmt w:val="bullet"/>
      <w:lvlText w:val=""/>
      <w:lvlJc w:val="left"/>
      <w:pPr>
        <w:tabs>
          <w:tab w:val="num" w:pos="2314"/>
        </w:tabs>
        <w:ind w:left="2314" w:hanging="360"/>
      </w:pPr>
      <w:rPr>
        <w:rFonts w:ascii="Wingdings" w:hAnsi="Wingdings" w:hint="default"/>
      </w:rPr>
    </w:lvl>
    <w:lvl w:ilvl="3" w:tplc="04090001" w:tentative="1">
      <w:start w:val="1"/>
      <w:numFmt w:val="bullet"/>
      <w:lvlText w:val=""/>
      <w:lvlJc w:val="left"/>
      <w:pPr>
        <w:tabs>
          <w:tab w:val="num" w:pos="3034"/>
        </w:tabs>
        <w:ind w:left="3034" w:hanging="360"/>
      </w:pPr>
      <w:rPr>
        <w:rFonts w:ascii="Symbol" w:hAnsi="Symbol" w:hint="default"/>
      </w:rPr>
    </w:lvl>
    <w:lvl w:ilvl="4" w:tplc="04090003" w:tentative="1">
      <w:start w:val="1"/>
      <w:numFmt w:val="bullet"/>
      <w:lvlText w:val="o"/>
      <w:lvlJc w:val="left"/>
      <w:pPr>
        <w:tabs>
          <w:tab w:val="num" w:pos="3754"/>
        </w:tabs>
        <w:ind w:left="3754" w:hanging="360"/>
      </w:pPr>
      <w:rPr>
        <w:rFonts w:ascii="Courier New" w:hAnsi="Courier New" w:hint="default"/>
      </w:rPr>
    </w:lvl>
    <w:lvl w:ilvl="5" w:tplc="04090005" w:tentative="1">
      <w:start w:val="1"/>
      <w:numFmt w:val="bullet"/>
      <w:lvlText w:val=""/>
      <w:lvlJc w:val="left"/>
      <w:pPr>
        <w:tabs>
          <w:tab w:val="num" w:pos="4474"/>
        </w:tabs>
        <w:ind w:left="4474" w:hanging="360"/>
      </w:pPr>
      <w:rPr>
        <w:rFonts w:ascii="Wingdings" w:hAnsi="Wingdings" w:hint="default"/>
      </w:rPr>
    </w:lvl>
    <w:lvl w:ilvl="6" w:tplc="04090001" w:tentative="1">
      <w:start w:val="1"/>
      <w:numFmt w:val="bullet"/>
      <w:lvlText w:val=""/>
      <w:lvlJc w:val="left"/>
      <w:pPr>
        <w:tabs>
          <w:tab w:val="num" w:pos="5194"/>
        </w:tabs>
        <w:ind w:left="5194" w:hanging="360"/>
      </w:pPr>
      <w:rPr>
        <w:rFonts w:ascii="Symbol" w:hAnsi="Symbol" w:hint="default"/>
      </w:rPr>
    </w:lvl>
    <w:lvl w:ilvl="7" w:tplc="04090003" w:tentative="1">
      <w:start w:val="1"/>
      <w:numFmt w:val="bullet"/>
      <w:lvlText w:val="o"/>
      <w:lvlJc w:val="left"/>
      <w:pPr>
        <w:tabs>
          <w:tab w:val="num" w:pos="5914"/>
        </w:tabs>
        <w:ind w:left="5914" w:hanging="360"/>
      </w:pPr>
      <w:rPr>
        <w:rFonts w:ascii="Courier New" w:hAnsi="Courier New" w:hint="default"/>
      </w:rPr>
    </w:lvl>
    <w:lvl w:ilvl="8" w:tplc="04090005" w:tentative="1">
      <w:start w:val="1"/>
      <w:numFmt w:val="bullet"/>
      <w:lvlText w:val=""/>
      <w:lvlJc w:val="left"/>
      <w:pPr>
        <w:tabs>
          <w:tab w:val="num" w:pos="6634"/>
        </w:tabs>
        <w:ind w:left="6634" w:hanging="360"/>
      </w:pPr>
      <w:rPr>
        <w:rFonts w:ascii="Wingdings" w:hAnsi="Wingdings" w:hint="default"/>
      </w:rPr>
    </w:lvl>
  </w:abstractNum>
  <w:abstractNum w:abstractNumId="19" w15:restartNumberingAfterBreak="0">
    <w:nsid w:val="390648D4"/>
    <w:multiLevelType w:val="hybridMultilevel"/>
    <w:tmpl w:val="67DA9352"/>
    <w:lvl w:ilvl="0" w:tplc="040C0019">
      <w:start w:val="1"/>
      <w:numFmt w:val="lowerLetter"/>
      <w:lvlText w:val="%1."/>
      <w:lvlJc w:val="left"/>
      <w:pPr>
        <w:ind w:left="1489" w:hanging="360"/>
      </w:pPr>
    </w:lvl>
    <w:lvl w:ilvl="1" w:tplc="040C0019" w:tentative="1">
      <w:start w:val="1"/>
      <w:numFmt w:val="lowerLetter"/>
      <w:lvlText w:val="%2."/>
      <w:lvlJc w:val="left"/>
      <w:pPr>
        <w:ind w:left="2209" w:hanging="360"/>
      </w:pPr>
    </w:lvl>
    <w:lvl w:ilvl="2" w:tplc="040C001B" w:tentative="1">
      <w:start w:val="1"/>
      <w:numFmt w:val="lowerRoman"/>
      <w:lvlText w:val="%3."/>
      <w:lvlJc w:val="right"/>
      <w:pPr>
        <w:ind w:left="2929" w:hanging="180"/>
      </w:pPr>
    </w:lvl>
    <w:lvl w:ilvl="3" w:tplc="040C000F" w:tentative="1">
      <w:start w:val="1"/>
      <w:numFmt w:val="decimal"/>
      <w:lvlText w:val="%4."/>
      <w:lvlJc w:val="left"/>
      <w:pPr>
        <w:ind w:left="3649" w:hanging="360"/>
      </w:pPr>
    </w:lvl>
    <w:lvl w:ilvl="4" w:tplc="040C0019" w:tentative="1">
      <w:start w:val="1"/>
      <w:numFmt w:val="lowerLetter"/>
      <w:lvlText w:val="%5."/>
      <w:lvlJc w:val="left"/>
      <w:pPr>
        <w:ind w:left="4369" w:hanging="360"/>
      </w:pPr>
    </w:lvl>
    <w:lvl w:ilvl="5" w:tplc="040C001B" w:tentative="1">
      <w:start w:val="1"/>
      <w:numFmt w:val="lowerRoman"/>
      <w:lvlText w:val="%6."/>
      <w:lvlJc w:val="right"/>
      <w:pPr>
        <w:ind w:left="5089" w:hanging="180"/>
      </w:pPr>
    </w:lvl>
    <w:lvl w:ilvl="6" w:tplc="040C000F" w:tentative="1">
      <w:start w:val="1"/>
      <w:numFmt w:val="decimal"/>
      <w:lvlText w:val="%7."/>
      <w:lvlJc w:val="left"/>
      <w:pPr>
        <w:ind w:left="5809" w:hanging="360"/>
      </w:pPr>
    </w:lvl>
    <w:lvl w:ilvl="7" w:tplc="040C0019" w:tentative="1">
      <w:start w:val="1"/>
      <w:numFmt w:val="lowerLetter"/>
      <w:lvlText w:val="%8."/>
      <w:lvlJc w:val="left"/>
      <w:pPr>
        <w:ind w:left="6529" w:hanging="360"/>
      </w:pPr>
    </w:lvl>
    <w:lvl w:ilvl="8" w:tplc="040C001B" w:tentative="1">
      <w:start w:val="1"/>
      <w:numFmt w:val="lowerRoman"/>
      <w:lvlText w:val="%9."/>
      <w:lvlJc w:val="right"/>
      <w:pPr>
        <w:ind w:left="7249" w:hanging="180"/>
      </w:pPr>
    </w:lvl>
  </w:abstractNum>
  <w:abstractNum w:abstractNumId="20" w15:restartNumberingAfterBreak="0">
    <w:nsid w:val="459D483F"/>
    <w:multiLevelType w:val="multilevel"/>
    <w:tmpl w:val="105E33E4"/>
    <w:lvl w:ilvl="0">
      <w:start w:val="1"/>
      <w:numFmt w:val="lowerLetter"/>
      <w:lvlText w:val="%1)"/>
      <w:lvlJc w:val="left"/>
      <w:pPr>
        <w:tabs>
          <w:tab w:val="num" w:pos="720"/>
        </w:tabs>
        <w:ind w:left="720" w:hanging="360"/>
      </w:pPr>
      <w:rPr>
        <w:rFonts w:asciiTheme="minorHAnsi" w:eastAsiaTheme="minorHAnsi" w:hAnsiTheme="minorHAnsi"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604769"/>
    <w:multiLevelType w:val="multilevel"/>
    <w:tmpl w:val="7DD6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B4E6E"/>
    <w:multiLevelType w:val="multilevel"/>
    <w:tmpl w:val="4FAE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BF2394"/>
    <w:multiLevelType w:val="hybridMultilevel"/>
    <w:tmpl w:val="5B1E12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710A3B"/>
    <w:multiLevelType w:val="multilevel"/>
    <w:tmpl w:val="4CC21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B555E"/>
    <w:multiLevelType w:val="multilevel"/>
    <w:tmpl w:val="847A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3646FE"/>
    <w:multiLevelType w:val="hybridMultilevel"/>
    <w:tmpl w:val="7BECAE70"/>
    <w:lvl w:ilvl="0" w:tplc="565806EA">
      <w:start w:val="3"/>
      <w:numFmt w:val="decimal"/>
      <w:lvlText w:val="%1."/>
      <w:lvlJc w:val="left"/>
      <w:pPr>
        <w:tabs>
          <w:tab w:val="num" w:pos="720"/>
        </w:tabs>
        <w:ind w:left="720" w:hanging="360"/>
      </w:pPr>
    </w:lvl>
    <w:lvl w:ilvl="1" w:tplc="77B00B80" w:tentative="1">
      <w:start w:val="1"/>
      <w:numFmt w:val="decimal"/>
      <w:lvlText w:val="%2."/>
      <w:lvlJc w:val="left"/>
      <w:pPr>
        <w:tabs>
          <w:tab w:val="num" w:pos="1440"/>
        </w:tabs>
        <w:ind w:left="1440" w:hanging="360"/>
      </w:pPr>
    </w:lvl>
    <w:lvl w:ilvl="2" w:tplc="A45E1C50" w:tentative="1">
      <w:start w:val="1"/>
      <w:numFmt w:val="decimal"/>
      <w:lvlText w:val="%3."/>
      <w:lvlJc w:val="left"/>
      <w:pPr>
        <w:tabs>
          <w:tab w:val="num" w:pos="2160"/>
        </w:tabs>
        <w:ind w:left="2160" w:hanging="360"/>
      </w:pPr>
    </w:lvl>
    <w:lvl w:ilvl="3" w:tplc="8FEA8BBE" w:tentative="1">
      <w:start w:val="1"/>
      <w:numFmt w:val="decimal"/>
      <w:lvlText w:val="%4."/>
      <w:lvlJc w:val="left"/>
      <w:pPr>
        <w:tabs>
          <w:tab w:val="num" w:pos="2880"/>
        </w:tabs>
        <w:ind w:left="2880" w:hanging="360"/>
      </w:pPr>
    </w:lvl>
    <w:lvl w:ilvl="4" w:tplc="89761412" w:tentative="1">
      <w:start w:val="1"/>
      <w:numFmt w:val="decimal"/>
      <w:lvlText w:val="%5."/>
      <w:lvlJc w:val="left"/>
      <w:pPr>
        <w:tabs>
          <w:tab w:val="num" w:pos="3600"/>
        </w:tabs>
        <w:ind w:left="3600" w:hanging="360"/>
      </w:pPr>
    </w:lvl>
    <w:lvl w:ilvl="5" w:tplc="7892E1F2" w:tentative="1">
      <w:start w:val="1"/>
      <w:numFmt w:val="decimal"/>
      <w:lvlText w:val="%6."/>
      <w:lvlJc w:val="left"/>
      <w:pPr>
        <w:tabs>
          <w:tab w:val="num" w:pos="4320"/>
        </w:tabs>
        <w:ind w:left="4320" w:hanging="360"/>
      </w:pPr>
    </w:lvl>
    <w:lvl w:ilvl="6" w:tplc="B55283F0" w:tentative="1">
      <w:start w:val="1"/>
      <w:numFmt w:val="decimal"/>
      <w:lvlText w:val="%7."/>
      <w:lvlJc w:val="left"/>
      <w:pPr>
        <w:tabs>
          <w:tab w:val="num" w:pos="5040"/>
        </w:tabs>
        <w:ind w:left="5040" w:hanging="360"/>
      </w:pPr>
    </w:lvl>
    <w:lvl w:ilvl="7" w:tplc="02AE3A5A" w:tentative="1">
      <w:start w:val="1"/>
      <w:numFmt w:val="decimal"/>
      <w:lvlText w:val="%8."/>
      <w:lvlJc w:val="left"/>
      <w:pPr>
        <w:tabs>
          <w:tab w:val="num" w:pos="5760"/>
        </w:tabs>
        <w:ind w:left="5760" w:hanging="360"/>
      </w:pPr>
    </w:lvl>
    <w:lvl w:ilvl="8" w:tplc="20F0FF62" w:tentative="1">
      <w:start w:val="1"/>
      <w:numFmt w:val="decimal"/>
      <w:lvlText w:val="%9."/>
      <w:lvlJc w:val="left"/>
      <w:pPr>
        <w:tabs>
          <w:tab w:val="num" w:pos="6480"/>
        </w:tabs>
        <w:ind w:left="6480" w:hanging="360"/>
      </w:pPr>
    </w:lvl>
  </w:abstractNum>
  <w:abstractNum w:abstractNumId="28" w15:restartNumberingAfterBreak="0">
    <w:nsid w:val="6E450BAC"/>
    <w:multiLevelType w:val="hybridMultilevel"/>
    <w:tmpl w:val="F0581644"/>
    <w:lvl w:ilvl="0" w:tplc="A1522E56">
      <w:start w:val="1"/>
      <w:numFmt w:val="decimal"/>
      <w:lvlText w:val="%1."/>
      <w:lvlJc w:val="left"/>
      <w:pPr>
        <w:ind w:left="770" w:hanging="360"/>
      </w:pPr>
      <w:rPr>
        <w:rFonts w:hint="default"/>
      </w:r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29" w15:restartNumberingAfterBreak="0">
    <w:nsid w:val="730B3CA1"/>
    <w:multiLevelType w:val="multilevel"/>
    <w:tmpl w:val="339E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D76093"/>
    <w:multiLevelType w:val="hybridMultilevel"/>
    <w:tmpl w:val="78C2126E"/>
    <w:lvl w:ilvl="0" w:tplc="240C001B">
      <w:start w:val="1"/>
      <w:numFmt w:val="lowerRoman"/>
      <w:lvlText w:val="%1."/>
      <w:lvlJc w:val="righ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1" w15:restartNumberingAfterBreak="0">
    <w:nsid w:val="76E342C8"/>
    <w:multiLevelType w:val="multilevel"/>
    <w:tmpl w:val="4574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7A49EB"/>
    <w:multiLevelType w:val="hybridMultilevel"/>
    <w:tmpl w:val="8710D11C"/>
    <w:lvl w:ilvl="0" w:tplc="29E6C002">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3" w15:restartNumberingAfterBreak="0">
    <w:nsid w:val="7C371C24"/>
    <w:multiLevelType w:val="hybridMultilevel"/>
    <w:tmpl w:val="89DC25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6E68E9"/>
    <w:multiLevelType w:val="hybridMultilevel"/>
    <w:tmpl w:val="F01037FA"/>
    <w:lvl w:ilvl="0" w:tplc="CEFC1F30">
      <w:start w:val="5"/>
      <w:numFmt w:val="decimal"/>
      <w:lvlText w:val="%1."/>
      <w:lvlJc w:val="left"/>
      <w:pPr>
        <w:tabs>
          <w:tab w:val="num" w:pos="720"/>
        </w:tabs>
        <w:ind w:left="720" w:hanging="360"/>
      </w:pPr>
    </w:lvl>
    <w:lvl w:ilvl="1" w:tplc="E66EC8C8" w:tentative="1">
      <w:start w:val="1"/>
      <w:numFmt w:val="decimal"/>
      <w:lvlText w:val="%2."/>
      <w:lvlJc w:val="left"/>
      <w:pPr>
        <w:tabs>
          <w:tab w:val="num" w:pos="1440"/>
        </w:tabs>
        <w:ind w:left="1440" w:hanging="360"/>
      </w:pPr>
    </w:lvl>
    <w:lvl w:ilvl="2" w:tplc="27DC7F12" w:tentative="1">
      <w:start w:val="1"/>
      <w:numFmt w:val="decimal"/>
      <w:lvlText w:val="%3."/>
      <w:lvlJc w:val="left"/>
      <w:pPr>
        <w:tabs>
          <w:tab w:val="num" w:pos="2160"/>
        </w:tabs>
        <w:ind w:left="2160" w:hanging="360"/>
      </w:pPr>
    </w:lvl>
    <w:lvl w:ilvl="3" w:tplc="414ECB0A" w:tentative="1">
      <w:start w:val="1"/>
      <w:numFmt w:val="decimal"/>
      <w:lvlText w:val="%4."/>
      <w:lvlJc w:val="left"/>
      <w:pPr>
        <w:tabs>
          <w:tab w:val="num" w:pos="2880"/>
        </w:tabs>
        <w:ind w:left="2880" w:hanging="360"/>
      </w:pPr>
    </w:lvl>
    <w:lvl w:ilvl="4" w:tplc="DF624FA0" w:tentative="1">
      <w:start w:val="1"/>
      <w:numFmt w:val="decimal"/>
      <w:lvlText w:val="%5."/>
      <w:lvlJc w:val="left"/>
      <w:pPr>
        <w:tabs>
          <w:tab w:val="num" w:pos="3600"/>
        </w:tabs>
        <w:ind w:left="3600" w:hanging="360"/>
      </w:pPr>
    </w:lvl>
    <w:lvl w:ilvl="5" w:tplc="1BA61BA2" w:tentative="1">
      <w:start w:val="1"/>
      <w:numFmt w:val="decimal"/>
      <w:lvlText w:val="%6."/>
      <w:lvlJc w:val="left"/>
      <w:pPr>
        <w:tabs>
          <w:tab w:val="num" w:pos="4320"/>
        </w:tabs>
        <w:ind w:left="4320" w:hanging="360"/>
      </w:pPr>
    </w:lvl>
    <w:lvl w:ilvl="6" w:tplc="85DA962A" w:tentative="1">
      <w:start w:val="1"/>
      <w:numFmt w:val="decimal"/>
      <w:lvlText w:val="%7."/>
      <w:lvlJc w:val="left"/>
      <w:pPr>
        <w:tabs>
          <w:tab w:val="num" w:pos="5040"/>
        </w:tabs>
        <w:ind w:left="5040" w:hanging="360"/>
      </w:pPr>
    </w:lvl>
    <w:lvl w:ilvl="7" w:tplc="6066A4B6" w:tentative="1">
      <w:start w:val="1"/>
      <w:numFmt w:val="decimal"/>
      <w:lvlText w:val="%8."/>
      <w:lvlJc w:val="left"/>
      <w:pPr>
        <w:tabs>
          <w:tab w:val="num" w:pos="5760"/>
        </w:tabs>
        <w:ind w:left="5760" w:hanging="360"/>
      </w:pPr>
    </w:lvl>
    <w:lvl w:ilvl="8" w:tplc="803E5B42" w:tentative="1">
      <w:start w:val="1"/>
      <w:numFmt w:val="decimal"/>
      <w:lvlText w:val="%9."/>
      <w:lvlJc w:val="left"/>
      <w:pPr>
        <w:tabs>
          <w:tab w:val="num" w:pos="6480"/>
        </w:tabs>
        <w:ind w:left="6480" w:hanging="360"/>
      </w:pPr>
    </w:lvl>
  </w:abstractNum>
  <w:num w:numId="1" w16cid:durableId="1252621254">
    <w:abstractNumId w:val="26"/>
  </w:num>
  <w:num w:numId="2" w16cid:durableId="440761490">
    <w:abstractNumId w:val="8"/>
  </w:num>
  <w:num w:numId="3" w16cid:durableId="1100878878">
    <w:abstractNumId w:val="18"/>
  </w:num>
  <w:num w:numId="4" w16cid:durableId="1391806072">
    <w:abstractNumId w:val="8"/>
    <w:lvlOverride w:ilvl="0">
      <w:startOverride w:val="2"/>
    </w:lvlOverride>
  </w:num>
  <w:num w:numId="5" w16cid:durableId="1323848113">
    <w:abstractNumId w:val="33"/>
  </w:num>
  <w:num w:numId="6" w16cid:durableId="165366669">
    <w:abstractNumId w:val="16"/>
  </w:num>
  <w:num w:numId="7" w16cid:durableId="216748899">
    <w:abstractNumId w:val="1"/>
  </w:num>
  <w:num w:numId="8" w16cid:durableId="765853759">
    <w:abstractNumId w:val="12"/>
  </w:num>
  <w:num w:numId="9" w16cid:durableId="1449159718">
    <w:abstractNumId w:val="27"/>
  </w:num>
  <w:num w:numId="10" w16cid:durableId="101344529">
    <w:abstractNumId w:val="13"/>
  </w:num>
  <w:num w:numId="11" w16cid:durableId="2167268">
    <w:abstractNumId w:val="34"/>
  </w:num>
  <w:num w:numId="12" w16cid:durableId="959262865">
    <w:abstractNumId w:val="4"/>
  </w:num>
  <w:num w:numId="13" w16cid:durableId="1740251621">
    <w:abstractNumId w:val="28"/>
  </w:num>
  <w:num w:numId="14" w16cid:durableId="661081458">
    <w:abstractNumId w:val="6"/>
  </w:num>
  <w:num w:numId="15" w16cid:durableId="1688024258">
    <w:abstractNumId w:val="19"/>
  </w:num>
  <w:num w:numId="16" w16cid:durableId="425077275">
    <w:abstractNumId w:val="23"/>
  </w:num>
  <w:num w:numId="17" w16cid:durableId="1131554268">
    <w:abstractNumId w:val="21"/>
  </w:num>
  <w:num w:numId="18" w16cid:durableId="1149247099">
    <w:abstractNumId w:val="14"/>
  </w:num>
  <w:num w:numId="19" w16cid:durableId="711461901">
    <w:abstractNumId w:val="20"/>
  </w:num>
  <w:num w:numId="20" w16cid:durableId="466312999">
    <w:abstractNumId w:val="9"/>
  </w:num>
  <w:num w:numId="21" w16cid:durableId="759370489">
    <w:abstractNumId w:val="29"/>
  </w:num>
  <w:num w:numId="22" w16cid:durableId="821046603">
    <w:abstractNumId w:val="3"/>
  </w:num>
  <w:num w:numId="23" w16cid:durableId="2032760654">
    <w:abstractNumId w:val="22"/>
  </w:num>
  <w:num w:numId="24" w16cid:durableId="1929804852">
    <w:abstractNumId w:val="15"/>
  </w:num>
  <w:num w:numId="25" w16cid:durableId="1035696527">
    <w:abstractNumId w:val="25"/>
  </w:num>
  <w:num w:numId="26" w16cid:durableId="1308439272">
    <w:abstractNumId w:val="31"/>
  </w:num>
  <w:num w:numId="27" w16cid:durableId="1364552530">
    <w:abstractNumId w:val="30"/>
  </w:num>
  <w:num w:numId="28" w16cid:durableId="112601880">
    <w:abstractNumId w:val="7"/>
  </w:num>
  <w:num w:numId="29" w16cid:durableId="958607640">
    <w:abstractNumId w:val="5"/>
  </w:num>
  <w:num w:numId="30" w16cid:durableId="569583154">
    <w:abstractNumId w:val="32"/>
  </w:num>
  <w:num w:numId="31" w16cid:durableId="108092200">
    <w:abstractNumId w:val="8"/>
  </w:num>
  <w:num w:numId="32" w16cid:durableId="496115023">
    <w:abstractNumId w:val="11"/>
  </w:num>
  <w:num w:numId="33" w16cid:durableId="374240097">
    <w:abstractNumId w:val="10"/>
  </w:num>
  <w:num w:numId="34" w16cid:durableId="1578050322">
    <w:abstractNumId w:val="8"/>
  </w:num>
  <w:num w:numId="35" w16cid:durableId="900941243">
    <w:abstractNumId w:val="17"/>
  </w:num>
  <w:num w:numId="36" w16cid:durableId="753015349">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3B"/>
    <w:rsid w:val="00000900"/>
    <w:rsid w:val="0000136B"/>
    <w:rsid w:val="000037E9"/>
    <w:rsid w:val="00003A9D"/>
    <w:rsid w:val="00004F9D"/>
    <w:rsid w:val="00006600"/>
    <w:rsid w:val="000104B5"/>
    <w:rsid w:val="000128BB"/>
    <w:rsid w:val="000244C2"/>
    <w:rsid w:val="00025E62"/>
    <w:rsid w:val="00026A0F"/>
    <w:rsid w:val="0003189A"/>
    <w:rsid w:val="000328A2"/>
    <w:rsid w:val="00036735"/>
    <w:rsid w:val="00037DE4"/>
    <w:rsid w:val="000402CC"/>
    <w:rsid w:val="00043394"/>
    <w:rsid w:val="00044F64"/>
    <w:rsid w:val="0004746F"/>
    <w:rsid w:val="00057F72"/>
    <w:rsid w:val="000624A3"/>
    <w:rsid w:val="0006299A"/>
    <w:rsid w:val="0006439A"/>
    <w:rsid w:val="000677F5"/>
    <w:rsid w:val="00067C08"/>
    <w:rsid w:val="00071060"/>
    <w:rsid w:val="00071C42"/>
    <w:rsid w:val="00075766"/>
    <w:rsid w:val="000758CE"/>
    <w:rsid w:val="0008036C"/>
    <w:rsid w:val="0008055A"/>
    <w:rsid w:val="00081BED"/>
    <w:rsid w:val="00082FE3"/>
    <w:rsid w:val="00084963"/>
    <w:rsid w:val="000930E8"/>
    <w:rsid w:val="000939E3"/>
    <w:rsid w:val="00094442"/>
    <w:rsid w:val="000945AA"/>
    <w:rsid w:val="00095AD6"/>
    <w:rsid w:val="00097AC2"/>
    <w:rsid w:val="000A0A7C"/>
    <w:rsid w:val="000A2BE6"/>
    <w:rsid w:val="000B25EA"/>
    <w:rsid w:val="000B43F0"/>
    <w:rsid w:val="000B5844"/>
    <w:rsid w:val="000B782E"/>
    <w:rsid w:val="000C19A2"/>
    <w:rsid w:val="000C2C1F"/>
    <w:rsid w:val="000C4EB3"/>
    <w:rsid w:val="000C4F9D"/>
    <w:rsid w:val="000C65F8"/>
    <w:rsid w:val="000D2460"/>
    <w:rsid w:val="000D345E"/>
    <w:rsid w:val="000D4C40"/>
    <w:rsid w:val="000D6D7F"/>
    <w:rsid w:val="000D7DDD"/>
    <w:rsid w:val="000E3DFB"/>
    <w:rsid w:val="000F1396"/>
    <w:rsid w:val="000F47B3"/>
    <w:rsid w:val="000F5402"/>
    <w:rsid w:val="0010484B"/>
    <w:rsid w:val="00106587"/>
    <w:rsid w:val="00112C8E"/>
    <w:rsid w:val="00114126"/>
    <w:rsid w:val="00116656"/>
    <w:rsid w:val="00122429"/>
    <w:rsid w:val="001250C1"/>
    <w:rsid w:val="00134CE2"/>
    <w:rsid w:val="001351FE"/>
    <w:rsid w:val="001366B1"/>
    <w:rsid w:val="001406D3"/>
    <w:rsid w:val="0014109A"/>
    <w:rsid w:val="0014378A"/>
    <w:rsid w:val="0015178C"/>
    <w:rsid w:val="001527F0"/>
    <w:rsid w:val="001546F5"/>
    <w:rsid w:val="0015588B"/>
    <w:rsid w:val="00157484"/>
    <w:rsid w:val="00167128"/>
    <w:rsid w:val="00167F4D"/>
    <w:rsid w:val="001700A3"/>
    <w:rsid w:val="00173B56"/>
    <w:rsid w:val="00175F66"/>
    <w:rsid w:val="001762DF"/>
    <w:rsid w:val="001768AF"/>
    <w:rsid w:val="00177742"/>
    <w:rsid w:val="00180D01"/>
    <w:rsid w:val="00182B27"/>
    <w:rsid w:val="00182FB7"/>
    <w:rsid w:val="00186E01"/>
    <w:rsid w:val="00187426"/>
    <w:rsid w:val="0019637F"/>
    <w:rsid w:val="001A34C6"/>
    <w:rsid w:val="001A6631"/>
    <w:rsid w:val="001A682D"/>
    <w:rsid w:val="001B1DC9"/>
    <w:rsid w:val="001B36CB"/>
    <w:rsid w:val="001C06E4"/>
    <w:rsid w:val="001D1E22"/>
    <w:rsid w:val="001D232C"/>
    <w:rsid w:val="001D25C5"/>
    <w:rsid w:val="001D4BDD"/>
    <w:rsid w:val="001D5910"/>
    <w:rsid w:val="001D601F"/>
    <w:rsid w:val="001D69C9"/>
    <w:rsid w:val="001E14DD"/>
    <w:rsid w:val="001E29C6"/>
    <w:rsid w:val="001E2F0A"/>
    <w:rsid w:val="001E5D68"/>
    <w:rsid w:val="001E71E0"/>
    <w:rsid w:val="001F5357"/>
    <w:rsid w:val="001F699B"/>
    <w:rsid w:val="001F7F6E"/>
    <w:rsid w:val="00200B20"/>
    <w:rsid w:val="00202D8B"/>
    <w:rsid w:val="00203EC8"/>
    <w:rsid w:val="002055CC"/>
    <w:rsid w:val="0020651E"/>
    <w:rsid w:val="002101F5"/>
    <w:rsid w:val="002107F4"/>
    <w:rsid w:val="0021221C"/>
    <w:rsid w:val="0021595F"/>
    <w:rsid w:val="00222ED4"/>
    <w:rsid w:val="00223905"/>
    <w:rsid w:val="00223E6A"/>
    <w:rsid w:val="00224207"/>
    <w:rsid w:val="00233BA4"/>
    <w:rsid w:val="00253CEF"/>
    <w:rsid w:val="00256543"/>
    <w:rsid w:val="00257BD0"/>
    <w:rsid w:val="00257BF5"/>
    <w:rsid w:val="00262563"/>
    <w:rsid w:val="00263DAD"/>
    <w:rsid w:val="00271B70"/>
    <w:rsid w:val="0028376A"/>
    <w:rsid w:val="002862DF"/>
    <w:rsid w:val="002918A5"/>
    <w:rsid w:val="002A56ED"/>
    <w:rsid w:val="002A5854"/>
    <w:rsid w:val="002A7633"/>
    <w:rsid w:val="002B01C3"/>
    <w:rsid w:val="002B3638"/>
    <w:rsid w:val="002B418D"/>
    <w:rsid w:val="002B5853"/>
    <w:rsid w:val="002B69EC"/>
    <w:rsid w:val="002B75BB"/>
    <w:rsid w:val="002C49CA"/>
    <w:rsid w:val="002C4BA7"/>
    <w:rsid w:val="002D0080"/>
    <w:rsid w:val="002D21E0"/>
    <w:rsid w:val="002D29E2"/>
    <w:rsid w:val="002D2A06"/>
    <w:rsid w:val="002D526F"/>
    <w:rsid w:val="002E0944"/>
    <w:rsid w:val="002E3C42"/>
    <w:rsid w:val="002E50AB"/>
    <w:rsid w:val="002E5A99"/>
    <w:rsid w:val="002E5DBC"/>
    <w:rsid w:val="002E6554"/>
    <w:rsid w:val="002E67B4"/>
    <w:rsid w:val="002F1EDC"/>
    <w:rsid w:val="002F3303"/>
    <w:rsid w:val="002F488D"/>
    <w:rsid w:val="002F5AE8"/>
    <w:rsid w:val="002F5C8B"/>
    <w:rsid w:val="003014B7"/>
    <w:rsid w:val="0031102C"/>
    <w:rsid w:val="003112C6"/>
    <w:rsid w:val="0031277A"/>
    <w:rsid w:val="00316273"/>
    <w:rsid w:val="003212A7"/>
    <w:rsid w:val="0032263B"/>
    <w:rsid w:val="003230D3"/>
    <w:rsid w:val="00325344"/>
    <w:rsid w:val="0032596B"/>
    <w:rsid w:val="003274C7"/>
    <w:rsid w:val="003304EA"/>
    <w:rsid w:val="00333976"/>
    <w:rsid w:val="00346CD5"/>
    <w:rsid w:val="00351C78"/>
    <w:rsid w:val="00356A90"/>
    <w:rsid w:val="00357437"/>
    <w:rsid w:val="003615A2"/>
    <w:rsid w:val="0036317D"/>
    <w:rsid w:val="00365319"/>
    <w:rsid w:val="00365C82"/>
    <w:rsid w:val="00371F66"/>
    <w:rsid w:val="0037408D"/>
    <w:rsid w:val="00374E2D"/>
    <w:rsid w:val="00374E96"/>
    <w:rsid w:val="00385BEF"/>
    <w:rsid w:val="00385FC1"/>
    <w:rsid w:val="003925B9"/>
    <w:rsid w:val="003A1B3F"/>
    <w:rsid w:val="003A51F7"/>
    <w:rsid w:val="003B0379"/>
    <w:rsid w:val="003B71FC"/>
    <w:rsid w:val="003B7473"/>
    <w:rsid w:val="003D08D1"/>
    <w:rsid w:val="003D2539"/>
    <w:rsid w:val="003D7A07"/>
    <w:rsid w:val="003E076E"/>
    <w:rsid w:val="003E72F9"/>
    <w:rsid w:val="003F17F8"/>
    <w:rsid w:val="003F593D"/>
    <w:rsid w:val="003F6A14"/>
    <w:rsid w:val="00400668"/>
    <w:rsid w:val="004017B2"/>
    <w:rsid w:val="00403A8D"/>
    <w:rsid w:val="00404244"/>
    <w:rsid w:val="004066F7"/>
    <w:rsid w:val="00416C37"/>
    <w:rsid w:val="004173EE"/>
    <w:rsid w:val="00417A2D"/>
    <w:rsid w:val="00417BC5"/>
    <w:rsid w:val="004219DD"/>
    <w:rsid w:val="00423D1D"/>
    <w:rsid w:val="004267BC"/>
    <w:rsid w:val="00440630"/>
    <w:rsid w:val="00440DE8"/>
    <w:rsid w:val="004424F8"/>
    <w:rsid w:val="00446969"/>
    <w:rsid w:val="00451FA1"/>
    <w:rsid w:val="00454AE0"/>
    <w:rsid w:val="0045500D"/>
    <w:rsid w:val="00457D22"/>
    <w:rsid w:val="0046404D"/>
    <w:rsid w:val="0046645A"/>
    <w:rsid w:val="00473469"/>
    <w:rsid w:val="004779E0"/>
    <w:rsid w:val="00480C5C"/>
    <w:rsid w:val="00480DA2"/>
    <w:rsid w:val="0048143B"/>
    <w:rsid w:val="004855A1"/>
    <w:rsid w:val="0048657F"/>
    <w:rsid w:val="0049453A"/>
    <w:rsid w:val="00496DEE"/>
    <w:rsid w:val="004A45CF"/>
    <w:rsid w:val="004A579B"/>
    <w:rsid w:val="004A5D52"/>
    <w:rsid w:val="004A64A3"/>
    <w:rsid w:val="004B12AA"/>
    <w:rsid w:val="004B18DD"/>
    <w:rsid w:val="004B715E"/>
    <w:rsid w:val="004C3742"/>
    <w:rsid w:val="004C3A64"/>
    <w:rsid w:val="004C4233"/>
    <w:rsid w:val="004E191C"/>
    <w:rsid w:val="004E248D"/>
    <w:rsid w:val="004F6277"/>
    <w:rsid w:val="00500420"/>
    <w:rsid w:val="00502F41"/>
    <w:rsid w:val="005032B2"/>
    <w:rsid w:val="005043DB"/>
    <w:rsid w:val="005113B4"/>
    <w:rsid w:val="005149F7"/>
    <w:rsid w:val="00515B71"/>
    <w:rsid w:val="005167E9"/>
    <w:rsid w:val="00516B99"/>
    <w:rsid w:val="00520799"/>
    <w:rsid w:val="0052087D"/>
    <w:rsid w:val="00524A14"/>
    <w:rsid w:val="00533C60"/>
    <w:rsid w:val="005342F4"/>
    <w:rsid w:val="00534E47"/>
    <w:rsid w:val="00544BA2"/>
    <w:rsid w:val="005466D9"/>
    <w:rsid w:val="00550B04"/>
    <w:rsid w:val="00552961"/>
    <w:rsid w:val="00557E82"/>
    <w:rsid w:val="00562ABD"/>
    <w:rsid w:val="00564A39"/>
    <w:rsid w:val="005708FE"/>
    <w:rsid w:val="00577B05"/>
    <w:rsid w:val="00582527"/>
    <w:rsid w:val="005867B4"/>
    <w:rsid w:val="005906DF"/>
    <w:rsid w:val="00591A70"/>
    <w:rsid w:val="0059515A"/>
    <w:rsid w:val="005953DA"/>
    <w:rsid w:val="00596BFB"/>
    <w:rsid w:val="00597A68"/>
    <w:rsid w:val="005A1664"/>
    <w:rsid w:val="005A2D6F"/>
    <w:rsid w:val="005A63BA"/>
    <w:rsid w:val="005B01D1"/>
    <w:rsid w:val="005B2229"/>
    <w:rsid w:val="005B2B89"/>
    <w:rsid w:val="005B3081"/>
    <w:rsid w:val="005B3F54"/>
    <w:rsid w:val="005B60E5"/>
    <w:rsid w:val="005C20EA"/>
    <w:rsid w:val="005C29E4"/>
    <w:rsid w:val="005C49FB"/>
    <w:rsid w:val="005C79B2"/>
    <w:rsid w:val="005D0933"/>
    <w:rsid w:val="005D2A42"/>
    <w:rsid w:val="005D492F"/>
    <w:rsid w:val="005E10F7"/>
    <w:rsid w:val="005E1E83"/>
    <w:rsid w:val="005E4377"/>
    <w:rsid w:val="005E498F"/>
    <w:rsid w:val="005E672A"/>
    <w:rsid w:val="005E76C6"/>
    <w:rsid w:val="005F17DE"/>
    <w:rsid w:val="005F3CB0"/>
    <w:rsid w:val="00601562"/>
    <w:rsid w:val="00601F26"/>
    <w:rsid w:val="006108D0"/>
    <w:rsid w:val="006164F5"/>
    <w:rsid w:val="00620FBC"/>
    <w:rsid w:val="00622BE7"/>
    <w:rsid w:val="00627E76"/>
    <w:rsid w:val="0063080A"/>
    <w:rsid w:val="006402E9"/>
    <w:rsid w:val="00642913"/>
    <w:rsid w:val="00644B65"/>
    <w:rsid w:val="00651933"/>
    <w:rsid w:val="00652662"/>
    <w:rsid w:val="006565BA"/>
    <w:rsid w:val="00661ECB"/>
    <w:rsid w:val="006638AF"/>
    <w:rsid w:val="00664594"/>
    <w:rsid w:val="00667794"/>
    <w:rsid w:val="00682B41"/>
    <w:rsid w:val="00687F60"/>
    <w:rsid w:val="006A167F"/>
    <w:rsid w:val="006A23C8"/>
    <w:rsid w:val="006A5F07"/>
    <w:rsid w:val="006B0711"/>
    <w:rsid w:val="006B09EF"/>
    <w:rsid w:val="006B6C50"/>
    <w:rsid w:val="006B6D04"/>
    <w:rsid w:val="006C1946"/>
    <w:rsid w:val="006C3E17"/>
    <w:rsid w:val="006C4E61"/>
    <w:rsid w:val="006C51C4"/>
    <w:rsid w:val="006C631C"/>
    <w:rsid w:val="006C75F4"/>
    <w:rsid w:val="006D0D90"/>
    <w:rsid w:val="006D15A8"/>
    <w:rsid w:val="006D1E8F"/>
    <w:rsid w:val="006E06D9"/>
    <w:rsid w:val="006E101A"/>
    <w:rsid w:val="006E65F9"/>
    <w:rsid w:val="006E6DFE"/>
    <w:rsid w:val="006F01B1"/>
    <w:rsid w:val="006F1ED1"/>
    <w:rsid w:val="006F2D86"/>
    <w:rsid w:val="006F7ACC"/>
    <w:rsid w:val="007039BB"/>
    <w:rsid w:val="00704CE2"/>
    <w:rsid w:val="007067F6"/>
    <w:rsid w:val="007137E4"/>
    <w:rsid w:val="00715529"/>
    <w:rsid w:val="00715556"/>
    <w:rsid w:val="00715D52"/>
    <w:rsid w:val="0072026E"/>
    <w:rsid w:val="00720476"/>
    <w:rsid w:val="00720512"/>
    <w:rsid w:val="00724A51"/>
    <w:rsid w:val="00731054"/>
    <w:rsid w:val="0073163B"/>
    <w:rsid w:val="00734877"/>
    <w:rsid w:val="007356FD"/>
    <w:rsid w:val="00740E12"/>
    <w:rsid w:val="0074325A"/>
    <w:rsid w:val="007432F0"/>
    <w:rsid w:val="007453CB"/>
    <w:rsid w:val="007454D3"/>
    <w:rsid w:val="00763A2C"/>
    <w:rsid w:val="00771AA3"/>
    <w:rsid w:val="0077365E"/>
    <w:rsid w:val="007758B2"/>
    <w:rsid w:val="00781367"/>
    <w:rsid w:val="007861F3"/>
    <w:rsid w:val="0078643E"/>
    <w:rsid w:val="00796794"/>
    <w:rsid w:val="007A70E0"/>
    <w:rsid w:val="007A7F85"/>
    <w:rsid w:val="007B6B54"/>
    <w:rsid w:val="007E6D8B"/>
    <w:rsid w:val="007F17A8"/>
    <w:rsid w:val="007F24B5"/>
    <w:rsid w:val="007F42A9"/>
    <w:rsid w:val="007F4B42"/>
    <w:rsid w:val="007F6798"/>
    <w:rsid w:val="007F760C"/>
    <w:rsid w:val="00804F42"/>
    <w:rsid w:val="00811E22"/>
    <w:rsid w:val="00817A7C"/>
    <w:rsid w:val="00820F21"/>
    <w:rsid w:val="008220E6"/>
    <w:rsid w:val="00824BB4"/>
    <w:rsid w:val="008256FA"/>
    <w:rsid w:val="008302F0"/>
    <w:rsid w:val="0083379B"/>
    <w:rsid w:val="00833A1B"/>
    <w:rsid w:val="00834004"/>
    <w:rsid w:val="0083430E"/>
    <w:rsid w:val="00834C9C"/>
    <w:rsid w:val="008354A5"/>
    <w:rsid w:val="008361B3"/>
    <w:rsid w:val="0084067B"/>
    <w:rsid w:val="00842594"/>
    <w:rsid w:val="008451CC"/>
    <w:rsid w:val="0084592C"/>
    <w:rsid w:val="00847BC0"/>
    <w:rsid w:val="00850B16"/>
    <w:rsid w:val="00854AD5"/>
    <w:rsid w:val="0085527F"/>
    <w:rsid w:val="00857260"/>
    <w:rsid w:val="008757FE"/>
    <w:rsid w:val="00876665"/>
    <w:rsid w:val="00881357"/>
    <w:rsid w:val="00882E75"/>
    <w:rsid w:val="00884B8C"/>
    <w:rsid w:val="0089129E"/>
    <w:rsid w:val="0089133D"/>
    <w:rsid w:val="008921E3"/>
    <w:rsid w:val="00892F11"/>
    <w:rsid w:val="008A0072"/>
    <w:rsid w:val="008A1B36"/>
    <w:rsid w:val="008A2985"/>
    <w:rsid w:val="008A3A82"/>
    <w:rsid w:val="008A571D"/>
    <w:rsid w:val="008A6CBB"/>
    <w:rsid w:val="008A6FD4"/>
    <w:rsid w:val="008B24A0"/>
    <w:rsid w:val="008B3901"/>
    <w:rsid w:val="008B5F9C"/>
    <w:rsid w:val="008B6593"/>
    <w:rsid w:val="008B680A"/>
    <w:rsid w:val="008C385F"/>
    <w:rsid w:val="008D3AA8"/>
    <w:rsid w:val="008D40F8"/>
    <w:rsid w:val="008D763B"/>
    <w:rsid w:val="008E2707"/>
    <w:rsid w:val="008E28C2"/>
    <w:rsid w:val="008E4B29"/>
    <w:rsid w:val="008E65FB"/>
    <w:rsid w:val="008F77B5"/>
    <w:rsid w:val="00907824"/>
    <w:rsid w:val="00911172"/>
    <w:rsid w:val="0091344D"/>
    <w:rsid w:val="00916DA2"/>
    <w:rsid w:val="00922A6F"/>
    <w:rsid w:val="009237A2"/>
    <w:rsid w:val="009239A2"/>
    <w:rsid w:val="009261FD"/>
    <w:rsid w:val="009307FC"/>
    <w:rsid w:val="00931ECF"/>
    <w:rsid w:val="00942176"/>
    <w:rsid w:val="00947B68"/>
    <w:rsid w:val="00952033"/>
    <w:rsid w:val="009530D1"/>
    <w:rsid w:val="00953F85"/>
    <w:rsid w:val="009546F8"/>
    <w:rsid w:val="00962C53"/>
    <w:rsid w:val="00971962"/>
    <w:rsid w:val="00973828"/>
    <w:rsid w:val="009765BB"/>
    <w:rsid w:val="00981071"/>
    <w:rsid w:val="00983A0D"/>
    <w:rsid w:val="0098581B"/>
    <w:rsid w:val="009905BF"/>
    <w:rsid w:val="00990A16"/>
    <w:rsid w:val="00993939"/>
    <w:rsid w:val="00994BEA"/>
    <w:rsid w:val="00996619"/>
    <w:rsid w:val="009A0643"/>
    <w:rsid w:val="009A2E30"/>
    <w:rsid w:val="009A7110"/>
    <w:rsid w:val="009A78AF"/>
    <w:rsid w:val="009C1FF0"/>
    <w:rsid w:val="009C3713"/>
    <w:rsid w:val="009C4F45"/>
    <w:rsid w:val="009C5BA4"/>
    <w:rsid w:val="009C79E1"/>
    <w:rsid w:val="009D212D"/>
    <w:rsid w:val="009D260C"/>
    <w:rsid w:val="009D49A9"/>
    <w:rsid w:val="009D4F8C"/>
    <w:rsid w:val="009D5660"/>
    <w:rsid w:val="009D66CC"/>
    <w:rsid w:val="009E1623"/>
    <w:rsid w:val="009E1B59"/>
    <w:rsid w:val="009F1622"/>
    <w:rsid w:val="009F342B"/>
    <w:rsid w:val="009F6551"/>
    <w:rsid w:val="00A0062E"/>
    <w:rsid w:val="00A015C6"/>
    <w:rsid w:val="00A04EEA"/>
    <w:rsid w:val="00A05147"/>
    <w:rsid w:val="00A10479"/>
    <w:rsid w:val="00A16234"/>
    <w:rsid w:val="00A17C8B"/>
    <w:rsid w:val="00A27206"/>
    <w:rsid w:val="00A27B6E"/>
    <w:rsid w:val="00A36034"/>
    <w:rsid w:val="00A3787C"/>
    <w:rsid w:val="00A54D75"/>
    <w:rsid w:val="00A57CDF"/>
    <w:rsid w:val="00A63360"/>
    <w:rsid w:val="00A636CE"/>
    <w:rsid w:val="00A65BA1"/>
    <w:rsid w:val="00A70C3D"/>
    <w:rsid w:val="00A70D69"/>
    <w:rsid w:val="00A71646"/>
    <w:rsid w:val="00A734C2"/>
    <w:rsid w:val="00A73AFD"/>
    <w:rsid w:val="00A75CD1"/>
    <w:rsid w:val="00A9241D"/>
    <w:rsid w:val="00A93873"/>
    <w:rsid w:val="00AA20EF"/>
    <w:rsid w:val="00AA460C"/>
    <w:rsid w:val="00AA54D4"/>
    <w:rsid w:val="00AA5710"/>
    <w:rsid w:val="00AA5E88"/>
    <w:rsid w:val="00AA615D"/>
    <w:rsid w:val="00AA6C06"/>
    <w:rsid w:val="00AA6D5D"/>
    <w:rsid w:val="00AA783C"/>
    <w:rsid w:val="00AB5A52"/>
    <w:rsid w:val="00AB72B9"/>
    <w:rsid w:val="00AC1D4B"/>
    <w:rsid w:val="00AC3330"/>
    <w:rsid w:val="00AC5A32"/>
    <w:rsid w:val="00AD07E3"/>
    <w:rsid w:val="00AD21F8"/>
    <w:rsid w:val="00AE0425"/>
    <w:rsid w:val="00AE1E21"/>
    <w:rsid w:val="00AE4FC2"/>
    <w:rsid w:val="00AF4BD7"/>
    <w:rsid w:val="00AF638D"/>
    <w:rsid w:val="00B005D2"/>
    <w:rsid w:val="00B04EDC"/>
    <w:rsid w:val="00B06E7C"/>
    <w:rsid w:val="00B0728E"/>
    <w:rsid w:val="00B077E9"/>
    <w:rsid w:val="00B12309"/>
    <w:rsid w:val="00B17402"/>
    <w:rsid w:val="00B2070D"/>
    <w:rsid w:val="00B20CED"/>
    <w:rsid w:val="00B23843"/>
    <w:rsid w:val="00B30C45"/>
    <w:rsid w:val="00B32387"/>
    <w:rsid w:val="00B35C77"/>
    <w:rsid w:val="00B43522"/>
    <w:rsid w:val="00B447BE"/>
    <w:rsid w:val="00B44BA9"/>
    <w:rsid w:val="00B44BDC"/>
    <w:rsid w:val="00B45CD3"/>
    <w:rsid w:val="00B4693C"/>
    <w:rsid w:val="00B504F3"/>
    <w:rsid w:val="00B50A1A"/>
    <w:rsid w:val="00B53319"/>
    <w:rsid w:val="00B63E58"/>
    <w:rsid w:val="00B643AC"/>
    <w:rsid w:val="00B67710"/>
    <w:rsid w:val="00B67E54"/>
    <w:rsid w:val="00B70F35"/>
    <w:rsid w:val="00B71FB2"/>
    <w:rsid w:val="00B724DF"/>
    <w:rsid w:val="00B725A2"/>
    <w:rsid w:val="00B72B6E"/>
    <w:rsid w:val="00B75B5D"/>
    <w:rsid w:val="00B81A90"/>
    <w:rsid w:val="00B826B5"/>
    <w:rsid w:val="00B83C25"/>
    <w:rsid w:val="00B85911"/>
    <w:rsid w:val="00B8693D"/>
    <w:rsid w:val="00B911D3"/>
    <w:rsid w:val="00B9305B"/>
    <w:rsid w:val="00B954AE"/>
    <w:rsid w:val="00B96498"/>
    <w:rsid w:val="00BA02C1"/>
    <w:rsid w:val="00BA4B18"/>
    <w:rsid w:val="00BA646D"/>
    <w:rsid w:val="00BA7D84"/>
    <w:rsid w:val="00BB307E"/>
    <w:rsid w:val="00BB39ED"/>
    <w:rsid w:val="00BB4070"/>
    <w:rsid w:val="00BC32EA"/>
    <w:rsid w:val="00BC6B71"/>
    <w:rsid w:val="00BD0FBF"/>
    <w:rsid w:val="00BD5291"/>
    <w:rsid w:val="00BE0FB5"/>
    <w:rsid w:val="00BE33EA"/>
    <w:rsid w:val="00BE3720"/>
    <w:rsid w:val="00BF3288"/>
    <w:rsid w:val="00C04036"/>
    <w:rsid w:val="00C042E5"/>
    <w:rsid w:val="00C0740C"/>
    <w:rsid w:val="00C13832"/>
    <w:rsid w:val="00C14E14"/>
    <w:rsid w:val="00C16A55"/>
    <w:rsid w:val="00C17FFE"/>
    <w:rsid w:val="00C20032"/>
    <w:rsid w:val="00C23304"/>
    <w:rsid w:val="00C2368D"/>
    <w:rsid w:val="00C26235"/>
    <w:rsid w:val="00C34313"/>
    <w:rsid w:val="00C3556A"/>
    <w:rsid w:val="00C37FC1"/>
    <w:rsid w:val="00C418D5"/>
    <w:rsid w:val="00C431BD"/>
    <w:rsid w:val="00C4479F"/>
    <w:rsid w:val="00C54CD5"/>
    <w:rsid w:val="00C55A44"/>
    <w:rsid w:val="00C6178C"/>
    <w:rsid w:val="00C64635"/>
    <w:rsid w:val="00C673C4"/>
    <w:rsid w:val="00C71A0C"/>
    <w:rsid w:val="00C74F97"/>
    <w:rsid w:val="00C80A1E"/>
    <w:rsid w:val="00C81655"/>
    <w:rsid w:val="00C861C0"/>
    <w:rsid w:val="00C8781D"/>
    <w:rsid w:val="00C91A15"/>
    <w:rsid w:val="00C93792"/>
    <w:rsid w:val="00C9607C"/>
    <w:rsid w:val="00CA280E"/>
    <w:rsid w:val="00CA53DC"/>
    <w:rsid w:val="00CA62DE"/>
    <w:rsid w:val="00CB0569"/>
    <w:rsid w:val="00CB11A7"/>
    <w:rsid w:val="00CB16E4"/>
    <w:rsid w:val="00CB3E7B"/>
    <w:rsid w:val="00CB4093"/>
    <w:rsid w:val="00CB4D29"/>
    <w:rsid w:val="00CB7B4C"/>
    <w:rsid w:val="00CC03CF"/>
    <w:rsid w:val="00CC0D2B"/>
    <w:rsid w:val="00CC5E79"/>
    <w:rsid w:val="00CC78C0"/>
    <w:rsid w:val="00CC7A9F"/>
    <w:rsid w:val="00CE1796"/>
    <w:rsid w:val="00CE2476"/>
    <w:rsid w:val="00CE3914"/>
    <w:rsid w:val="00CE4734"/>
    <w:rsid w:val="00CE72D1"/>
    <w:rsid w:val="00CF50BC"/>
    <w:rsid w:val="00CF626F"/>
    <w:rsid w:val="00D02A46"/>
    <w:rsid w:val="00D03355"/>
    <w:rsid w:val="00D038EE"/>
    <w:rsid w:val="00D04C9F"/>
    <w:rsid w:val="00D05ACE"/>
    <w:rsid w:val="00D12414"/>
    <w:rsid w:val="00D14BDC"/>
    <w:rsid w:val="00D14F79"/>
    <w:rsid w:val="00D22F96"/>
    <w:rsid w:val="00D24C05"/>
    <w:rsid w:val="00D27290"/>
    <w:rsid w:val="00D2773D"/>
    <w:rsid w:val="00D31134"/>
    <w:rsid w:val="00D33A95"/>
    <w:rsid w:val="00D3471E"/>
    <w:rsid w:val="00D34B65"/>
    <w:rsid w:val="00D4300E"/>
    <w:rsid w:val="00D4565A"/>
    <w:rsid w:val="00D5247C"/>
    <w:rsid w:val="00D547F2"/>
    <w:rsid w:val="00D56136"/>
    <w:rsid w:val="00D63F77"/>
    <w:rsid w:val="00D702EB"/>
    <w:rsid w:val="00D72533"/>
    <w:rsid w:val="00D72589"/>
    <w:rsid w:val="00D73B76"/>
    <w:rsid w:val="00D77ED6"/>
    <w:rsid w:val="00D819AC"/>
    <w:rsid w:val="00D855F9"/>
    <w:rsid w:val="00D90CF9"/>
    <w:rsid w:val="00D9144E"/>
    <w:rsid w:val="00D9178C"/>
    <w:rsid w:val="00D92619"/>
    <w:rsid w:val="00D92750"/>
    <w:rsid w:val="00D93A17"/>
    <w:rsid w:val="00D95097"/>
    <w:rsid w:val="00DA1918"/>
    <w:rsid w:val="00DA1BBB"/>
    <w:rsid w:val="00DA1E50"/>
    <w:rsid w:val="00DA3A84"/>
    <w:rsid w:val="00DB0B22"/>
    <w:rsid w:val="00DB5041"/>
    <w:rsid w:val="00DB5521"/>
    <w:rsid w:val="00DC0BF0"/>
    <w:rsid w:val="00DC33C7"/>
    <w:rsid w:val="00DD11DF"/>
    <w:rsid w:val="00DD3E48"/>
    <w:rsid w:val="00DD444C"/>
    <w:rsid w:val="00DD4849"/>
    <w:rsid w:val="00DD55CE"/>
    <w:rsid w:val="00DD6944"/>
    <w:rsid w:val="00DD781F"/>
    <w:rsid w:val="00DD7FC6"/>
    <w:rsid w:val="00DE1047"/>
    <w:rsid w:val="00DE2FAD"/>
    <w:rsid w:val="00DE4170"/>
    <w:rsid w:val="00DE4B69"/>
    <w:rsid w:val="00DE5732"/>
    <w:rsid w:val="00DE59D3"/>
    <w:rsid w:val="00DF05DA"/>
    <w:rsid w:val="00DF263C"/>
    <w:rsid w:val="00E04E5F"/>
    <w:rsid w:val="00E07BD1"/>
    <w:rsid w:val="00E07DC8"/>
    <w:rsid w:val="00E10043"/>
    <w:rsid w:val="00E10B8E"/>
    <w:rsid w:val="00E10EB7"/>
    <w:rsid w:val="00E12B20"/>
    <w:rsid w:val="00E14803"/>
    <w:rsid w:val="00E14A2A"/>
    <w:rsid w:val="00E167C9"/>
    <w:rsid w:val="00E17523"/>
    <w:rsid w:val="00E2001B"/>
    <w:rsid w:val="00E36EFB"/>
    <w:rsid w:val="00E37510"/>
    <w:rsid w:val="00E40BB9"/>
    <w:rsid w:val="00E429D0"/>
    <w:rsid w:val="00E43D76"/>
    <w:rsid w:val="00E4518B"/>
    <w:rsid w:val="00E46474"/>
    <w:rsid w:val="00E46528"/>
    <w:rsid w:val="00E51D0E"/>
    <w:rsid w:val="00E61353"/>
    <w:rsid w:val="00E6281A"/>
    <w:rsid w:val="00E62F3A"/>
    <w:rsid w:val="00E65DA3"/>
    <w:rsid w:val="00E74D62"/>
    <w:rsid w:val="00E750B9"/>
    <w:rsid w:val="00E7675F"/>
    <w:rsid w:val="00E77448"/>
    <w:rsid w:val="00E8017A"/>
    <w:rsid w:val="00E845E1"/>
    <w:rsid w:val="00E84CEA"/>
    <w:rsid w:val="00E9477A"/>
    <w:rsid w:val="00E9555E"/>
    <w:rsid w:val="00EA4F5F"/>
    <w:rsid w:val="00EB0A71"/>
    <w:rsid w:val="00EB2E14"/>
    <w:rsid w:val="00EB2F77"/>
    <w:rsid w:val="00EB3CBD"/>
    <w:rsid w:val="00EB576E"/>
    <w:rsid w:val="00EB6F35"/>
    <w:rsid w:val="00EC0DA4"/>
    <w:rsid w:val="00EC3410"/>
    <w:rsid w:val="00EC37AB"/>
    <w:rsid w:val="00EC56C1"/>
    <w:rsid w:val="00EC5DDB"/>
    <w:rsid w:val="00EC66F3"/>
    <w:rsid w:val="00EC77B6"/>
    <w:rsid w:val="00ED091B"/>
    <w:rsid w:val="00EE1C57"/>
    <w:rsid w:val="00EF0245"/>
    <w:rsid w:val="00EF060C"/>
    <w:rsid w:val="00EF4211"/>
    <w:rsid w:val="00EF592E"/>
    <w:rsid w:val="00EF6331"/>
    <w:rsid w:val="00EF7248"/>
    <w:rsid w:val="00EF7EB2"/>
    <w:rsid w:val="00F00008"/>
    <w:rsid w:val="00F0232D"/>
    <w:rsid w:val="00F03CD5"/>
    <w:rsid w:val="00F079D4"/>
    <w:rsid w:val="00F16D71"/>
    <w:rsid w:val="00F214E3"/>
    <w:rsid w:val="00F21D2E"/>
    <w:rsid w:val="00F2617F"/>
    <w:rsid w:val="00F32E4D"/>
    <w:rsid w:val="00F33F5F"/>
    <w:rsid w:val="00F35079"/>
    <w:rsid w:val="00F35688"/>
    <w:rsid w:val="00F44869"/>
    <w:rsid w:val="00F469C9"/>
    <w:rsid w:val="00F513CC"/>
    <w:rsid w:val="00F56C58"/>
    <w:rsid w:val="00F60830"/>
    <w:rsid w:val="00F61826"/>
    <w:rsid w:val="00F62E33"/>
    <w:rsid w:val="00F67483"/>
    <w:rsid w:val="00F70580"/>
    <w:rsid w:val="00F70D94"/>
    <w:rsid w:val="00F743EE"/>
    <w:rsid w:val="00F75DA7"/>
    <w:rsid w:val="00F859F9"/>
    <w:rsid w:val="00F8721D"/>
    <w:rsid w:val="00F936B5"/>
    <w:rsid w:val="00F969ED"/>
    <w:rsid w:val="00F97BA8"/>
    <w:rsid w:val="00FA4A07"/>
    <w:rsid w:val="00FA54FC"/>
    <w:rsid w:val="00FB078B"/>
    <w:rsid w:val="00FB2075"/>
    <w:rsid w:val="00FC1FCC"/>
    <w:rsid w:val="00FC2743"/>
    <w:rsid w:val="00FC3F44"/>
    <w:rsid w:val="00FC779E"/>
    <w:rsid w:val="00FD1804"/>
    <w:rsid w:val="00FD26E0"/>
    <w:rsid w:val="00FE0CE5"/>
    <w:rsid w:val="00FE4CA2"/>
    <w:rsid w:val="00FF01B0"/>
    <w:rsid w:val="00FF5D78"/>
    <w:rsid w:val="00FF6EC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66B6"/>
  <w15:chartTrackingRefBased/>
  <w15:docId w15:val="{70F1693C-893F-47FD-92A1-46F00400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32263B"/>
    <w:pPr>
      <w:numPr>
        <w:numId w:val="2"/>
      </w:numPr>
      <w:shd w:val="clear" w:color="auto" w:fill="D81A1C"/>
      <w:autoSpaceDE w:val="0"/>
      <w:autoSpaceDN w:val="0"/>
      <w:adjustRightInd w:val="0"/>
      <w:spacing w:before="240" w:after="240" w:line="276" w:lineRule="auto"/>
      <w:outlineLvl w:val="0"/>
    </w:pPr>
    <w:rPr>
      <w:rFonts w:ascii="Calibri" w:eastAsia="Calibri" w:hAnsi="Calibri" w:cs="Calibri"/>
      <w:b/>
      <w:color w:val="FFFFFF"/>
      <w:sz w:val="32"/>
      <w:szCs w:val="32"/>
      <w:lang w:val="fr-FR"/>
    </w:rPr>
  </w:style>
  <w:style w:type="paragraph" w:styleId="Titre2">
    <w:name w:val="heading 2"/>
    <w:basedOn w:val="Normal"/>
    <w:next w:val="Normal"/>
    <w:link w:val="Titre2Car"/>
    <w:unhideWhenUsed/>
    <w:qFormat/>
    <w:rsid w:val="0032263B"/>
    <w:pPr>
      <w:keepNext/>
      <w:keepLines/>
      <w:numPr>
        <w:ilvl w:val="1"/>
        <w:numId w:val="2"/>
      </w:numPr>
      <w:spacing w:before="120" w:after="120" w:line="240" w:lineRule="auto"/>
      <w:outlineLvl w:val="1"/>
    </w:pPr>
    <w:rPr>
      <w:rFonts w:ascii="Calibri" w:eastAsia="Times New Roman" w:hAnsi="Calibri" w:cs="Times New Roman"/>
      <w:b/>
      <w:color w:val="D81A1A"/>
      <w:sz w:val="28"/>
      <w:szCs w:val="26"/>
      <w:lang w:val="fr-FR"/>
    </w:rPr>
  </w:style>
  <w:style w:type="paragraph" w:styleId="Titre3">
    <w:name w:val="heading 3"/>
    <w:aliases w:val="Car"/>
    <w:basedOn w:val="Paragraphedeliste"/>
    <w:next w:val="Normal"/>
    <w:link w:val="Titre3Car"/>
    <w:unhideWhenUsed/>
    <w:qFormat/>
    <w:rsid w:val="0032263B"/>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nhideWhenUsed/>
    <w:qFormat/>
    <w:rsid w:val="0032263B"/>
    <w:pPr>
      <w:keepNext/>
      <w:keepLines/>
      <w:numPr>
        <w:ilvl w:val="3"/>
        <w:numId w:val="2"/>
      </w:numPr>
      <w:spacing w:before="60" w:after="60" w:line="276" w:lineRule="auto"/>
      <w:outlineLvl w:val="3"/>
    </w:pPr>
    <w:rPr>
      <w:rFonts w:ascii="Calibri" w:eastAsia="Times New Roman" w:hAnsi="Calibri" w:cs="Times New Roman"/>
      <w:b/>
      <w:iCs/>
      <w:color w:val="585756"/>
      <w:sz w:val="21"/>
      <w:lang w:val="fr-FR"/>
    </w:rPr>
  </w:style>
  <w:style w:type="paragraph" w:styleId="Titre5">
    <w:name w:val="heading 5"/>
    <w:aliases w:val="(1.1.1.1.1.),a"/>
    <w:basedOn w:val="Normal"/>
    <w:next w:val="Normal"/>
    <w:link w:val="Titre5Car"/>
    <w:unhideWhenUsed/>
    <w:qFormat/>
    <w:rsid w:val="0032263B"/>
    <w:pPr>
      <w:keepNext/>
      <w:keepLines/>
      <w:numPr>
        <w:ilvl w:val="4"/>
        <w:numId w:val="2"/>
      </w:numPr>
      <w:spacing w:before="40" w:after="0" w:line="276" w:lineRule="auto"/>
      <w:outlineLvl w:val="4"/>
    </w:pPr>
    <w:rPr>
      <w:rFonts w:ascii="Calibri Light" w:eastAsia="Times New Roman" w:hAnsi="Calibri Light" w:cs="Times New Roman"/>
      <w:color w:val="2E74B5"/>
      <w:sz w:val="21"/>
      <w:lang w:val="fr-FR"/>
    </w:rPr>
  </w:style>
  <w:style w:type="paragraph" w:styleId="Titre6">
    <w:name w:val="heading 6"/>
    <w:basedOn w:val="Normal"/>
    <w:next w:val="Normal"/>
    <w:link w:val="Titre6Car"/>
    <w:unhideWhenUsed/>
    <w:qFormat/>
    <w:rsid w:val="0032263B"/>
    <w:pPr>
      <w:keepNext/>
      <w:keepLines/>
      <w:numPr>
        <w:ilvl w:val="5"/>
        <w:numId w:val="2"/>
      </w:numPr>
      <w:spacing w:before="40" w:after="0" w:line="276" w:lineRule="auto"/>
      <w:outlineLvl w:val="5"/>
    </w:pPr>
    <w:rPr>
      <w:rFonts w:ascii="Calibri Light" w:eastAsia="Times New Roman" w:hAnsi="Calibri Light" w:cs="Times New Roman"/>
      <w:color w:val="1F4D78"/>
      <w:sz w:val="21"/>
      <w:lang w:val="fr-FR"/>
    </w:rPr>
  </w:style>
  <w:style w:type="paragraph" w:styleId="Titre7">
    <w:name w:val="heading 7"/>
    <w:aliases w:val="centré 12"/>
    <w:basedOn w:val="Normal"/>
    <w:next w:val="Normal"/>
    <w:link w:val="Titre7Car"/>
    <w:unhideWhenUsed/>
    <w:qFormat/>
    <w:rsid w:val="0032263B"/>
    <w:pPr>
      <w:keepNext/>
      <w:keepLines/>
      <w:numPr>
        <w:ilvl w:val="6"/>
        <w:numId w:val="2"/>
      </w:numPr>
      <w:spacing w:before="40" w:after="0" w:line="276" w:lineRule="auto"/>
      <w:outlineLvl w:val="6"/>
    </w:pPr>
    <w:rPr>
      <w:rFonts w:ascii="Calibri Light" w:eastAsia="Times New Roman" w:hAnsi="Calibri Light" w:cs="Times New Roman"/>
      <w:i/>
      <w:iCs/>
      <w:color w:val="1F4D78"/>
      <w:sz w:val="21"/>
      <w:lang w:val="fr-FR"/>
    </w:rPr>
  </w:style>
  <w:style w:type="paragraph" w:styleId="Titre8">
    <w:name w:val="heading 8"/>
    <w:basedOn w:val="Normal"/>
    <w:next w:val="Normal"/>
    <w:link w:val="Titre8Car"/>
    <w:unhideWhenUsed/>
    <w:qFormat/>
    <w:rsid w:val="0032263B"/>
    <w:pPr>
      <w:keepNext/>
      <w:keepLines/>
      <w:numPr>
        <w:ilvl w:val="7"/>
        <w:numId w:val="2"/>
      </w:numPr>
      <w:spacing w:before="40" w:after="0" w:line="276" w:lineRule="auto"/>
      <w:outlineLvl w:val="7"/>
    </w:pPr>
    <w:rPr>
      <w:rFonts w:ascii="Calibri Light" w:eastAsia="Times New Roman" w:hAnsi="Calibri Light" w:cs="Times New Roman"/>
      <w:color w:val="272727"/>
      <w:sz w:val="21"/>
      <w:szCs w:val="21"/>
      <w:lang w:val="fr-FR"/>
    </w:rPr>
  </w:style>
  <w:style w:type="paragraph" w:styleId="Titre9">
    <w:name w:val="heading 9"/>
    <w:aliases w:val="Heading 9-paranum"/>
    <w:basedOn w:val="Normal"/>
    <w:next w:val="Normal"/>
    <w:link w:val="Titre9Car"/>
    <w:unhideWhenUsed/>
    <w:qFormat/>
    <w:rsid w:val="0032263B"/>
    <w:pPr>
      <w:keepNext/>
      <w:keepLines/>
      <w:numPr>
        <w:ilvl w:val="8"/>
        <w:numId w:val="2"/>
      </w:numPr>
      <w:spacing w:before="40" w:after="0" w:line="276" w:lineRule="auto"/>
      <w:outlineLvl w:val="8"/>
    </w:pPr>
    <w:rPr>
      <w:rFonts w:ascii="Calibri Light" w:eastAsia="Times New Roman" w:hAnsi="Calibri Light" w:cs="Times New Roman"/>
      <w:i/>
      <w:iCs/>
      <w:color w:val="272727"/>
      <w:sz w:val="21"/>
      <w:szCs w:val="21"/>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32263B"/>
    <w:pPr>
      <w:spacing w:line="276" w:lineRule="auto"/>
    </w:pPr>
    <w:rPr>
      <w:rFonts w:ascii="Calibri" w:eastAsia="Calibri" w:hAnsi="Calibri" w:cs="Times New Roman"/>
      <w:color w:val="585756"/>
      <w:sz w:val="32"/>
      <w:lang w:val="fr-FR"/>
    </w:rPr>
  </w:style>
  <w:style w:type="character" w:customStyle="1" w:styleId="TitrecouvertureCar">
    <w:name w:val="Titre couverture Car"/>
    <w:link w:val="Titrecouverture"/>
    <w:rsid w:val="0032263B"/>
    <w:rPr>
      <w:rFonts w:ascii="Calibri" w:eastAsia="Calibri" w:hAnsi="Calibri" w:cs="Times New Roman"/>
      <w:color w:val="585756"/>
      <w:sz w:val="32"/>
      <w:lang w:val="fr-FR"/>
    </w:rPr>
  </w:style>
  <w:style w:type="character" w:customStyle="1" w:styleId="Titre1Car">
    <w:name w:val="Titre 1 Car"/>
    <w:basedOn w:val="Policepardfaut"/>
    <w:link w:val="Titre1"/>
    <w:rsid w:val="0032263B"/>
    <w:rPr>
      <w:rFonts w:ascii="Calibri" w:eastAsia="Calibri" w:hAnsi="Calibri" w:cs="Calibri"/>
      <w:b/>
      <w:color w:val="FFFFFF"/>
      <w:sz w:val="32"/>
      <w:szCs w:val="32"/>
      <w:shd w:val="clear" w:color="auto" w:fill="D81A1C"/>
      <w:lang w:val="fr-FR"/>
    </w:rPr>
  </w:style>
  <w:style w:type="character" w:customStyle="1" w:styleId="Titre2Car">
    <w:name w:val="Titre 2 Car"/>
    <w:basedOn w:val="Policepardfaut"/>
    <w:link w:val="Titre2"/>
    <w:rsid w:val="0032263B"/>
    <w:rPr>
      <w:rFonts w:ascii="Calibri" w:eastAsia="Times New Roman" w:hAnsi="Calibri" w:cs="Times New Roman"/>
      <w:b/>
      <w:color w:val="D81A1A"/>
      <w:sz w:val="28"/>
      <w:szCs w:val="26"/>
      <w:lang w:val="fr-FR"/>
    </w:rPr>
  </w:style>
  <w:style w:type="character" w:customStyle="1" w:styleId="Titre3Car">
    <w:name w:val="Titre 3 Car"/>
    <w:aliases w:val="Car Car"/>
    <w:basedOn w:val="Policepardfaut"/>
    <w:link w:val="Titre3"/>
    <w:rsid w:val="0032263B"/>
    <w:rPr>
      <w:rFonts w:ascii="Calibri" w:eastAsia="Calibri" w:hAnsi="Calibri" w:cs="Calibri-Bold"/>
      <w:b/>
      <w:bCs/>
      <w:color w:val="585756"/>
      <w:sz w:val="24"/>
      <w:szCs w:val="24"/>
      <w:lang w:val="en-US"/>
    </w:rPr>
  </w:style>
  <w:style w:type="character" w:customStyle="1" w:styleId="Titre4Car">
    <w:name w:val="Titre 4 Car"/>
    <w:basedOn w:val="Policepardfaut"/>
    <w:link w:val="Titre4"/>
    <w:rsid w:val="0032263B"/>
    <w:rPr>
      <w:rFonts w:ascii="Calibri" w:eastAsia="Times New Roman" w:hAnsi="Calibri" w:cs="Times New Roman"/>
      <w:b/>
      <w:iCs/>
      <w:color w:val="585756"/>
      <w:sz w:val="21"/>
      <w:lang w:val="fr-FR"/>
    </w:rPr>
  </w:style>
  <w:style w:type="character" w:customStyle="1" w:styleId="Titre5Car">
    <w:name w:val="Titre 5 Car"/>
    <w:aliases w:val="(1.1.1.1.1.) Car,a Car"/>
    <w:basedOn w:val="Policepardfaut"/>
    <w:link w:val="Titre5"/>
    <w:rsid w:val="0032263B"/>
    <w:rPr>
      <w:rFonts w:ascii="Calibri Light" w:eastAsia="Times New Roman" w:hAnsi="Calibri Light" w:cs="Times New Roman"/>
      <w:color w:val="2E74B5"/>
      <w:sz w:val="21"/>
      <w:lang w:val="fr-FR"/>
    </w:rPr>
  </w:style>
  <w:style w:type="character" w:customStyle="1" w:styleId="Titre6Car">
    <w:name w:val="Titre 6 Car"/>
    <w:basedOn w:val="Policepardfaut"/>
    <w:link w:val="Titre6"/>
    <w:rsid w:val="0032263B"/>
    <w:rPr>
      <w:rFonts w:ascii="Calibri Light" w:eastAsia="Times New Roman" w:hAnsi="Calibri Light" w:cs="Times New Roman"/>
      <w:color w:val="1F4D78"/>
      <w:sz w:val="21"/>
      <w:lang w:val="fr-FR"/>
    </w:rPr>
  </w:style>
  <w:style w:type="character" w:customStyle="1" w:styleId="Titre7Car">
    <w:name w:val="Titre 7 Car"/>
    <w:aliases w:val="centré 12 Car"/>
    <w:basedOn w:val="Policepardfaut"/>
    <w:link w:val="Titre7"/>
    <w:rsid w:val="0032263B"/>
    <w:rPr>
      <w:rFonts w:ascii="Calibri Light" w:eastAsia="Times New Roman" w:hAnsi="Calibri Light" w:cs="Times New Roman"/>
      <w:i/>
      <w:iCs/>
      <w:color w:val="1F4D78"/>
      <w:sz w:val="21"/>
      <w:lang w:val="fr-FR"/>
    </w:rPr>
  </w:style>
  <w:style w:type="character" w:customStyle="1" w:styleId="Titre8Car">
    <w:name w:val="Titre 8 Car"/>
    <w:basedOn w:val="Policepardfaut"/>
    <w:link w:val="Titre8"/>
    <w:rsid w:val="0032263B"/>
    <w:rPr>
      <w:rFonts w:ascii="Calibri Light" w:eastAsia="Times New Roman" w:hAnsi="Calibri Light" w:cs="Times New Roman"/>
      <w:color w:val="272727"/>
      <w:sz w:val="21"/>
      <w:szCs w:val="21"/>
      <w:lang w:val="fr-FR"/>
    </w:rPr>
  </w:style>
  <w:style w:type="character" w:customStyle="1" w:styleId="Titre9Car">
    <w:name w:val="Titre 9 Car"/>
    <w:aliases w:val="Heading 9-paranum Car"/>
    <w:basedOn w:val="Policepardfaut"/>
    <w:link w:val="Titre9"/>
    <w:rsid w:val="0032263B"/>
    <w:rPr>
      <w:rFonts w:ascii="Calibri Light" w:eastAsia="Times New Roman" w:hAnsi="Calibri Light" w:cs="Times New Roman"/>
      <w:i/>
      <w:iCs/>
      <w:color w:val="272727"/>
      <w:sz w:val="21"/>
      <w:szCs w:val="21"/>
      <w:lang w:val="fr-FR"/>
    </w:rPr>
  </w:style>
  <w:style w:type="character" w:styleId="Textedelespacerserv">
    <w:name w:val="Placeholder Text"/>
    <w:uiPriority w:val="99"/>
    <w:semiHidden/>
    <w:rsid w:val="0032263B"/>
    <w:rPr>
      <w:color w:val="808080"/>
    </w:rPr>
  </w:style>
  <w:style w:type="paragraph" w:styleId="Titre">
    <w:name w:val="Title"/>
    <w:aliases w:val="Titre4"/>
    <w:basedOn w:val="Paragraphedeliste"/>
    <w:next w:val="Normal"/>
    <w:link w:val="TitreCar"/>
    <w:uiPriority w:val="10"/>
    <w:rsid w:val="0032263B"/>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basedOn w:val="Policepardfaut"/>
    <w:link w:val="Titre"/>
    <w:uiPriority w:val="10"/>
    <w:rsid w:val="0032263B"/>
    <w:rPr>
      <w:rFonts w:ascii="Calibri" w:eastAsia="Calibri" w:hAnsi="Calibri" w:cs="Calibri-Bold"/>
      <w:b/>
      <w:bCs/>
      <w:color w:val="333333"/>
      <w:sz w:val="21"/>
      <w:szCs w:val="21"/>
      <w:lang w:val="fr-FR"/>
    </w:rPr>
  </w:style>
  <w:style w:type="paragraph" w:customStyle="1" w:styleId="Basdepage">
    <w:name w:val="Bas de page"/>
    <w:basedOn w:val="Normal"/>
    <w:link w:val="BasdepageCar"/>
    <w:qFormat/>
    <w:rsid w:val="0032263B"/>
    <w:pPr>
      <w:keepNext/>
      <w:keepLines/>
      <w:spacing w:after="0" w:line="276" w:lineRule="auto"/>
      <w:outlineLvl w:val="0"/>
    </w:pPr>
    <w:rPr>
      <w:rFonts w:ascii="Calibri" w:eastAsia="Times New Roman" w:hAnsi="Calibri" w:cs="Times New Roman"/>
      <w:color w:val="585756"/>
      <w:sz w:val="18"/>
      <w:szCs w:val="24"/>
      <w:lang w:val="fr-FR"/>
    </w:rPr>
  </w:style>
  <w:style w:type="character" w:customStyle="1" w:styleId="BasdepageCar">
    <w:name w:val="Bas de page Car"/>
    <w:link w:val="Basdepage"/>
    <w:rsid w:val="0032263B"/>
    <w:rPr>
      <w:rFonts w:ascii="Calibri" w:eastAsia="Times New Roman" w:hAnsi="Calibri" w:cs="Times New Roman"/>
      <w:color w:val="585756"/>
      <w:sz w:val="18"/>
      <w:szCs w:val="24"/>
      <w:lang w:val="fr-FR"/>
    </w:rPr>
  </w:style>
  <w:style w:type="paragraph" w:styleId="En-tte">
    <w:name w:val="header"/>
    <w:basedOn w:val="Normal"/>
    <w:link w:val="En-tteCar"/>
    <w:uiPriority w:val="99"/>
    <w:unhideWhenUsed/>
    <w:rsid w:val="0032263B"/>
    <w:pPr>
      <w:tabs>
        <w:tab w:val="center" w:pos="4536"/>
        <w:tab w:val="right" w:pos="9072"/>
      </w:tabs>
      <w:spacing w:after="0" w:line="240" w:lineRule="auto"/>
    </w:pPr>
    <w:rPr>
      <w:rFonts w:ascii="Georgia" w:eastAsia="Calibri" w:hAnsi="Georgia" w:cs="Times New Roman"/>
      <w:color w:val="585756"/>
      <w:sz w:val="21"/>
      <w:lang w:val="fr-FR"/>
    </w:rPr>
  </w:style>
  <w:style w:type="character" w:customStyle="1" w:styleId="En-tteCar">
    <w:name w:val="En-tête Car"/>
    <w:basedOn w:val="Policepardfaut"/>
    <w:link w:val="En-tte"/>
    <w:uiPriority w:val="99"/>
    <w:rsid w:val="0032263B"/>
    <w:rPr>
      <w:rFonts w:ascii="Georgia" w:eastAsia="Calibri" w:hAnsi="Georgia" w:cs="Times New Roman"/>
      <w:color w:val="585756"/>
      <w:sz w:val="21"/>
      <w:lang w:val="fr-FR"/>
    </w:rPr>
  </w:style>
  <w:style w:type="paragraph" w:styleId="Pieddepage">
    <w:name w:val="footer"/>
    <w:basedOn w:val="Normal"/>
    <w:link w:val="PieddepageCar"/>
    <w:unhideWhenUsed/>
    <w:rsid w:val="0032263B"/>
    <w:pPr>
      <w:tabs>
        <w:tab w:val="center" w:pos="4536"/>
        <w:tab w:val="right" w:pos="9072"/>
      </w:tabs>
      <w:spacing w:after="0" w:line="240" w:lineRule="auto"/>
    </w:pPr>
    <w:rPr>
      <w:rFonts w:ascii="Georgia" w:eastAsia="Calibri" w:hAnsi="Georgia" w:cs="Times New Roman"/>
      <w:color w:val="585756"/>
      <w:sz w:val="21"/>
      <w:lang w:val="fr-FR"/>
    </w:rPr>
  </w:style>
  <w:style w:type="character" w:customStyle="1" w:styleId="PieddepageCar">
    <w:name w:val="Pied de page Car"/>
    <w:basedOn w:val="Policepardfaut"/>
    <w:link w:val="Pieddepage"/>
    <w:rsid w:val="0032263B"/>
    <w:rPr>
      <w:rFonts w:ascii="Georgia" w:eastAsia="Calibri" w:hAnsi="Georgia" w:cs="Times New Roman"/>
      <w:color w:val="585756"/>
      <w:sz w:val="21"/>
      <w:lang w:val="fr-FR"/>
    </w:rPr>
  </w:style>
  <w:style w:type="character" w:styleId="Hyperlien">
    <w:name w:val="Hyperlink"/>
    <w:uiPriority w:val="99"/>
    <w:unhideWhenUsed/>
    <w:rsid w:val="0032263B"/>
    <w:rPr>
      <w:color w:val="0563C1"/>
      <w:u w:val="single"/>
    </w:rPr>
  </w:style>
  <w:style w:type="paragraph" w:styleId="Paragraphedeliste">
    <w:name w:val="List Paragraph"/>
    <w:aliases w:val="Tableau KASKAS,Tableau normal,Paragraphe  revu,Lvl 1 Bullet,List numbered"/>
    <w:basedOn w:val="Normal"/>
    <w:link w:val="ParagraphedelisteCar"/>
    <w:uiPriority w:val="34"/>
    <w:qFormat/>
    <w:rsid w:val="0032263B"/>
    <w:pPr>
      <w:spacing w:line="276" w:lineRule="auto"/>
      <w:ind w:left="720"/>
      <w:contextualSpacing/>
    </w:pPr>
    <w:rPr>
      <w:rFonts w:ascii="Georgia" w:eastAsia="Calibri" w:hAnsi="Georgia" w:cs="Times New Roman"/>
      <w:color w:val="585756"/>
      <w:sz w:val="21"/>
      <w:lang w:val="fr-FR"/>
    </w:rPr>
  </w:style>
  <w:style w:type="paragraph" w:styleId="Sous-titre">
    <w:name w:val="Subtitle"/>
    <w:basedOn w:val="Titrecouverture"/>
    <w:next w:val="Normal"/>
    <w:link w:val="Sous-titreCar"/>
    <w:uiPriority w:val="11"/>
    <w:qFormat/>
    <w:rsid w:val="0032263B"/>
  </w:style>
  <w:style w:type="character" w:customStyle="1" w:styleId="Sous-titreCar">
    <w:name w:val="Sous-titre Car"/>
    <w:basedOn w:val="Policepardfaut"/>
    <w:link w:val="Sous-titre"/>
    <w:uiPriority w:val="11"/>
    <w:rsid w:val="0032263B"/>
    <w:rPr>
      <w:rFonts w:ascii="Calibri" w:eastAsia="Calibri" w:hAnsi="Calibri" w:cs="Times New Roman"/>
      <w:color w:val="585756"/>
      <w:sz w:val="32"/>
      <w:lang w:val="fr-FR"/>
    </w:rPr>
  </w:style>
  <w:style w:type="paragraph" w:styleId="TM1">
    <w:name w:val="toc 1"/>
    <w:basedOn w:val="Normal"/>
    <w:next w:val="Normal"/>
    <w:autoRedefine/>
    <w:uiPriority w:val="39"/>
    <w:unhideWhenUsed/>
    <w:rsid w:val="0032263B"/>
    <w:pPr>
      <w:tabs>
        <w:tab w:val="right" w:leader="dot" w:pos="9639"/>
      </w:tabs>
      <w:spacing w:after="100" w:line="276" w:lineRule="auto"/>
      <w:ind w:left="709" w:hanging="709"/>
    </w:pPr>
    <w:rPr>
      <w:rFonts w:ascii="Calibri" w:eastAsia="Calibri" w:hAnsi="Calibri" w:cs="Times New Roman"/>
      <w:b/>
      <w:color w:val="585756"/>
      <w:sz w:val="21"/>
      <w:lang w:val="fr-FR"/>
    </w:rPr>
  </w:style>
  <w:style w:type="paragraph" w:styleId="TM2">
    <w:name w:val="toc 2"/>
    <w:basedOn w:val="Normal"/>
    <w:next w:val="Normal"/>
    <w:autoRedefine/>
    <w:uiPriority w:val="39"/>
    <w:unhideWhenUsed/>
    <w:rsid w:val="0032263B"/>
    <w:pPr>
      <w:tabs>
        <w:tab w:val="left" w:pos="880"/>
        <w:tab w:val="right" w:leader="dot" w:pos="9639"/>
      </w:tabs>
      <w:spacing w:after="100" w:line="276" w:lineRule="auto"/>
      <w:ind w:left="709" w:hanging="709"/>
    </w:pPr>
    <w:rPr>
      <w:rFonts w:ascii="Calibri" w:eastAsia="Calibri" w:hAnsi="Calibri" w:cs="Times New Roman"/>
      <w:color w:val="585756"/>
      <w:sz w:val="21"/>
      <w:lang w:val="fr-FR"/>
    </w:rPr>
  </w:style>
  <w:style w:type="paragraph" w:styleId="TM3">
    <w:name w:val="toc 3"/>
    <w:basedOn w:val="Normal"/>
    <w:next w:val="Normal"/>
    <w:autoRedefine/>
    <w:uiPriority w:val="39"/>
    <w:unhideWhenUsed/>
    <w:rsid w:val="0032263B"/>
    <w:pPr>
      <w:tabs>
        <w:tab w:val="right" w:leader="dot" w:pos="9639"/>
      </w:tabs>
      <w:spacing w:after="100" w:line="276" w:lineRule="auto"/>
      <w:ind w:left="709" w:hanging="709"/>
    </w:pPr>
    <w:rPr>
      <w:rFonts w:ascii="Calibri" w:eastAsia="Calibri" w:hAnsi="Calibri" w:cs="Times New Roman"/>
      <w:color w:val="585756"/>
      <w:sz w:val="21"/>
      <w:lang w:val="fr-FR"/>
    </w:rPr>
  </w:style>
  <w:style w:type="paragraph" w:styleId="En-ttedetabledesmatires">
    <w:name w:val="TOC Heading"/>
    <w:basedOn w:val="Titre1"/>
    <w:next w:val="Normal"/>
    <w:uiPriority w:val="39"/>
    <w:unhideWhenUsed/>
    <w:qFormat/>
    <w:rsid w:val="0032263B"/>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32263B"/>
    <w:pPr>
      <w:tabs>
        <w:tab w:val="right" w:leader="dot" w:pos="9639"/>
      </w:tabs>
      <w:spacing w:after="100" w:line="276" w:lineRule="auto"/>
      <w:ind w:left="709" w:hanging="709"/>
    </w:pPr>
    <w:rPr>
      <w:rFonts w:ascii="Calibri" w:eastAsia="Calibri" w:hAnsi="Calibri" w:cs="Times New Roman"/>
      <w:color w:val="585756"/>
      <w:sz w:val="21"/>
      <w:lang w:val="fr-FR"/>
    </w:rPr>
  </w:style>
  <w:style w:type="paragraph" w:styleId="Notedebasdepage">
    <w:name w:val="footnote text"/>
    <w:basedOn w:val="Normal"/>
    <w:link w:val="NotedebasdepageCar"/>
    <w:uiPriority w:val="99"/>
    <w:semiHidden/>
    <w:unhideWhenUsed/>
    <w:qFormat/>
    <w:rsid w:val="0032263B"/>
    <w:pPr>
      <w:spacing w:after="0" w:line="240" w:lineRule="auto"/>
    </w:pPr>
    <w:rPr>
      <w:rFonts w:ascii="Calibri" w:eastAsia="Calibri" w:hAnsi="Calibri" w:cs="Times New Roman"/>
      <w:color w:val="585756"/>
      <w:sz w:val="14"/>
      <w:szCs w:val="20"/>
      <w:lang w:val="fr-FR"/>
    </w:rPr>
  </w:style>
  <w:style w:type="character" w:customStyle="1" w:styleId="NotedebasdepageCar">
    <w:name w:val="Note de bas de page Car"/>
    <w:basedOn w:val="Policepardfaut"/>
    <w:link w:val="Notedebasdepage"/>
    <w:uiPriority w:val="99"/>
    <w:semiHidden/>
    <w:rsid w:val="0032263B"/>
    <w:rPr>
      <w:rFonts w:ascii="Calibri" w:eastAsia="Calibri" w:hAnsi="Calibri" w:cs="Times New Roman"/>
      <w:color w:val="585756"/>
      <w:sz w:val="14"/>
      <w:szCs w:val="20"/>
      <w:lang w:val="fr-FR"/>
    </w:rPr>
  </w:style>
  <w:style w:type="character" w:styleId="Appelnotedebasdep">
    <w:name w:val="footnote reference"/>
    <w:uiPriority w:val="99"/>
    <w:unhideWhenUsed/>
    <w:rsid w:val="0032263B"/>
    <w:rPr>
      <w:vertAlign w:val="superscript"/>
    </w:rPr>
  </w:style>
  <w:style w:type="paragraph" w:customStyle="1" w:styleId="notedebasdepage0">
    <w:name w:val="note de bas de page"/>
    <w:basedOn w:val="Normal"/>
    <w:link w:val="notedebasdepageCar0"/>
    <w:qFormat/>
    <w:rsid w:val="0032263B"/>
    <w:pPr>
      <w:autoSpaceDE w:val="0"/>
      <w:autoSpaceDN w:val="0"/>
      <w:adjustRightInd w:val="0"/>
      <w:spacing w:after="0" w:line="276" w:lineRule="auto"/>
    </w:pPr>
    <w:rPr>
      <w:rFonts w:ascii="Calibri" w:eastAsia="Calibri" w:hAnsi="Calibri" w:cs="Calibri"/>
      <w:color w:val="585756"/>
      <w:sz w:val="14"/>
      <w:szCs w:val="21"/>
      <w:lang w:val="fr-FR"/>
    </w:rPr>
  </w:style>
  <w:style w:type="character" w:customStyle="1" w:styleId="notedebasdepageCar0">
    <w:name w:val="note de bas de page Car"/>
    <w:link w:val="notedebasdepage0"/>
    <w:rsid w:val="0032263B"/>
    <w:rPr>
      <w:rFonts w:ascii="Calibri" w:eastAsia="Calibri" w:hAnsi="Calibri" w:cs="Calibri"/>
      <w:color w:val="585756"/>
      <w:sz w:val="14"/>
      <w:szCs w:val="21"/>
      <w:lang w:val="fr-FR"/>
    </w:rPr>
  </w:style>
  <w:style w:type="paragraph" w:styleId="Textedebulles">
    <w:name w:val="Balloon Text"/>
    <w:basedOn w:val="Normal"/>
    <w:link w:val="TextedebullesCar"/>
    <w:uiPriority w:val="99"/>
    <w:semiHidden/>
    <w:unhideWhenUsed/>
    <w:rsid w:val="0032263B"/>
    <w:pPr>
      <w:spacing w:after="0" w:line="240" w:lineRule="auto"/>
    </w:pPr>
    <w:rPr>
      <w:rFonts w:ascii="Tahoma" w:eastAsia="Calibri" w:hAnsi="Tahoma" w:cs="Tahoma"/>
      <w:color w:val="585756"/>
      <w:sz w:val="16"/>
      <w:szCs w:val="16"/>
      <w:lang w:val="fr-FR"/>
    </w:rPr>
  </w:style>
  <w:style w:type="character" w:customStyle="1" w:styleId="TextedebullesCar">
    <w:name w:val="Texte de bulles Car"/>
    <w:basedOn w:val="Policepardfaut"/>
    <w:link w:val="Textedebulles"/>
    <w:uiPriority w:val="99"/>
    <w:semiHidden/>
    <w:rsid w:val="0032263B"/>
    <w:rPr>
      <w:rFonts w:ascii="Tahoma" w:eastAsia="Calibri" w:hAnsi="Tahoma" w:cs="Tahoma"/>
      <w:color w:val="585756"/>
      <w:sz w:val="16"/>
      <w:szCs w:val="16"/>
      <w:lang w:val="fr-FR"/>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
    <w:basedOn w:val="Normal"/>
    <w:link w:val="CorpsdetexteCar"/>
    <w:rsid w:val="0032263B"/>
    <w:pPr>
      <w:widowControl w:val="0"/>
      <w:suppressAutoHyphens/>
      <w:spacing w:after="120" w:line="288" w:lineRule="auto"/>
      <w:jc w:val="both"/>
    </w:pPr>
    <w:rPr>
      <w:rFonts w:ascii="Arial" w:eastAsia="DejaVu Sans" w:hAnsi="Arial" w:cs="Tahoma"/>
      <w:kern w:val="18"/>
      <w:sz w:val="20"/>
      <w:szCs w:val="24"/>
      <w:lang w:val="fr-FR"/>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32263B"/>
    <w:rPr>
      <w:rFonts w:ascii="Arial" w:eastAsia="DejaVu Sans" w:hAnsi="Arial" w:cs="Tahoma"/>
      <w:kern w:val="18"/>
      <w:sz w:val="20"/>
      <w:szCs w:val="24"/>
      <w:lang w:val="fr-FR"/>
    </w:rPr>
  </w:style>
  <w:style w:type="character" w:customStyle="1" w:styleId="BodyTextChar">
    <w:name w:val="Body Text Char"/>
    <w:uiPriority w:val="99"/>
    <w:semiHidden/>
    <w:rsid w:val="0032263B"/>
    <w:rPr>
      <w:rFonts w:ascii="Georgia" w:hAnsi="Georgia"/>
      <w:color w:val="585756"/>
      <w:sz w:val="21"/>
      <w:szCs w:val="22"/>
      <w:lang w:eastAsia="en-US"/>
    </w:rPr>
  </w:style>
  <w:style w:type="paragraph" w:customStyle="1" w:styleId="BankNormal">
    <w:name w:val="BankNormal"/>
    <w:basedOn w:val="Normal"/>
    <w:rsid w:val="0032263B"/>
    <w:pPr>
      <w:numPr>
        <w:numId w:val="3"/>
      </w:numPr>
      <w:tabs>
        <w:tab w:val="clear" w:pos="720"/>
      </w:tabs>
      <w:spacing w:after="240" w:line="240" w:lineRule="auto"/>
      <w:ind w:left="446" w:hanging="446"/>
    </w:pPr>
    <w:rPr>
      <w:rFonts w:ascii="Times New Roman" w:eastAsia="Times New Roman" w:hAnsi="Times New Roman" w:cs="Times New Roman"/>
      <w:noProof/>
      <w:szCs w:val="20"/>
      <w:lang w:val="en-US"/>
    </w:rPr>
  </w:style>
  <w:style w:type="paragraph" w:customStyle="1" w:styleId="BTCtextCTB">
    <w:name w:val="BTC text CTB"/>
    <w:rsid w:val="0032263B"/>
    <w:pPr>
      <w:spacing w:before="120" w:after="120" w:line="240" w:lineRule="auto"/>
      <w:jc w:val="both"/>
    </w:pPr>
    <w:rPr>
      <w:rFonts w:ascii="Garamond" w:eastAsia="Times New Roman" w:hAnsi="Garamond" w:cs="Times New Roman"/>
      <w:sz w:val="24"/>
      <w:szCs w:val="20"/>
    </w:rPr>
  </w:style>
  <w:style w:type="paragraph" w:customStyle="1" w:styleId="BTCbulletsCTB">
    <w:name w:val="BTC bullets CTB"/>
    <w:basedOn w:val="Normal"/>
    <w:rsid w:val="0032263B"/>
    <w:pPr>
      <w:spacing w:after="0" w:line="240" w:lineRule="auto"/>
    </w:pPr>
    <w:rPr>
      <w:rFonts w:ascii="Garamond" w:eastAsia="Times New Roman" w:hAnsi="Garamond" w:cs="Times New Roman"/>
      <w:bCs/>
      <w:sz w:val="24"/>
      <w:szCs w:val="24"/>
      <w:lang w:val="nl-NL" w:eastAsia="nl-NL"/>
    </w:rPr>
  </w:style>
  <w:style w:type="paragraph" w:styleId="Retraitcorpsdetexte2">
    <w:name w:val="Body Text Indent 2"/>
    <w:basedOn w:val="Normal"/>
    <w:link w:val="Retraitcorpsdetexte2Car"/>
    <w:uiPriority w:val="99"/>
    <w:semiHidden/>
    <w:unhideWhenUsed/>
    <w:rsid w:val="0032263B"/>
    <w:pPr>
      <w:widowControl w:val="0"/>
      <w:suppressAutoHyphens/>
      <w:spacing w:after="120" w:line="480" w:lineRule="auto"/>
      <w:ind w:left="283"/>
    </w:pPr>
    <w:rPr>
      <w:rFonts w:ascii="Arial" w:eastAsia="DejaVu Sans" w:hAnsi="Arial" w:cs="Tahoma"/>
      <w:kern w:val="1"/>
      <w:sz w:val="24"/>
      <w:szCs w:val="24"/>
      <w:lang w:val="fr-FR"/>
    </w:rPr>
  </w:style>
  <w:style w:type="character" w:customStyle="1" w:styleId="Retraitcorpsdetexte2Car">
    <w:name w:val="Retrait corps de texte 2 Car"/>
    <w:basedOn w:val="Policepardfaut"/>
    <w:link w:val="Retraitcorpsdetexte2"/>
    <w:uiPriority w:val="99"/>
    <w:semiHidden/>
    <w:rsid w:val="0032263B"/>
    <w:rPr>
      <w:rFonts w:ascii="Arial" w:eastAsia="DejaVu Sans" w:hAnsi="Arial" w:cs="Tahoma"/>
      <w:kern w:val="1"/>
      <w:sz w:val="24"/>
      <w:szCs w:val="24"/>
      <w:lang w:val="fr-FR"/>
    </w:rPr>
  </w:style>
  <w:style w:type="paragraph" w:styleId="Corpsdetexte2">
    <w:name w:val="Body Text 2"/>
    <w:basedOn w:val="Normal"/>
    <w:link w:val="Corpsdetexte2Car"/>
    <w:uiPriority w:val="99"/>
    <w:unhideWhenUsed/>
    <w:rsid w:val="0032263B"/>
    <w:pPr>
      <w:spacing w:after="120" w:line="480" w:lineRule="auto"/>
    </w:pPr>
    <w:rPr>
      <w:rFonts w:ascii="Georgia" w:eastAsia="Calibri" w:hAnsi="Georgia" w:cs="Times New Roman"/>
      <w:color w:val="585756"/>
      <w:sz w:val="21"/>
      <w:lang w:val="fr-FR"/>
    </w:rPr>
  </w:style>
  <w:style w:type="character" w:customStyle="1" w:styleId="Corpsdetexte2Car">
    <w:name w:val="Corps de texte 2 Car"/>
    <w:basedOn w:val="Policepardfaut"/>
    <w:link w:val="Corpsdetexte2"/>
    <w:uiPriority w:val="99"/>
    <w:rsid w:val="0032263B"/>
    <w:rPr>
      <w:rFonts w:ascii="Georgia" w:eastAsia="Calibri" w:hAnsi="Georgia" w:cs="Times New Roman"/>
      <w:color w:val="585756"/>
      <w:sz w:val="21"/>
      <w:lang w:val="fr-FR"/>
    </w:rPr>
  </w:style>
  <w:style w:type="paragraph" w:customStyle="1" w:styleId="BTCBullets">
    <w:name w:val="BTC Bullets"/>
    <w:basedOn w:val="Corpsdetexte"/>
    <w:rsid w:val="0032263B"/>
    <w:pPr>
      <w:numPr>
        <w:ilvl w:val="8"/>
        <w:numId w:val="7"/>
      </w:numPr>
      <w:spacing w:after="60"/>
    </w:pPr>
  </w:style>
  <w:style w:type="paragraph" w:styleId="TM5">
    <w:name w:val="toc 5"/>
    <w:basedOn w:val="Normal"/>
    <w:next w:val="Normal"/>
    <w:autoRedefine/>
    <w:uiPriority w:val="39"/>
    <w:unhideWhenUsed/>
    <w:rsid w:val="0032263B"/>
    <w:pPr>
      <w:spacing w:after="100" w:line="276" w:lineRule="auto"/>
      <w:ind w:left="880"/>
    </w:pPr>
    <w:rPr>
      <w:rFonts w:ascii="Calibri" w:eastAsia="Times New Roman" w:hAnsi="Calibri" w:cs="Times New Roman"/>
      <w:lang w:val="en-GB" w:eastAsia="en-GB"/>
    </w:rPr>
  </w:style>
  <w:style w:type="paragraph" w:styleId="TM6">
    <w:name w:val="toc 6"/>
    <w:basedOn w:val="Normal"/>
    <w:next w:val="Normal"/>
    <w:autoRedefine/>
    <w:uiPriority w:val="39"/>
    <w:unhideWhenUsed/>
    <w:rsid w:val="0032263B"/>
    <w:pPr>
      <w:spacing w:after="100" w:line="276" w:lineRule="auto"/>
      <w:ind w:left="1100"/>
    </w:pPr>
    <w:rPr>
      <w:rFonts w:ascii="Calibri" w:eastAsia="Times New Roman" w:hAnsi="Calibri" w:cs="Times New Roman"/>
      <w:lang w:val="en-GB" w:eastAsia="en-GB"/>
    </w:rPr>
  </w:style>
  <w:style w:type="paragraph" w:styleId="TM7">
    <w:name w:val="toc 7"/>
    <w:basedOn w:val="Normal"/>
    <w:next w:val="Normal"/>
    <w:autoRedefine/>
    <w:uiPriority w:val="39"/>
    <w:unhideWhenUsed/>
    <w:rsid w:val="0032263B"/>
    <w:pPr>
      <w:spacing w:after="100" w:line="276" w:lineRule="auto"/>
      <w:ind w:left="1320"/>
    </w:pPr>
    <w:rPr>
      <w:rFonts w:ascii="Calibri" w:eastAsia="Times New Roman" w:hAnsi="Calibri" w:cs="Times New Roman"/>
      <w:lang w:val="en-GB" w:eastAsia="en-GB"/>
    </w:rPr>
  </w:style>
  <w:style w:type="paragraph" w:styleId="TM8">
    <w:name w:val="toc 8"/>
    <w:basedOn w:val="Normal"/>
    <w:next w:val="Normal"/>
    <w:autoRedefine/>
    <w:uiPriority w:val="39"/>
    <w:unhideWhenUsed/>
    <w:rsid w:val="0032263B"/>
    <w:pPr>
      <w:spacing w:after="100" w:line="276" w:lineRule="auto"/>
      <w:ind w:left="1540"/>
    </w:pPr>
    <w:rPr>
      <w:rFonts w:ascii="Calibri" w:eastAsia="Times New Roman" w:hAnsi="Calibri" w:cs="Times New Roman"/>
      <w:lang w:val="en-GB" w:eastAsia="en-GB"/>
    </w:rPr>
  </w:style>
  <w:style w:type="paragraph" w:styleId="TM9">
    <w:name w:val="toc 9"/>
    <w:basedOn w:val="Normal"/>
    <w:next w:val="Normal"/>
    <w:autoRedefine/>
    <w:uiPriority w:val="39"/>
    <w:unhideWhenUsed/>
    <w:rsid w:val="0032263B"/>
    <w:pPr>
      <w:spacing w:after="100" w:line="276" w:lineRule="auto"/>
      <w:ind w:left="1760"/>
    </w:pPr>
    <w:rPr>
      <w:rFonts w:ascii="Calibri" w:eastAsia="Times New Roman" w:hAnsi="Calibri" w:cs="Times New Roman"/>
      <w:lang w:val="en-GB" w:eastAsia="en-GB"/>
    </w:rPr>
  </w:style>
  <w:style w:type="table" w:styleId="Grilledutableau">
    <w:name w:val="Table Grid"/>
    <w:basedOn w:val="TableauNormal"/>
    <w:uiPriority w:val="39"/>
    <w:rsid w:val="0032263B"/>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description-no-js">
    <w:name w:val="product-description-no-js"/>
    <w:rsid w:val="0032263B"/>
  </w:style>
  <w:style w:type="character" w:styleId="Lienvisit">
    <w:name w:val="FollowedHyperlink"/>
    <w:basedOn w:val="Policepardfaut"/>
    <w:uiPriority w:val="99"/>
    <w:semiHidden/>
    <w:unhideWhenUsed/>
    <w:rsid w:val="0032263B"/>
    <w:rPr>
      <w:color w:val="954F72" w:themeColor="followedHyperlink"/>
      <w:u w:val="single"/>
    </w:rPr>
  </w:style>
  <w:style w:type="paragraph" w:customStyle="1" w:styleId="Default">
    <w:name w:val="Default"/>
    <w:rsid w:val="0032263B"/>
    <w:pPr>
      <w:autoSpaceDE w:val="0"/>
      <w:autoSpaceDN w:val="0"/>
      <w:adjustRightInd w:val="0"/>
      <w:spacing w:after="0" w:line="240" w:lineRule="auto"/>
    </w:pPr>
    <w:rPr>
      <w:rFonts w:ascii="Georgia" w:eastAsia="Calibri" w:hAnsi="Georgia" w:cs="Georgia"/>
      <w:color w:val="000000"/>
      <w:sz w:val="24"/>
      <w:szCs w:val="24"/>
      <w:lang w:val="fr-FR" w:eastAsia="en-GB"/>
    </w:rPr>
  </w:style>
  <w:style w:type="character" w:styleId="Marquedecommentaire">
    <w:name w:val="annotation reference"/>
    <w:basedOn w:val="Policepardfaut"/>
    <w:uiPriority w:val="99"/>
    <w:semiHidden/>
    <w:unhideWhenUsed/>
    <w:rsid w:val="0032263B"/>
    <w:rPr>
      <w:sz w:val="16"/>
      <w:szCs w:val="16"/>
    </w:rPr>
  </w:style>
  <w:style w:type="paragraph" w:styleId="Commentaire">
    <w:name w:val="annotation text"/>
    <w:basedOn w:val="Normal"/>
    <w:link w:val="CommentaireCar"/>
    <w:uiPriority w:val="99"/>
    <w:unhideWhenUsed/>
    <w:rsid w:val="0032263B"/>
    <w:pPr>
      <w:spacing w:line="240" w:lineRule="auto"/>
    </w:pPr>
    <w:rPr>
      <w:rFonts w:ascii="Georgia" w:eastAsia="Calibri" w:hAnsi="Georgia" w:cs="Times New Roman"/>
      <w:color w:val="585756"/>
      <w:sz w:val="20"/>
      <w:szCs w:val="20"/>
      <w:lang w:val="fr-FR"/>
    </w:rPr>
  </w:style>
  <w:style w:type="character" w:customStyle="1" w:styleId="CommentaireCar">
    <w:name w:val="Commentaire Car"/>
    <w:basedOn w:val="Policepardfaut"/>
    <w:link w:val="Commentaire"/>
    <w:uiPriority w:val="99"/>
    <w:rsid w:val="0032263B"/>
    <w:rPr>
      <w:rFonts w:ascii="Georgia" w:eastAsia="Calibri" w:hAnsi="Georgia" w:cs="Times New Roman"/>
      <w:color w:val="585756"/>
      <w:sz w:val="20"/>
      <w:szCs w:val="20"/>
      <w:lang w:val="fr-FR"/>
    </w:rPr>
  </w:style>
  <w:style w:type="paragraph" w:styleId="Objetducommentaire">
    <w:name w:val="annotation subject"/>
    <w:basedOn w:val="Commentaire"/>
    <w:next w:val="Commentaire"/>
    <w:link w:val="ObjetducommentaireCar"/>
    <w:uiPriority w:val="99"/>
    <w:semiHidden/>
    <w:unhideWhenUsed/>
    <w:rsid w:val="0032263B"/>
    <w:rPr>
      <w:b/>
      <w:bCs/>
    </w:rPr>
  </w:style>
  <w:style w:type="character" w:customStyle="1" w:styleId="ObjetducommentaireCar">
    <w:name w:val="Objet du commentaire Car"/>
    <w:basedOn w:val="CommentaireCar"/>
    <w:link w:val="Objetducommentaire"/>
    <w:uiPriority w:val="99"/>
    <w:semiHidden/>
    <w:rsid w:val="0032263B"/>
    <w:rPr>
      <w:rFonts w:ascii="Georgia" w:eastAsia="Calibri" w:hAnsi="Georgia" w:cs="Times New Roman"/>
      <w:b/>
      <w:bCs/>
      <w:color w:val="585756"/>
      <w:sz w:val="20"/>
      <w:szCs w:val="20"/>
      <w:lang w:val="fr-FR"/>
    </w:rPr>
  </w:style>
  <w:style w:type="paragraph" w:styleId="NormalWeb">
    <w:name w:val="Normal (Web)"/>
    <w:basedOn w:val="Normal"/>
    <w:uiPriority w:val="99"/>
    <w:semiHidden/>
    <w:unhideWhenUsed/>
    <w:rsid w:val="0032263B"/>
    <w:pPr>
      <w:spacing w:before="100" w:beforeAutospacing="1" w:after="100" w:afterAutospacing="1" w:line="240" w:lineRule="auto"/>
    </w:pPr>
    <w:rPr>
      <w:rFonts w:ascii="Times New Roman" w:hAnsi="Times New Roman" w:cs="Times New Roman"/>
      <w:sz w:val="24"/>
      <w:szCs w:val="24"/>
      <w:lang w:val="fr-FR" w:eastAsia="fr-FR"/>
    </w:rPr>
  </w:style>
  <w:style w:type="table" w:customStyle="1" w:styleId="PlainTable21">
    <w:name w:val="Plain Table 21"/>
    <w:basedOn w:val="TableauNormal"/>
    <w:uiPriority w:val="99"/>
    <w:rsid w:val="0032263B"/>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aragraphedelisteCar">
    <w:name w:val="Paragraphe de liste Car"/>
    <w:aliases w:val="Tableau KASKAS Car,Tableau normal Car,Paragraphe  revu Car,Lvl 1 Bullet Car,List numbered Car"/>
    <w:link w:val="Paragraphedeliste"/>
    <w:rsid w:val="0032263B"/>
    <w:rPr>
      <w:rFonts w:ascii="Georgia" w:eastAsia="Calibri" w:hAnsi="Georgia" w:cs="Times New Roman"/>
      <w:color w:val="585756"/>
      <w:sz w:val="21"/>
      <w:lang w:val="fr-FR"/>
    </w:rPr>
  </w:style>
  <w:style w:type="paragraph" w:styleId="Rvision">
    <w:name w:val="Revision"/>
    <w:hidden/>
    <w:uiPriority w:val="99"/>
    <w:semiHidden/>
    <w:rsid w:val="0032263B"/>
    <w:pPr>
      <w:spacing w:after="0" w:line="240" w:lineRule="auto"/>
    </w:pPr>
    <w:rPr>
      <w:rFonts w:ascii="Georgia" w:eastAsia="Calibri" w:hAnsi="Georgia" w:cs="Times New Roman"/>
      <w:color w:val="585756"/>
      <w:sz w:val="21"/>
      <w:lang w:val="fr-FR"/>
    </w:rPr>
  </w:style>
  <w:style w:type="character" w:customStyle="1" w:styleId="UnresolvedMention1">
    <w:name w:val="Unresolved Mention1"/>
    <w:basedOn w:val="Policepardfaut"/>
    <w:uiPriority w:val="99"/>
    <w:semiHidden/>
    <w:unhideWhenUsed/>
    <w:rsid w:val="0032263B"/>
    <w:rPr>
      <w:color w:val="605E5C"/>
      <w:shd w:val="clear" w:color="auto" w:fill="E1DFDD"/>
    </w:rPr>
  </w:style>
  <w:style w:type="character" w:customStyle="1" w:styleId="normaltextrun">
    <w:name w:val="normaltextrun"/>
    <w:rsid w:val="0032263B"/>
  </w:style>
  <w:style w:type="paragraph" w:customStyle="1" w:styleId="paragraph">
    <w:name w:val="paragraph"/>
    <w:basedOn w:val="Normal"/>
    <w:rsid w:val="0032263B"/>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rsid w:val="0032263B"/>
  </w:style>
  <w:style w:type="character" w:customStyle="1" w:styleId="spellingerror">
    <w:name w:val="spellingerror"/>
    <w:rsid w:val="0032263B"/>
  </w:style>
  <w:style w:type="character" w:customStyle="1" w:styleId="contextualspellingandgrammarerror">
    <w:name w:val="contextualspellingandgrammarerror"/>
    <w:rsid w:val="0032263B"/>
  </w:style>
  <w:style w:type="character" w:customStyle="1" w:styleId="scxw174104514">
    <w:name w:val="scxw174104514"/>
    <w:rsid w:val="0032263B"/>
  </w:style>
  <w:style w:type="paragraph" w:customStyle="1" w:styleId="RESTexte">
    <w:name w:val="RES_Texte"/>
    <w:basedOn w:val="Normal"/>
    <w:link w:val="RESTexteCar"/>
    <w:qFormat/>
    <w:rsid w:val="0032263B"/>
    <w:pPr>
      <w:widowControl w:val="0"/>
      <w:suppressAutoHyphens/>
      <w:spacing w:before="120" w:after="0" w:line="300" w:lineRule="exact"/>
      <w:jc w:val="both"/>
    </w:pPr>
    <w:rPr>
      <w:rFonts w:ascii="Calibri" w:eastAsia="SimSun" w:hAnsi="Calibri" w:cs="Calibri"/>
      <w:kern w:val="1"/>
      <w:lang w:val="fr-CH" w:eastAsia="hi-IN" w:bidi="hi-IN"/>
    </w:rPr>
  </w:style>
  <w:style w:type="character" w:customStyle="1" w:styleId="RESTexteCar">
    <w:name w:val="RES_Texte Car"/>
    <w:link w:val="RESTexte"/>
    <w:rsid w:val="0032263B"/>
    <w:rPr>
      <w:rFonts w:ascii="Calibri" w:eastAsia="SimSun" w:hAnsi="Calibri" w:cs="Calibri"/>
      <w:kern w:val="1"/>
      <w:lang w:val="fr-CH" w:eastAsia="hi-IN" w:bidi="hi-IN"/>
    </w:rPr>
  </w:style>
  <w:style w:type="character" w:styleId="Mentionnonrsolue">
    <w:name w:val="Unresolved Mention"/>
    <w:basedOn w:val="Policepardfaut"/>
    <w:uiPriority w:val="99"/>
    <w:semiHidden/>
    <w:unhideWhenUsed/>
    <w:rsid w:val="0032263B"/>
    <w:rPr>
      <w:color w:val="605E5C"/>
      <w:shd w:val="clear" w:color="auto" w:fill="E1DFDD"/>
    </w:rPr>
  </w:style>
  <w:style w:type="paragraph" w:customStyle="1" w:styleId="xxmsonormal">
    <w:name w:val="x_x_msonormal"/>
    <w:basedOn w:val="Normal"/>
    <w:rsid w:val="0032263B"/>
    <w:pPr>
      <w:spacing w:after="0" w:line="240" w:lineRule="auto"/>
    </w:pPr>
    <w:rPr>
      <w:rFonts w:ascii="Calibri" w:hAnsi="Calibri" w:cs="Calibri"/>
      <w:lang w:val="fr-FR" w:eastAsia="fr-FR"/>
    </w:rPr>
  </w:style>
  <w:style w:type="character" w:styleId="lev">
    <w:name w:val="Strong"/>
    <w:basedOn w:val="Policepardfaut"/>
    <w:uiPriority w:val="22"/>
    <w:qFormat/>
    <w:rsid w:val="003226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uane.gouv.fr/sites/default/files/2021-02/01/annexe-4-fiche-technique-les-nouvelles-regles-incoterms-2020.pdf" TargetMode="External"/><Relationship Id="rId18" Type="http://schemas.openxmlformats.org/officeDocument/2006/relationships/hyperlink" Target="mailto:eastafrica.procurement@rikolto.org" TargetMode="External"/><Relationship Id="rId26" Type="http://schemas.openxmlformats.org/officeDocument/2006/relationships/hyperlink" Target="https://rikoltoorg.sharepoint.com/:w:/s/Rikoltoineastafrica/IQDePnj0PNYSSrISaaEwE9J2ARv0Q3tS_7vpKtM_TOXDRMg?e=MNucf5" TargetMode="External"/><Relationship Id="rId3" Type="http://schemas.openxmlformats.org/officeDocument/2006/relationships/customXml" Target="../customXml/item3.xml"/><Relationship Id="rId21" Type="http://schemas.openxmlformats.org/officeDocument/2006/relationships/hyperlink" Target="https://finances.belgium.be/fr/tresorerie/sanctions-financieres/sanctions-europ%C3%A9ennes-u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nas.kilumba@rikolto.org" TargetMode="External"/><Relationship Id="rId17" Type="http://schemas.openxmlformats.org/officeDocument/2006/relationships/hyperlink" Target="http://bosa.belgium.be/fr/regulations/arrete-royal-du-18-avril-2017" TargetMode="External"/><Relationship Id="rId25" Type="http://schemas.openxmlformats.org/officeDocument/2006/relationships/hyperlink" Target="https://rikoltoorg.sharepoint.com/:w:/s/Rikoltoineastafrica/IQBzJ7Fjpo1iT4l7F9yIUeuJAV6dQ03iCNoe5abtk8wAymU?e=9LfOi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bosa.belgium.be/fr/regulations/loi-du-17-juin-2016-marches-publics" TargetMode="External"/><Relationship Id="rId20" Type="http://schemas.openxmlformats.org/officeDocument/2006/relationships/hyperlink" Target="https://finances.belgium.be/fr/tresorerie/sanctions-financieres/sanctions-internationales-nations-unies" TargetMode="External"/><Relationship Id="rId29" Type="http://schemas.openxmlformats.org/officeDocument/2006/relationships/hyperlink" Target="https://rikoltoorg.sharepoint.com/:w:/s/Rikoltoineastafrica/IQCUnkLgvyKcSLSNJbvnjUlsAXN7vldC8_RDhEHBIzGmdqY?e=FlhcO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s.kilumba@rikolto.org" TargetMode="External"/><Relationship Id="rId24" Type="http://schemas.openxmlformats.org/officeDocument/2006/relationships/hyperlink" Target="https://finances.belgium.be/fr/sur_le_spf/structure_et_services/administrations_generales/tr%C3%A9sorerie/contr%C3%B4le-des-instruments-1-2"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jonas.kilumba@rikolto.org" TargetMode="External"/><Relationship Id="rId23" Type="http://schemas.openxmlformats.org/officeDocument/2006/relationships/hyperlink" Target="https://eeas.europa.eu/sites/eeas/files/restrictive_measures-2017-01-17-clean.pdf" TargetMode="External"/><Relationship Id="rId28" Type="http://schemas.openxmlformats.org/officeDocument/2006/relationships/hyperlink" Target="https://rikoltoorg.sharepoint.com/:w:/s/Rikoltoineastafrica/IQDoaDag8re1TZ4wAzbpP1lbASbH9SWhADwPePhScJz9AJE?e=rXR1vn" TargetMode="External"/><Relationship Id="rId10" Type="http://schemas.openxmlformats.org/officeDocument/2006/relationships/endnotes" Target="endnotes.xml"/><Relationship Id="rId19" Type="http://schemas.openxmlformats.org/officeDocument/2006/relationships/hyperlink" Target="mailto:jonas.kilumba@rikolto.org" TargetMode="External"/><Relationship Id="rId31" Type="http://schemas.openxmlformats.org/officeDocument/2006/relationships/hyperlink" Target="https://rikoltoorg.sharepoint.com/:w:/s/Rikoltoineastafrica/IQBy6qiX3CeMT6g9qI2e0oR6AfAw5IeDzo53xnuVgYn8nDQ?e=iS9ud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stafrica.procurement@rikolto.org" TargetMode="External"/><Relationship Id="rId22" Type="http://schemas.openxmlformats.org/officeDocument/2006/relationships/hyperlink" Target="https://eeas.europa.eu/headquarters/headquarters-homepage/8442/consolidated-list-sanctions" TargetMode="External"/><Relationship Id="rId27" Type="http://schemas.openxmlformats.org/officeDocument/2006/relationships/hyperlink" Target="https://rikoltoorg.sharepoint.com/:w:/s/Rikoltoineastafrica/IQAQaB_lycZxSbxRISHiNpXvAYr7eEt3MN9Kr2l4id1NvgM?e=o3MHOc" TargetMode="External"/><Relationship Id="rId30" Type="http://schemas.openxmlformats.org/officeDocument/2006/relationships/hyperlink" Target="https://rikoltoorg.sharepoint.com/:w:/s/Rikoltoineastafrica/IQAuKjqSAZqORKlpjOvaR6nwAU7-mlhJJVWm22msjUX6Rfw?e=g5xqhv"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FB1CD12560354B9C5CB4C8EDC2A6A3" ma:contentTypeVersion="21" ma:contentTypeDescription="Create a new document." ma:contentTypeScope="" ma:versionID="4da8d7c4f78191acafca28902161b7ca">
  <xsd:schema xmlns:xsd="http://www.w3.org/2001/XMLSchema" xmlns:xs="http://www.w3.org/2001/XMLSchema" xmlns:p="http://schemas.microsoft.com/office/2006/metadata/properties" xmlns:ns2="a5e94423-44bf-4c09-ad96-175a00a7d52e" xmlns:ns3="40b81d3e-b13a-4a91-8f3d-2a8a30332fd1" targetNamespace="http://schemas.microsoft.com/office/2006/metadata/properties" ma:root="true" ma:fieldsID="9203f14e5562a6bcea67c019b8bd2ec8" ns2:_="" ns3:_="">
    <xsd:import namespace="a5e94423-44bf-4c09-ad96-175a00a7d52e"/>
    <xsd:import namespace="40b81d3e-b13a-4a91-8f3d-2a8a30332f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Creation" minOccurs="0"/>
                <xsd:element ref="ns3:Creation_x003a__x0020_Created" minOccurs="0"/>
                <xsd:element ref="ns3:Creation_x003a__x0020_Version" minOccurs="0"/>
                <xsd:element ref="ns3:MediaServiceSearchProperties" minOccurs="0"/>
                <xsd:element ref="ns3:MediaServiceLocation"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94423-44bf-4c09-ad96-175a00a7d5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adc434f-c52a-4cb2-aaa1-72ecfdcf40e6}" ma:internalName="TaxCatchAll" ma:showField="CatchAllData" ma:web="a5e94423-44bf-4c09-ad96-175a00a7d5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b81d3e-b13a-4a91-8f3d-2a8a30332f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4b08990-66f7-4168-8a6c-818de277a8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Creation" ma:index="22" nillable="true" ma:displayName="Creation" ma:format="Dropdown" ma:list="40b81d3e-b13a-4a91-8f3d-2a8a30332fd1" ma:internalName="Creation" ma:showField="Created">
      <xsd:simpleType>
        <xsd:restriction base="dms:Lookup"/>
      </xsd:simpleType>
    </xsd:element>
    <xsd:element name="Creation_x003a__x0020_Created" ma:index="23" nillable="true" ma:displayName="Creation: Created" ma:format="Dropdown" ma:list="40b81d3e-b13a-4a91-8f3d-2a8a30332fd1" ma:internalName="Creation_x003a__x0020_Created" ma:readOnly="true" ma:showField="Created">
      <xsd:simpleType>
        <xsd:restriction base="dms:Lookup"/>
      </xsd:simpleType>
    </xsd:element>
    <xsd:element name="Creation_x003a__x0020_Version" ma:index="24" nillable="true" ma:displayName="Creation: Version" ma:format="Dropdown" ma:list="40b81d3e-b13a-4a91-8f3d-2a8a30332fd1" ma:internalName="Creation_x003a__x0020_Version" ma:readOnly="true" ma:showField="_UIVersionString">
      <xsd:simpleType>
        <xsd:restriction base="dms:Lookup"/>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reation xmlns="40b81d3e-b13a-4a91-8f3d-2a8a30332fd1" xsi:nil="true"/>
    <lcf76f155ced4ddcb4097134ff3c332f xmlns="40b81d3e-b13a-4a91-8f3d-2a8a30332fd1">
      <Terms xmlns="http://schemas.microsoft.com/office/infopath/2007/PartnerControls"/>
    </lcf76f155ced4ddcb4097134ff3c332f>
    <TaxCatchAll xmlns="a5e94423-44bf-4c09-ad96-175a00a7d5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C178E-4614-4A10-9F04-6C8852100D8B}">
  <ds:schemaRefs>
    <ds:schemaRef ds:uri="http://schemas.microsoft.com/sharepoint/v3/contenttype/forms"/>
  </ds:schemaRefs>
</ds:datastoreItem>
</file>

<file path=customXml/itemProps2.xml><?xml version="1.0" encoding="utf-8"?>
<ds:datastoreItem xmlns:ds="http://schemas.openxmlformats.org/officeDocument/2006/customXml" ds:itemID="{5E4D3107-011F-489F-A168-6D05A13AB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94423-44bf-4c09-ad96-175a00a7d52e"/>
    <ds:schemaRef ds:uri="40b81d3e-b13a-4a91-8f3d-2a8a30332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780537-B779-4629-BC88-BF7871ADD60D}">
  <ds:schemaRefs>
    <ds:schemaRef ds:uri="http://schemas.microsoft.com/office/2006/metadata/properties"/>
    <ds:schemaRef ds:uri="http://schemas.microsoft.com/office/infopath/2007/PartnerControls"/>
    <ds:schemaRef ds:uri="40b81d3e-b13a-4a91-8f3d-2a8a30332fd1"/>
    <ds:schemaRef ds:uri="a5e94423-44bf-4c09-ad96-175a00a7d52e"/>
  </ds:schemaRefs>
</ds:datastoreItem>
</file>

<file path=customXml/itemProps4.xml><?xml version="1.0" encoding="utf-8"?>
<ds:datastoreItem xmlns:ds="http://schemas.openxmlformats.org/officeDocument/2006/customXml" ds:itemID="{3169EB7E-D39C-4DAB-9B92-8C0B4372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23</Pages>
  <Words>10048</Words>
  <Characters>55264</Characters>
  <Application>Microsoft Office Word</Application>
  <DocSecurity>0</DocSecurity>
  <Lines>460</Lines>
  <Paragraphs>130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65182</CharactersWithSpaces>
  <SharedDoc>false</SharedDoc>
  <HLinks>
    <vt:vector size="582" baseType="variant">
      <vt:variant>
        <vt:i4>5177372</vt:i4>
      </vt:variant>
      <vt:variant>
        <vt:i4>513</vt:i4>
      </vt:variant>
      <vt:variant>
        <vt:i4>0</vt:i4>
      </vt:variant>
      <vt:variant>
        <vt:i4>5</vt:i4>
      </vt:variant>
      <vt:variant>
        <vt:lpwstr>https://rikoltoorg.sharepoint.com/:w:/s/Rikoltoineastafrica/IQBO1R1KT6iZRq4OuQCQrdVAAffpV5Ki0rdZHwwk0kQnzyc?e=64dnc3</vt:lpwstr>
      </vt:variant>
      <vt:variant>
        <vt:lpwstr/>
      </vt:variant>
      <vt:variant>
        <vt:i4>5832804</vt:i4>
      </vt:variant>
      <vt:variant>
        <vt:i4>510</vt:i4>
      </vt:variant>
      <vt:variant>
        <vt:i4>0</vt:i4>
      </vt:variant>
      <vt:variant>
        <vt:i4>5</vt:i4>
      </vt:variant>
      <vt:variant>
        <vt:lpwstr>https://rikoltoorg.sharepoint.com/:w:/s/Rikoltoineastafrica/IQDtcPq2CQgnQolsnwD2kRBjAfxkLWoSMudC05N-TDEW_Os?e=S6GoC6</vt:lpwstr>
      </vt:variant>
      <vt:variant>
        <vt:lpwstr/>
      </vt:variant>
      <vt:variant>
        <vt:i4>1441794</vt:i4>
      </vt:variant>
      <vt:variant>
        <vt:i4>507</vt:i4>
      </vt:variant>
      <vt:variant>
        <vt:i4>0</vt:i4>
      </vt:variant>
      <vt:variant>
        <vt:i4>5</vt:i4>
      </vt:variant>
      <vt:variant>
        <vt:lpwstr>https://rikoltoorg.sharepoint.com/:w:/s/Rikoltoineastafrica/IQDniF6xuP75QYc_edh7fes5Ae5Rnbg_VkNU6rslgyUCAgU?e=httPdP</vt:lpwstr>
      </vt:variant>
      <vt:variant>
        <vt:lpwstr/>
      </vt:variant>
      <vt:variant>
        <vt:i4>4653072</vt:i4>
      </vt:variant>
      <vt:variant>
        <vt:i4>504</vt:i4>
      </vt:variant>
      <vt:variant>
        <vt:i4>0</vt:i4>
      </vt:variant>
      <vt:variant>
        <vt:i4>5</vt:i4>
      </vt:variant>
      <vt:variant>
        <vt:lpwstr>https://rikoltoorg.sharepoint.com/:w:/s/Rikoltoineastafrica/IQB6hIslmYWXSYoCdyUfJjKvAbt-EhQcaJbM_4_nXrw3EaQ?e=KXaZCR</vt:lpwstr>
      </vt:variant>
      <vt:variant>
        <vt:lpwstr/>
      </vt:variant>
      <vt:variant>
        <vt:i4>851970</vt:i4>
      </vt:variant>
      <vt:variant>
        <vt:i4>501</vt:i4>
      </vt:variant>
      <vt:variant>
        <vt:i4>0</vt:i4>
      </vt:variant>
      <vt:variant>
        <vt:i4>5</vt:i4>
      </vt:variant>
      <vt:variant>
        <vt:lpwstr>https://rikoltoorg.sharepoint.com/:w:/s/Rikoltoineastafrica/IQCzVzysyT-ZRLdxj-japJj6AdIWhrCmM6TnCTEVZaoXecU?e=6VbOTD</vt:lpwstr>
      </vt:variant>
      <vt:variant>
        <vt:lpwstr/>
      </vt:variant>
      <vt:variant>
        <vt:i4>983107</vt:i4>
      </vt:variant>
      <vt:variant>
        <vt:i4>498</vt:i4>
      </vt:variant>
      <vt:variant>
        <vt:i4>0</vt:i4>
      </vt:variant>
      <vt:variant>
        <vt:i4>5</vt:i4>
      </vt:variant>
      <vt:variant>
        <vt:lpwstr>https://rikoltoorg.sharepoint.com/:w:/s/Rikoltoineastafrica/IQAhaP-dOewgSYZzxneqEcnlActL2RUj3i72oASttjvM5NE?e=SHuVxi</vt:lpwstr>
      </vt:variant>
      <vt:variant>
        <vt:lpwstr/>
      </vt:variant>
      <vt:variant>
        <vt:i4>1048650</vt:i4>
      </vt:variant>
      <vt:variant>
        <vt:i4>495</vt:i4>
      </vt:variant>
      <vt:variant>
        <vt:i4>0</vt:i4>
      </vt:variant>
      <vt:variant>
        <vt:i4>5</vt:i4>
      </vt:variant>
      <vt:variant>
        <vt:lpwstr>https://rikoltoorg.sharepoint.com/:w:/s/Rikoltoineastafrica/IQB1urzS1pvSS6ZC156qRBXXATxxZBTMGA-lLyYqOqkgV74?e=DYhKi8</vt:lpwstr>
      </vt:variant>
      <vt:variant>
        <vt:lpwstr/>
      </vt:variant>
      <vt:variant>
        <vt:i4>851970</vt:i4>
      </vt:variant>
      <vt:variant>
        <vt:i4>492</vt:i4>
      </vt:variant>
      <vt:variant>
        <vt:i4>0</vt:i4>
      </vt:variant>
      <vt:variant>
        <vt:i4>5</vt:i4>
      </vt:variant>
      <vt:variant>
        <vt:lpwstr>https://rikoltoorg.sharepoint.com/:w:/s/Rikoltoineastafrica/IQCzVzysyT-ZRLdxj-japJj6AdIWhrCmM6TnCTEVZaoXecU?e=6VbOTD</vt:lpwstr>
      </vt:variant>
      <vt:variant>
        <vt:lpwstr/>
      </vt:variant>
      <vt:variant>
        <vt:i4>4653072</vt:i4>
      </vt:variant>
      <vt:variant>
        <vt:i4>489</vt:i4>
      </vt:variant>
      <vt:variant>
        <vt:i4>0</vt:i4>
      </vt:variant>
      <vt:variant>
        <vt:i4>5</vt:i4>
      </vt:variant>
      <vt:variant>
        <vt:lpwstr>https://rikoltoorg.sharepoint.com/:w:/s/Rikoltoineastafrica/IQB6hIslmYWXSYoCdyUfJjKvAbt-EhQcaJbM_4_nXrw3EaQ?e=KXaZCR</vt:lpwstr>
      </vt:variant>
      <vt:variant>
        <vt:lpwstr/>
      </vt:variant>
      <vt:variant>
        <vt:i4>262181</vt:i4>
      </vt:variant>
      <vt:variant>
        <vt:i4>486</vt:i4>
      </vt:variant>
      <vt:variant>
        <vt:i4>0</vt:i4>
      </vt:variant>
      <vt:variant>
        <vt:i4>5</vt:i4>
      </vt:variant>
      <vt:variant>
        <vt:lpwstr>https://finances.belgium.be/fr/sur_le_spf/structure_et_services/administrations_generales/tr%C3%A9sorerie/contr%C3%B4le-des-instruments-1-2</vt:lpwstr>
      </vt:variant>
      <vt:variant>
        <vt:lpwstr/>
      </vt:variant>
      <vt:variant>
        <vt:i4>3211279</vt:i4>
      </vt:variant>
      <vt:variant>
        <vt:i4>483</vt:i4>
      </vt:variant>
      <vt:variant>
        <vt:i4>0</vt:i4>
      </vt:variant>
      <vt:variant>
        <vt:i4>5</vt:i4>
      </vt:variant>
      <vt:variant>
        <vt:lpwstr>https://eeas.europa.eu/sites/eeas/files/restrictive_measures-2017-01-17-clean.pdf</vt:lpwstr>
      </vt:variant>
      <vt:variant>
        <vt:lpwstr/>
      </vt:variant>
      <vt:variant>
        <vt:i4>6946919</vt:i4>
      </vt:variant>
      <vt:variant>
        <vt:i4>480</vt:i4>
      </vt:variant>
      <vt:variant>
        <vt:i4>0</vt:i4>
      </vt:variant>
      <vt:variant>
        <vt:i4>5</vt:i4>
      </vt:variant>
      <vt:variant>
        <vt:lpwstr>https://eeas.europa.eu/headquarters/headquarters-homepage/8442/consolidated-list-sanctions</vt:lpwstr>
      </vt:variant>
      <vt:variant>
        <vt:lpwstr/>
      </vt:variant>
      <vt:variant>
        <vt:i4>4522060</vt:i4>
      </vt:variant>
      <vt:variant>
        <vt:i4>477</vt:i4>
      </vt:variant>
      <vt:variant>
        <vt:i4>0</vt:i4>
      </vt:variant>
      <vt:variant>
        <vt:i4>5</vt:i4>
      </vt:variant>
      <vt:variant>
        <vt:lpwstr>https://finances.belgium.be/fr/tresorerie/sanctions-financieres/sanctions-europ%C3%A9ennes-ue</vt:lpwstr>
      </vt:variant>
      <vt:variant>
        <vt:lpwstr/>
      </vt:variant>
      <vt:variant>
        <vt:i4>3276926</vt:i4>
      </vt:variant>
      <vt:variant>
        <vt:i4>474</vt:i4>
      </vt:variant>
      <vt:variant>
        <vt:i4>0</vt:i4>
      </vt:variant>
      <vt:variant>
        <vt:i4>5</vt:i4>
      </vt:variant>
      <vt:variant>
        <vt:lpwstr>https://finances.belgium.be/fr/tresorerie/sanctions-financieres/sanctions-internationales-nations-unies</vt:lpwstr>
      </vt:variant>
      <vt:variant>
        <vt:lpwstr/>
      </vt:variant>
      <vt:variant>
        <vt:i4>786554</vt:i4>
      </vt:variant>
      <vt:variant>
        <vt:i4>471</vt:i4>
      </vt:variant>
      <vt:variant>
        <vt:i4>0</vt:i4>
      </vt:variant>
      <vt:variant>
        <vt:i4>5</vt:i4>
      </vt:variant>
      <vt:variant>
        <vt:lpwstr>mailto:jonas.kilumba@rikolto.org</vt:lpwstr>
      </vt:variant>
      <vt:variant>
        <vt:lpwstr/>
      </vt:variant>
      <vt:variant>
        <vt:i4>2359386</vt:i4>
      </vt:variant>
      <vt:variant>
        <vt:i4>468</vt:i4>
      </vt:variant>
      <vt:variant>
        <vt:i4>0</vt:i4>
      </vt:variant>
      <vt:variant>
        <vt:i4>5</vt:i4>
      </vt:variant>
      <vt:variant>
        <vt:lpwstr>mailto:eastafrica.procurement@rikolto.org</vt:lpwstr>
      </vt:variant>
      <vt:variant>
        <vt:lpwstr/>
      </vt:variant>
      <vt:variant>
        <vt:i4>2097185</vt:i4>
      </vt:variant>
      <vt:variant>
        <vt:i4>465</vt:i4>
      </vt:variant>
      <vt:variant>
        <vt:i4>0</vt:i4>
      </vt:variant>
      <vt:variant>
        <vt:i4>5</vt:i4>
      </vt:variant>
      <vt:variant>
        <vt:lpwstr>http://bosa.belgium.be/fr/regulations/arrete-royal-du-18-avril-2017</vt:lpwstr>
      </vt:variant>
      <vt:variant>
        <vt:lpwstr/>
      </vt:variant>
      <vt:variant>
        <vt:i4>6553725</vt:i4>
      </vt:variant>
      <vt:variant>
        <vt:i4>462</vt:i4>
      </vt:variant>
      <vt:variant>
        <vt:i4>0</vt:i4>
      </vt:variant>
      <vt:variant>
        <vt:i4>5</vt:i4>
      </vt:variant>
      <vt:variant>
        <vt:lpwstr>https://bosa.belgium.be/fr/regulations/loi-du-17-juin-2016-marches-publics</vt:lpwstr>
      </vt:variant>
      <vt:variant>
        <vt:lpwstr/>
      </vt:variant>
      <vt:variant>
        <vt:i4>786554</vt:i4>
      </vt:variant>
      <vt:variant>
        <vt:i4>459</vt:i4>
      </vt:variant>
      <vt:variant>
        <vt:i4>0</vt:i4>
      </vt:variant>
      <vt:variant>
        <vt:i4>5</vt:i4>
      </vt:variant>
      <vt:variant>
        <vt:lpwstr>mailto:jonas.kilumba@rikolto.org</vt:lpwstr>
      </vt:variant>
      <vt:variant>
        <vt:lpwstr/>
      </vt:variant>
      <vt:variant>
        <vt:i4>2359386</vt:i4>
      </vt:variant>
      <vt:variant>
        <vt:i4>456</vt:i4>
      </vt:variant>
      <vt:variant>
        <vt:i4>0</vt:i4>
      </vt:variant>
      <vt:variant>
        <vt:i4>5</vt:i4>
      </vt:variant>
      <vt:variant>
        <vt:lpwstr>mailto:eastafrica.procurement@rikolto.org</vt:lpwstr>
      </vt:variant>
      <vt:variant>
        <vt:lpwstr/>
      </vt:variant>
      <vt:variant>
        <vt:i4>2424948</vt:i4>
      </vt:variant>
      <vt:variant>
        <vt:i4>453</vt:i4>
      </vt:variant>
      <vt:variant>
        <vt:i4>0</vt:i4>
      </vt:variant>
      <vt:variant>
        <vt:i4>5</vt:i4>
      </vt:variant>
      <vt:variant>
        <vt:lpwstr>https://www.douane.gouv.fr/sites/default/files/2021-02/01/annexe-4-fiche-technique-les-nouvelles-regles-incoterms-2020.pdf</vt:lpwstr>
      </vt:variant>
      <vt:variant>
        <vt:lpwstr/>
      </vt:variant>
      <vt:variant>
        <vt:i4>786554</vt:i4>
      </vt:variant>
      <vt:variant>
        <vt:i4>450</vt:i4>
      </vt:variant>
      <vt:variant>
        <vt:i4>0</vt:i4>
      </vt:variant>
      <vt:variant>
        <vt:i4>5</vt:i4>
      </vt:variant>
      <vt:variant>
        <vt:lpwstr>mailto:jonas.kilumba@rikolto.org</vt:lpwstr>
      </vt:variant>
      <vt:variant>
        <vt:lpwstr/>
      </vt:variant>
      <vt:variant>
        <vt:i4>786554</vt:i4>
      </vt:variant>
      <vt:variant>
        <vt:i4>447</vt:i4>
      </vt:variant>
      <vt:variant>
        <vt:i4>0</vt:i4>
      </vt:variant>
      <vt:variant>
        <vt:i4>5</vt:i4>
      </vt:variant>
      <vt:variant>
        <vt:lpwstr>mailto:jonas.kilumba@rikolto.org</vt:lpwstr>
      </vt:variant>
      <vt:variant>
        <vt:lpwstr/>
      </vt:variant>
      <vt:variant>
        <vt:i4>1048634</vt:i4>
      </vt:variant>
      <vt:variant>
        <vt:i4>440</vt:i4>
      </vt:variant>
      <vt:variant>
        <vt:i4>0</vt:i4>
      </vt:variant>
      <vt:variant>
        <vt:i4>5</vt:i4>
      </vt:variant>
      <vt:variant>
        <vt:lpwstr/>
      </vt:variant>
      <vt:variant>
        <vt:lpwstr>_Toc230005814</vt:lpwstr>
      </vt:variant>
      <vt:variant>
        <vt:i4>1048634</vt:i4>
      </vt:variant>
      <vt:variant>
        <vt:i4>434</vt:i4>
      </vt:variant>
      <vt:variant>
        <vt:i4>0</vt:i4>
      </vt:variant>
      <vt:variant>
        <vt:i4>5</vt:i4>
      </vt:variant>
      <vt:variant>
        <vt:lpwstr/>
      </vt:variant>
      <vt:variant>
        <vt:lpwstr>_Toc230005813</vt:lpwstr>
      </vt:variant>
      <vt:variant>
        <vt:i4>1048634</vt:i4>
      </vt:variant>
      <vt:variant>
        <vt:i4>428</vt:i4>
      </vt:variant>
      <vt:variant>
        <vt:i4>0</vt:i4>
      </vt:variant>
      <vt:variant>
        <vt:i4>5</vt:i4>
      </vt:variant>
      <vt:variant>
        <vt:lpwstr/>
      </vt:variant>
      <vt:variant>
        <vt:lpwstr>_Toc230005812</vt:lpwstr>
      </vt:variant>
      <vt:variant>
        <vt:i4>1048634</vt:i4>
      </vt:variant>
      <vt:variant>
        <vt:i4>422</vt:i4>
      </vt:variant>
      <vt:variant>
        <vt:i4>0</vt:i4>
      </vt:variant>
      <vt:variant>
        <vt:i4>5</vt:i4>
      </vt:variant>
      <vt:variant>
        <vt:lpwstr/>
      </vt:variant>
      <vt:variant>
        <vt:lpwstr>_Toc230005811</vt:lpwstr>
      </vt:variant>
      <vt:variant>
        <vt:i4>1048634</vt:i4>
      </vt:variant>
      <vt:variant>
        <vt:i4>416</vt:i4>
      </vt:variant>
      <vt:variant>
        <vt:i4>0</vt:i4>
      </vt:variant>
      <vt:variant>
        <vt:i4>5</vt:i4>
      </vt:variant>
      <vt:variant>
        <vt:lpwstr/>
      </vt:variant>
      <vt:variant>
        <vt:lpwstr>_Toc230005810</vt:lpwstr>
      </vt:variant>
      <vt:variant>
        <vt:i4>1114170</vt:i4>
      </vt:variant>
      <vt:variant>
        <vt:i4>410</vt:i4>
      </vt:variant>
      <vt:variant>
        <vt:i4>0</vt:i4>
      </vt:variant>
      <vt:variant>
        <vt:i4>5</vt:i4>
      </vt:variant>
      <vt:variant>
        <vt:lpwstr/>
      </vt:variant>
      <vt:variant>
        <vt:lpwstr>_Toc230005809</vt:lpwstr>
      </vt:variant>
      <vt:variant>
        <vt:i4>1114170</vt:i4>
      </vt:variant>
      <vt:variant>
        <vt:i4>404</vt:i4>
      </vt:variant>
      <vt:variant>
        <vt:i4>0</vt:i4>
      </vt:variant>
      <vt:variant>
        <vt:i4>5</vt:i4>
      </vt:variant>
      <vt:variant>
        <vt:lpwstr/>
      </vt:variant>
      <vt:variant>
        <vt:lpwstr>_Toc230005808</vt:lpwstr>
      </vt:variant>
      <vt:variant>
        <vt:i4>1114170</vt:i4>
      </vt:variant>
      <vt:variant>
        <vt:i4>398</vt:i4>
      </vt:variant>
      <vt:variant>
        <vt:i4>0</vt:i4>
      </vt:variant>
      <vt:variant>
        <vt:i4>5</vt:i4>
      </vt:variant>
      <vt:variant>
        <vt:lpwstr/>
      </vt:variant>
      <vt:variant>
        <vt:lpwstr>_Toc230005807</vt:lpwstr>
      </vt:variant>
      <vt:variant>
        <vt:i4>1114170</vt:i4>
      </vt:variant>
      <vt:variant>
        <vt:i4>392</vt:i4>
      </vt:variant>
      <vt:variant>
        <vt:i4>0</vt:i4>
      </vt:variant>
      <vt:variant>
        <vt:i4>5</vt:i4>
      </vt:variant>
      <vt:variant>
        <vt:lpwstr/>
      </vt:variant>
      <vt:variant>
        <vt:lpwstr>_Toc230005806</vt:lpwstr>
      </vt:variant>
      <vt:variant>
        <vt:i4>1114170</vt:i4>
      </vt:variant>
      <vt:variant>
        <vt:i4>386</vt:i4>
      </vt:variant>
      <vt:variant>
        <vt:i4>0</vt:i4>
      </vt:variant>
      <vt:variant>
        <vt:i4>5</vt:i4>
      </vt:variant>
      <vt:variant>
        <vt:lpwstr/>
      </vt:variant>
      <vt:variant>
        <vt:lpwstr>_Toc230005805</vt:lpwstr>
      </vt:variant>
      <vt:variant>
        <vt:i4>1114170</vt:i4>
      </vt:variant>
      <vt:variant>
        <vt:i4>380</vt:i4>
      </vt:variant>
      <vt:variant>
        <vt:i4>0</vt:i4>
      </vt:variant>
      <vt:variant>
        <vt:i4>5</vt:i4>
      </vt:variant>
      <vt:variant>
        <vt:lpwstr/>
      </vt:variant>
      <vt:variant>
        <vt:lpwstr>_Toc230005804</vt:lpwstr>
      </vt:variant>
      <vt:variant>
        <vt:i4>1114170</vt:i4>
      </vt:variant>
      <vt:variant>
        <vt:i4>374</vt:i4>
      </vt:variant>
      <vt:variant>
        <vt:i4>0</vt:i4>
      </vt:variant>
      <vt:variant>
        <vt:i4>5</vt:i4>
      </vt:variant>
      <vt:variant>
        <vt:lpwstr/>
      </vt:variant>
      <vt:variant>
        <vt:lpwstr>_Toc230005803</vt:lpwstr>
      </vt:variant>
      <vt:variant>
        <vt:i4>1114170</vt:i4>
      </vt:variant>
      <vt:variant>
        <vt:i4>368</vt:i4>
      </vt:variant>
      <vt:variant>
        <vt:i4>0</vt:i4>
      </vt:variant>
      <vt:variant>
        <vt:i4>5</vt:i4>
      </vt:variant>
      <vt:variant>
        <vt:lpwstr/>
      </vt:variant>
      <vt:variant>
        <vt:lpwstr>_Toc230005802</vt:lpwstr>
      </vt:variant>
      <vt:variant>
        <vt:i4>1114170</vt:i4>
      </vt:variant>
      <vt:variant>
        <vt:i4>362</vt:i4>
      </vt:variant>
      <vt:variant>
        <vt:i4>0</vt:i4>
      </vt:variant>
      <vt:variant>
        <vt:i4>5</vt:i4>
      </vt:variant>
      <vt:variant>
        <vt:lpwstr/>
      </vt:variant>
      <vt:variant>
        <vt:lpwstr>_Toc230005801</vt:lpwstr>
      </vt:variant>
      <vt:variant>
        <vt:i4>1114170</vt:i4>
      </vt:variant>
      <vt:variant>
        <vt:i4>356</vt:i4>
      </vt:variant>
      <vt:variant>
        <vt:i4>0</vt:i4>
      </vt:variant>
      <vt:variant>
        <vt:i4>5</vt:i4>
      </vt:variant>
      <vt:variant>
        <vt:lpwstr/>
      </vt:variant>
      <vt:variant>
        <vt:lpwstr>_Toc230005800</vt:lpwstr>
      </vt:variant>
      <vt:variant>
        <vt:i4>1572917</vt:i4>
      </vt:variant>
      <vt:variant>
        <vt:i4>350</vt:i4>
      </vt:variant>
      <vt:variant>
        <vt:i4>0</vt:i4>
      </vt:variant>
      <vt:variant>
        <vt:i4>5</vt:i4>
      </vt:variant>
      <vt:variant>
        <vt:lpwstr/>
      </vt:variant>
      <vt:variant>
        <vt:lpwstr>_Toc230005799</vt:lpwstr>
      </vt:variant>
      <vt:variant>
        <vt:i4>1572917</vt:i4>
      </vt:variant>
      <vt:variant>
        <vt:i4>344</vt:i4>
      </vt:variant>
      <vt:variant>
        <vt:i4>0</vt:i4>
      </vt:variant>
      <vt:variant>
        <vt:i4>5</vt:i4>
      </vt:variant>
      <vt:variant>
        <vt:lpwstr/>
      </vt:variant>
      <vt:variant>
        <vt:lpwstr>_Toc230005798</vt:lpwstr>
      </vt:variant>
      <vt:variant>
        <vt:i4>1572917</vt:i4>
      </vt:variant>
      <vt:variant>
        <vt:i4>338</vt:i4>
      </vt:variant>
      <vt:variant>
        <vt:i4>0</vt:i4>
      </vt:variant>
      <vt:variant>
        <vt:i4>5</vt:i4>
      </vt:variant>
      <vt:variant>
        <vt:lpwstr/>
      </vt:variant>
      <vt:variant>
        <vt:lpwstr>_Toc230005797</vt:lpwstr>
      </vt:variant>
      <vt:variant>
        <vt:i4>1572917</vt:i4>
      </vt:variant>
      <vt:variant>
        <vt:i4>332</vt:i4>
      </vt:variant>
      <vt:variant>
        <vt:i4>0</vt:i4>
      </vt:variant>
      <vt:variant>
        <vt:i4>5</vt:i4>
      </vt:variant>
      <vt:variant>
        <vt:lpwstr/>
      </vt:variant>
      <vt:variant>
        <vt:lpwstr>_Toc230005796</vt:lpwstr>
      </vt:variant>
      <vt:variant>
        <vt:i4>1572917</vt:i4>
      </vt:variant>
      <vt:variant>
        <vt:i4>326</vt:i4>
      </vt:variant>
      <vt:variant>
        <vt:i4>0</vt:i4>
      </vt:variant>
      <vt:variant>
        <vt:i4>5</vt:i4>
      </vt:variant>
      <vt:variant>
        <vt:lpwstr/>
      </vt:variant>
      <vt:variant>
        <vt:lpwstr>_Toc230005795</vt:lpwstr>
      </vt:variant>
      <vt:variant>
        <vt:i4>1572917</vt:i4>
      </vt:variant>
      <vt:variant>
        <vt:i4>320</vt:i4>
      </vt:variant>
      <vt:variant>
        <vt:i4>0</vt:i4>
      </vt:variant>
      <vt:variant>
        <vt:i4>5</vt:i4>
      </vt:variant>
      <vt:variant>
        <vt:lpwstr/>
      </vt:variant>
      <vt:variant>
        <vt:lpwstr>_Toc230005794</vt:lpwstr>
      </vt:variant>
      <vt:variant>
        <vt:i4>1572917</vt:i4>
      </vt:variant>
      <vt:variant>
        <vt:i4>314</vt:i4>
      </vt:variant>
      <vt:variant>
        <vt:i4>0</vt:i4>
      </vt:variant>
      <vt:variant>
        <vt:i4>5</vt:i4>
      </vt:variant>
      <vt:variant>
        <vt:lpwstr/>
      </vt:variant>
      <vt:variant>
        <vt:lpwstr>_Toc230005793</vt:lpwstr>
      </vt:variant>
      <vt:variant>
        <vt:i4>1572917</vt:i4>
      </vt:variant>
      <vt:variant>
        <vt:i4>308</vt:i4>
      </vt:variant>
      <vt:variant>
        <vt:i4>0</vt:i4>
      </vt:variant>
      <vt:variant>
        <vt:i4>5</vt:i4>
      </vt:variant>
      <vt:variant>
        <vt:lpwstr/>
      </vt:variant>
      <vt:variant>
        <vt:lpwstr>_Toc230005792</vt:lpwstr>
      </vt:variant>
      <vt:variant>
        <vt:i4>1572917</vt:i4>
      </vt:variant>
      <vt:variant>
        <vt:i4>302</vt:i4>
      </vt:variant>
      <vt:variant>
        <vt:i4>0</vt:i4>
      </vt:variant>
      <vt:variant>
        <vt:i4>5</vt:i4>
      </vt:variant>
      <vt:variant>
        <vt:lpwstr/>
      </vt:variant>
      <vt:variant>
        <vt:lpwstr>_Toc230005791</vt:lpwstr>
      </vt:variant>
      <vt:variant>
        <vt:i4>1572917</vt:i4>
      </vt:variant>
      <vt:variant>
        <vt:i4>296</vt:i4>
      </vt:variant>
      <vt:variant>
        <vt:i4>0</vt:i4>
      </vt:variant>
      <vt:variant>
        <vt:i4>5</vt:i4>
      </vt:variant>
      <vt:variant>
        <vt:lpwstr/>
      </vt:variant>
      <vt:variant>
        <vt:lpwstr>_Toc230005790</vt:lpwstr>
      </vt:variant>
      <vt:variant>
        <vt:i4>1638453</vt:i4>
      </vt:variant>
      <vt:variant>
        <vt:i4>290</vt:i4>
      </vt:variant>
      <vt:variant>
        <vt:i4>0</vt:i4>
      </vt:variant>
      <vt:variant>
        <vt:i4>5</vt:i4>
      </vt:variant>
      <vt:variant>
        <vt:lpwstr/>
      </vt:variant>
      <vt:variant>
        <vt:lpwstr>_Toc230005789</vt:lpwstr>
      </vt:variant>
      <vt:variant>
        <vt:i4>1638453</vt:i4>
      </vt:variant>
      <vt:variant>
        <vt:i4>284</vt:i4>
      </vt:variant>
      <vt:variant>
        <vt:i4>0</vt:i4>
      </vt:variant>
      <vt:variant>
        <vt:i4>5</vt:i4>
      </vt:variant>
      <vt:variant>
        <vt:lpwstr/>
      </vt:variant>
      <vt:variant>
        <vt:lpwstr>_Toc230005788</vt:lpwstr>
      </vt:variant>
      <vt:variant>
        <vt:i4>1638453</vt:i4>
      </vt:variant>
      <vt:variant>
        <vt:i4>278</vt:i4>
      </vt:variant>
      <vt:variant>
        <vt:i4>0</vt:i4>
      </vt:variant>
      <vt:variant>
        <vt:i4>5</vt:i4>
      </vt:variant>
      <vt:variant>
        <vt:lpwstr/>
      </vt:variant>
      <vt:variant>
        <vt:lpwstr>_Toc230005787</vt:lpwstr>
      </vt:variant>
      <vt:variant>
        <vt:i4>1638453</vt:i4>
      </vt:variant>
      <vt:variant>
        <vt:i4>272</vt:i4>
      </vt:variant>
      <vt:variant>
        <vt:i4>0</vt:i4>
      </vt:variant>
      <vt:variant>
        <vt:i4>5</vt:i4>
      </vt:variant>
      <vt:variant>
        <vt:lpwstr/>
      </vt:variant>
      <vt:variant>
        <vt:lpwstr>_Toc230005786</vt:lpwstr>
      </vt:variant>
      <vt:variant>
        <vt:i4>1638453</vt:i4>
      </vt:variant>
      <vt:variant>
        <vt:i4>266</vt:i4>
      </vt:variant>
      <vt:variant>
        <vt:i4>0</vt:i4>
      </vt:variant>
      <vt:variant>
        <vt:i4>5</vt:i4>
      </vt:variant>
      <vt:variant>
        <vt:lpwstr/>
      </vt:variant>
      <vt:variant>
        <vt:lpwstr>_Toc230005785</vt:lpwstr>
      </vt:variant>
      <vt:variant>
        <vt:i4>1638453</vt:i4>
      </vt:variant>
      <vt:variant>
        <vt:i4>260</vt:i4>
      </vt:variant>
      <vt:variant>
        <vt:i4>0</vt:i4>
      </vt:variant>
      <vt:variant>
        <vt:i4>5</vt:i4>
      </vt:variant>
      <vt:variant>
        <vt:lpwstr/>
      </vt:variant>
      <vt:variant>
        <vt:lpwstr>_Toc230005784</vt:lpwstr>
      </vt:variant>
      <vt:variant>
        <vt:i4>1638453</vt:i4>
      </vt:variant>
      <vt:variant>
        <vt:i4>254</vt:i4>
      </vt:variant>
      <vt:variant>
        <vt:i4>0</vt:i4>
      </vt:variant>
      <vt:variant>
        <vt:i4>5</vt:i4>
      </vt:variant>
      <vt:variant>
        <vt:lpwstr/>
      </vt:variant>
      <vt:variant>
        <vt:lpwstr>_Toc230005783</vt:lpwstr>
      </vt:variant>
      <vt:variant>
        <vt:i4>1638453</vt:i4>
      </vt:variant>
      <vt:variant>
        <vt:i4>248</vt:i4>
      </vt:variant>
      <vt:variant>
        <vt:i4>0</vt:i4>
      </vt:variant>
      <vt:variant>
        <vt:i4>5</vt:i4>
      </vt:variant>
      <vt:variant>
        <vt:lpwstr/>
      </vt:variant>
      <vt:variant>
        <vt:lpwstr>_Toc230005782</vt:lpwstr>
      </vt:variant>
      <vt:variant>
        <vt:i4>1638453</vt:i4>
      </vt:variant>
      <vt:variant>
        <vt:i4>242</vt:i4>
      </vt:variant>
      <vt:variant>
        <vt:i4>0</vt:i4>
      </vt:variant>
      <vt:variant>
        <vt:i4>5</vt:i4>
      </vt:variant>
      <vt:variant>
        <vt:lpwstr/>
      </vt:variant>
      <vt:variant>
        <vt:lpwstr>_Toc230005781</vt:lpwstr>
      </vt:variant>
      <vt:variant>
        <vt:i4>1638453</vt:i4>
      </vt:variant>
      <vt:variant>
        <vt:i4>236</vt:i4>
      </vt:variant>
      <vt:variant>
        <vt:i4>0</vt:i4>
      </vt:variant>
      <vt:variant>
        <vt:i4>5</vt:i4>
      </vt:variant>
      <vt:variant>
        <vt:lpwstr/>
      </vt:variant>
      <vt:variant>
        <vt:lpwstr>_Toc230005780</vt:lpwstr>
      </vt:variant>
      <vt:variant>
        <vt:i4>1441845</vt:i4>
      </vt:variant>
      <vt:variant>
        <vt:i4>230</vt:i4>
      </vt:variant>
      <vt:variant>
        <vt:i4>0</vt:i4>
      </vt:variant>
      <vt:variant>
        <vt:i4>5</vt:i4>
      </vt:variant>
      <vt:variant>
        <vt:lpwstr/>
      </vt:variant>
      <vt:variant>
        <vt:lpwstr>_Toc230005779</vt:lpwstr>
      </vt:variant>
      <vt:variant>
        <vt:i4>1441845</vt:i4>
      </vt:variant>
      <vt:variant>
        <vt:i4>224</vt:i4>
      </vt:variant>
      <vt:variant>
        <vt:i4>0</vt:i4>
      </vt:variant>
      <vt:variant>
        <vt:i4>5</vt:i4>
      </vt:variant>
      <vt:variant>
        <vt:lpwstr/>
      </vt:variant>
      <vt:variant>
        <vt:lpwstr>_Toc230005778</vt:lpwstr>
      </vt:variant>
      <vt:variant>
        <vt:i4>1441845</vt:i4>
      </vt:variant>
      <vt:variant>
        <vt:i4>218</vt:i4>
      </vt:variant>
      <vt:variant>
        <vt:i4>0</vt:i4>
      </vt:variant>
      <vt:variant>
        <vt:i4>5</vt:i4>
      </vt:variant>
      <vt:variant>
        <vt:lpwstr/>
      </vt:variant>
      <vt:variant>
        <vt:lpwstr>_Toc230005777</vt:lpwstr>
      </vt:variant>
      <vt:variant>
        <vt:i4>1441845</vt:i4>
      </vt:variant>
      <vt:variant>
        <vt:i4>212</vt:i4>
      </vt:variant>
      <vt:variant>
        <vt:i4>0</vt:i4>
      </vt:variant>
      <vt:variant>
        <vt:i4>5</vt:i4>
      </vt:variant>
      <vt:variant>
        <vt:lpwstr/>
      </vt:variant>
      <vt:variant>
        <vt:lpwstr>_Toc230005776</vt:lpwstr>
      </vt:variant>
      <vt:variant>
        <vt:i4>1441845</vt:i4>
      </vt:variant>
      <vt:variant>
        <vt:i4>206</vt:i4>
      </vt:variant>
      <vt:variant>
        <vt:i4>0</vt:i4>
      </vt:variant>
      <vt:variant>
        <vt:i4>5</vt:i4>
      </vt:variant>
      <vt:variant>
        <vt:lpwstr/>
      </vt:variant>
      <vt:variant>
        <vt:lpwstr>_Toc230005775</vt:lpwstr>
      </vt:variant>
      <vt:variant>
        <vt:i4>1441845</vt:i4>
      </vt:variant>
      <vt:variant>
        <vt:i4>200</vt:i4>
      </vt:variant>
      <vt:variant>
        <vt:i4>0</vt:i4>
      </vt:variant>
      <vt:variant>
        <vt:i4>5</vt:i4>
      </vt:variant>
      <vt:variant>
        <vt:lpwstr/>
      </vt:variant>
      <vt:variant>
        <vt:lpwstr>_Toc230005774</vt:lpwstr>
      </vt:variant>
      <vt:variant>
        <vt:i4>1441845</vt:i4>
      </vt:variant>
      <vt:variant>
        <vt:i4>194</vt:i4>
      </vt:variant>
      <vt:variant>
        <vt:i4>0</vt:i4>
      </vt:variant>
      <vt:variant>
        <vt:i4>5</vt:i4>
      </vt:variant>
      <vt:variant>
        <vt:lpwstr/>
      </vt:variant>
      <vt:variant>
        <vt:lpwstr>_Toc230005773</vt:lpwstr>
      </vt:variant>
      <vt:variant>
        <vt:i4>1441845</vt:i4>
      </vt:variant>
      <vt:variant>
        <vt:i4>188</vt:i4>
      </vt:variant>
      <vt:variant>
        <vt:i4>0</vt:i4>
      </vt:variant>
      <vt:variant>
        <vt:i4>5</vt:i4>
      </vt:variant>
      <vt:variant>
        <vt:lpwstr/>
      </vt:variant>
      <vt:variant>
        <vt:lpwstr>_Toc230005772</vt:lpwstr>
      </vt:variant>
      <vt:variant>
        <vt:i4>1441845</vt:i4>
      </vt:variant>
      <vt:variant>
        <vt:i4>182</vt:i4>
      </vt:variant>
      <vt:variant>
        <vt:i4>0</vt:i4>
      </vt:variant>
      <vt:variant>
        <vt:i4>5</vt:i4>
      </vt:variant>
      <vt:variant>
        <vt:lpwstr/>
      </vt:variant>
      <vt:variant>
        <vt:lpwstr>_Toc230005771</vt:lpwstr>
      </vt:variant>
      <vt:variant>
        <vt:i4>1441845</vt:i4>
      </vt:variant>
      <vt:variant>
        <vt:i4>176</vt:i4>
      </vt:variant>
      <vt:variant>
        <vt:i4>0</vt:i4>
      </vt:variant>
      <vt:variant>
        <vt:i4>5</vt:i4>
      </vt:variant>
      <vt:variant>
        <vt:lpwstr/>
      </vt:variant>
      <vt:variant>
        <vt:lpwstr>_Toc230005770</vt:lpwstr>
      </vt:variant>
      <vt:variant>
        <vt:i4>1507381</vt:i4>
      </vt:variant>
      <vt:variant>
        <vt:i4>170</vt:i4>
      </vt:variant>
      <vt:variant>
        <vt:i4>0</vt:i4>
      </vt:variant>
      <vt:variant>
        <vt:i4>5</vt:i4>
      </vt:variant>
      <vt:variant>
        <vt:lpwstr/>
      </vt:variant>
      <vt:variant>
        <vt:lpwstr>_Toc230005769</vt:lpwstr>
      </vt:variant>
      <vt:variant>
        <vt:i4>1507381</vt:i4>
      </vt:variant>
      <vt:variant>
        <vt:i4>164</vt:i4>
      </vt:variant>
      <vt:variant>
        <vt:i4>0</vt:i4>
      </vt:variant>
      <vt:variant>
        <vt:i4>5</vt:i4>
      </vt:variant>
      <vt:variant>
        <vt:lpwstr/>
      </vt:variant>
      <vt:variant>
        <vt:lpwstr>_Toc230005768</vt:lpwstr>
      </vt:variant>
      <vt:variant>
        <vt:i4>1507381</vt:i4>
      </vt:variant>
      <vt:variant>
        <vt:i4>158</vt:i4>
      </vt:variant>
      <vt:variant>
        <vt:i4>0</vt:i4>
      </vt:variant>
      <vt:variant>
        <vt:i4>5</vt:i4>
      </vt:variant>
      <vt:variant>
        <vt:lpwstr/>
      </vt:variant>
      <vt:variant>
        <vt:lpwstr>_Toc230005767</vt:lpwstr>
      </vt:variant>
      <vt:variant>
        <vt:i4>1507381</vt:i4>
      </vt:variant>
      <vt:variant>
        <vt:i4>152</vt:i4>
      </vt:variant>
      <vt:variant>
        <vt:i4>0</vt:i4>
      </vt:variant>
      <vt:variant>
        <vt:i4>5</vt:i4>
      </vt:variant>
      <vt:variant>
        <vt:lpwstr/>
      </vt:variant>
      <vt:variant>
        <vt:lpwstr>_Toc230005766</vt:lpwstr>
      </vt:variant>
      <vt:variant>
        <vt:i4>1507381</vt:i4>
      </vt:variant>
      <vt:variant>
        <vt:i4>146</vt:i4>
      </vt:variant>
      <vt:variant>
        <vt:i4>0</vt:i4>
      </vt:variant>
      <vt:variant>
        <vt:i4>5</vt:i4>
      </vt:variant>
      <vt:variant>
        <vt:lpwstr/>
      </vt:variant>
      <vt:variant>
        <vt:lpwstr>_Toc230005765</vt:lpwstr>
      </vt:variant>
      <vt:variant>
        <vt:i4>1507381</vt:i4>
      </vt:variant>
      <vt:variant>
        <vt:i4>140</vt:i4>
      </vt:variant>
      <vt:variant>
        <vt:i4>0</vt:i4>
      </vt:variant>
      <vt:variant>
        <vt:i4>5</vt:i4>
      </vt:variant>
      <vt:variant>
        <vt:lpwstr/>
      </vt:variant>
      <vt:variant>
        <vt:lpwstr>_Toc230005764</vt:lpwstr>
      </vt:variant>
      <vt:variant>
        <vt:i4>1507381</vt:i4>
      </vt:variant>
      <vt:variant>
        <vt:i4>134</vt:i4>
      </vt:variant>
      <vt:variant>
        <vt:i4>0</vt:i4>
      </vt:variant>
      <vt:variant>
        <vt:i4>5</vt:i4>
      </vt:variant>
      <vt:variant>
        <vt:lpwstr/>
      </vt:variant>
      <vt:variant>
        <vt:lpwstr>_Toc230005763</vt:lpwstr>
      </vt:variant>
      <vt:variant>
        <vt:i4>1507381</vt:i4>
      </vt:variant>
      <vt:variant>
        <vt:i4>128</vt:i4>
      </vt:variant>
      <vt:variant>
        <vt:i4>0</vt:i4>
      </vt:variant>
      <vt:variant>
        <vt:i4>5</vt:i4>
      </vt:variant>
      <vt:variant>
        <vt:lpwstr/>
      </vt:variant>
      <vt:variant>
        <vt:lpwstr>_Toc230005762</vt:lpwstr>
      </vt:variant>
      <vt:variant>
        <vt:i4>1507381</vt:i4>
      </vt:variant>
      <vt:variant>
        <vt:i4>122</vt:i4>
      </vt:variant>
      <vt:variant>
        <vt:i4>0</vt:i4>
      </vt:variant>
      <vt:variant>
        <vt:i4>5</vt:i4>
      </vt:variant>
      <vt:variant>
        <vt:lpwstr/>
      </vt:variant>
      <vt:variant>
        <vt:lpwstr>_Toc230005761</vt:lpwstr>
      </vt:variant>
      <vt:variant>
        <vt:i4>1507381</vt:i4>
      </vt:variant>
      <vt:variant>
        <vt:i4>116</vt:i4>
      </vt:variant>
      <vt:variant>
        <vt:i4>0</vt:i4>
      </vt:variant>
      <vt:variant>
        <vt:i4>5</vt:i4>
      </vt:variant>
      <vt:variant>
        <vt:lpwstr/>
      </vt:variant>
      <vt:variant>
        <vt:lpwstr>_Toc230005760</vt:lpwstr>
      </vt:variant>
      <vt:variant>
        <vt:i4>1310773</vt:i4>
      </vt:variant>
      <vt:variant>
        <vt:i4>110</vt:i4>
      </vt:variant>
      <vt:variant>
        <vt:i4>0</vt:i4>
      </vt:variant>
      <vt:variant>
        <vt:i4>5</vt:i4>
      </vt:variant>
      <vt:variant>
        <vt:lpwstr/>
      </vt:variant>
      <vt:variant>
        <vt:lpwstr>_Toc230005759</vt:lpwstr>
      </vt:variant>
      <vt:variant>
        <vt:i4>1310773</vt:i4>
      </vt:variant>
      <vt:variant>
        <vt:i4>104</vt:i4>
      </vt:variant>
      <vt:variant>
        <vt:i4>0</vt:i4>
      </vt:variant>
      <vt:variant>
        <vt:i4>5</vt:i4>
      </vt:variant>
      <vt:variant>
        <vt:lpwstr/>
      </vt:variant>
      <vt:variant>
        <vt:lpwstr>_Toc230005758</vt:lpwstr>
      </vt:variant>
      <vt:variant>
        <vt:i4>1310773</vt:i4>
      </vt:variant>
      <vt:variant>
        <vt:i4>98</vt:i4>
      </vt:variant>
      <vt:variant>
        <vt:i4>0</vt:i4>
      </vt:variant>
      <vt:variant>
        <vt:i4>5</vt:i4>
      </vt:variant>
      <vt:variant>
        <vt:lpwstr/>
      </vt:variant>
      <vt:variant>
        <vt:lpwstr>_Toc230005757</vt:lpwstr>
      </vt:variant>
      <vt:variant>
        <vt:i4>1310773</vt:i4>
      </vt:variant>
      <vt:variant>
        <vt:i4>92</vt:i4>
      </vt:variant>
      <vt:variant>
        <vt:i4>0</vt:i4>
      </vt:variant>
      <vt:variant>
        <vt:i4>5</vt:i4>
      </vt:variant>
      <vt:variant>
        <vt:lpwstr/>
      </vt:variant>
      <vt:variant>
        <vt:lpwstr>_Toc230005756</vt:lpwstr>
      </vt:variant>
      <vt:variant>
        <vt:i4>1310773</vt:i4>
      </vt:variant>
      <vt:variant>
        <vt:i4>86</vt:i4>
      </vt:variant>
      <vt:variant>
        <vt:i4>0</vt:i4>
      </vt:variant>
      <vt:variant>
        <vt:i4>5</vt:i4>
      </vt:variant>
      <vt:variant>
        <vt:lpwstr/>
      </vt:variant>
      <vt:variant>
        <vt:lpwstr>_Toc230005755</vt:lpwstr>
      </vt:variant>
      <vt:variant>
        <vt:i4>1310773</vt:i4>
      </vt:variant>
      <vt:variant>
        <vt:i4>80</vt:i4>
      </vt:variant>
      <vt:variant>
        <vt:i4>0</vt:i4>
      </vt:variant>
      <vt:variant>
        <vt:i4>5</vt:i4>
      </vt:variant>
      <vt:variant>
        <vt:lpwstr/>
      </vt:variant>
      <vt:variant>
        <vt:lpwstr>_Toc230005754</vt:lpwstr>
      </vt:variant>
      <vt:variant>
        <vt:i4>1310773</vt:i4>
      </vt:variant>
      <vt:variant>
        <vt:i4>74</vt:i4>
      </vt:variant>
      <vt:variant>
        <vt:i4>0</vt:i4>
      </vt:variant>
      <vt:variant>
        <vt:i4>5</vt:i4>
      </vt:variant>
      <vt:variant>
        <vt:lpwstr/>
      </vt:variant>
      <vt:variant>
        <vt:lpwstr>_Toc230005753</vt:lpwstr>
      </vt:variant>
      <vt:variant>
        <vt:i4>1310773</vt:i4>
      </vt:variant>
      <vt:variant>
        <vt:i4>68</vt:i4>
      </vt:variant>
      <vt:variant>
        <vt:i4>0</vt:i4>
      </vt:variant>
      <vt:variant>
        <vt:i4>5</vt:i4>
      </vt:variant>
      <vt:variant>
        <vt:lpwstr/>
      </vt:variant>
      <vt:variant>
        <vt:lpwstr>_Toc230005752</vt:lpwstr>
      </vt:variant>
      <vt:variant>
        <vt:i4>1310773</vt:i4>
      </vt:variant>
      <vt:variant>
        <vt:i4>62</vt:i4>
      </vt:variant>
      <vt:variant>
        <vt:i4>0</vt:i4>
      </vt:variant>
      <vt:variant>
        <vt:i4>5</vt:i4>
      </vt:variant>
      <vt:variant>
        <vt:lpwstr/>
      </vt:variant>
      <vt:variant>
        <vt:lpwstr>_Toc230005751</vt:lpwstr>
      </vt:variant>
      <vt:variant>
        <vt:i4>1310773</vt:i4>
      </vt:variant>
      <vt:variant>
        <vt:i4>56</vt:i4>
      </vt:variant>
      <vt:variant>
        <vt:i4>0</vt:i4>
      </vt:variant>
      <vt:variant>
        <vt:i4>5</vt:i4>
      </vt:variant>
      <vt:variant>
        <vt:lpwstr/>
      </vt:variant>
      <vt:variant>
        <vt:lpwstr>_Toc230005750</vt:lpwstr>
      </vt:variant>
      <vt:variant>
        <vt:i4>1376309</vt:i4>
      </vt:variant>
      <vt:variant>
        <vt:i4>50</vt:i4>
      </vt:variant>
      <vt:variant>
        <vt:i4>0</vt:i4>
      </vt:variant>
      <vt:variant>
        <vt:i4>5</vt:i4>
      </vt:variant>
      <vt:variant>
        <vt:lpwstr/>
      </vt:variant>
      <vt:variant>
        <vt:lpwstr>_Toc230005749</vt:lpwstr>
      </vt:variant>
      <vt:variant>
        <vt:i4>1376309</vt:i4>
      </vt:variant>
      <vt:variant>
        <vt:i4>44</vt:i4>
      </vt:variant>
      <vt:variant>
        <vt:i4>0</vt:i4>
      </vt:variant>
      <vt:variant>
        <vt:i4>5</vt:i4>
      </vt:variant>
      <vt:variant>
        <vt:lpwstr/>
      </vt:variant>
      <vt:variant>
        <vt:lpwstr>_Toc230005748</vt:lpwstr>
      </vt:variant>
      <vt:variant>
        <vt:i4>1376309</vt:i4>
      </vt:variant>
      <vt:variant>
        <vt:i4>38</vt:i4>
      </vt:variant>
      <vt:variant>
        <vt:i4>0</vt:i4>
      </vt:variant>
      <vt:variant>
        <vt:i4>5</vt:i4>
      </vt:variant>
      <vt:variant>
        <vt:lpwstr/>
      </vt:variant>
      <vt:variant>
        <vt:lpwstr>_Toc230005747</vt:lpwstr>
      </vt:variant>
      <vt:variant>
        <vt:i4>1376309</vt:i4>
      </vt:variant>
      <vt:variant>
        <vt:i4>32</vt:i4>
      </vt:variant>
      <vt:variant>
        <vt:i4>0</vt:i4>
      </vt:variant>
      <vt:variant>
        <vt:i4>5</vt:i4>
      </vt:variant>
      <vt:variant>
        <vt:lpwstr/>
      </vt:variant>
      <vt:variant>
        <vt:lpwstr>_Toc230005746</vt:lpwstr>
      </vt:variant>
      <vt:variant>
        <vt:i4>1376309</vt:i4>
      </vt:variant>
      <vt:variant>
        <vt:i4>26</vt:i4>
      </vt:variant>
      <vt:variant>
        <vt:i4>0</vt:i4>
      </vt:variant>
      <vt:variant>
        <vt:i4>5</vt:i4>
      </vt:variant>
      <vt:variant>
        <vt:lpwstr/>
      </vt:variant>
      <vt:variant>
        <vt:lpwstr>_Toc230005745</vt:lpwstr>
      </vt:variant>
      <vt:variant>
        <vt:i4>1376309</vt:i4>
      </vt:variant>
      <vt:variant>
        <vt:i4>20</vt:i4>
      </vt:variant>
      <vt:variant>
        <vt:i4>0</vt:i4>
      </vt:variant>
      <vt:variant>
        <vt:i4>5</vt:i4>
      </vt:variant>
      <vt:variant>
        <vt:lpwstr/>
      </vt:variant>
      <vt:variant>
        <vt:lpwstr>_Toc230005744</vt:lpwstr>
      </vt:variant>
      <vt:variant>
        <vt:i4>1376309</vt:i4>
      </vt:variant>
      <vt:variant>
        <vt:i4>14</vt:i4>
      </vt:variant>
      <vt:variant>
        <vt:i4>0</vt:i4>
      </vt:variant>
      <vt:variant>
        <vt:i4>5</vt:i4>
      </vt:variant>
      <vt:variant>
        <vt:lpwstr/>
      </vt:variant>
      <vt:variant>
        <vt:lpwstr>_Toc230005743</vt:lpwstr>
      </vt:variant>
      <vt:variant>
        <vt:i4>1376309</vt:i4>
      </vt:variant>
      <vt:variant>
        <vt:i4>8</vt:i4>
      </vt:variant>
      <vt:variant>
        <vt:i4>0</vt:i4>
      </vt:variant>
      <vt:variant>
        <vt:i4>5</vt:i4>
      </vt:variant>
      <vt:variant>
        <vt:lpwstr/>
      </vt:variant>
      <vt:variant>
        <vt:lpwstr>_Toc230005742</vt:lpwstr>
      </vt:variant>
      <vt:variant>
        <vt:i4>1376309</vt:i4>
      </vt:variant>
      <vt:variant>
        <vt:i4>2</vt:i4>
      </vt:variant>
      <vt:variant>
        <vt:i4>0</vt:i4>
      </vt:variant>
      <vt:variant>
        <vt:i4>5</vt:i4>
      </vt:variant>
      <vt:variant>
        <vt:lpwstr/>
      </vt:variant>
      <vt:variant>
        <vt:lpwstr>_Toc230005741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Van der Linden</dc:creator>
  <cp:keywords/>
  <dc:description/>
  <cp:lastModifiedBy>Pascal Bisimwa</cp:lastModifiedBy>
  <cp:revision>295</cp:revision>
  <cp:lastPrinted>2026-05-20T15:23:00Z</cp:lastPrinted>
  <dcterms:created xsi:type="dcterms:W3CDTF">2026-05-18T18:14:00Z</dcterms:created>
  <dcterms:modified xsi:type="dcterms:W3CDTF">2026-05-20T15:24:00Z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0x0101007FFB1CD12560354B9C5CB4C8EDC2A6A3</vt:lpwstr>
  </property>
  <property fmtid="{D5CDD505-2E9C-101B-9397-08002B2CF9AE}" pid="3" name="MediaServiceImageTags">
    <vt:lpwstr/>
  </property>
</Properties>
</file>