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63558604"/>
    <w:bookmarkStart w:id="1" w:name="_Hlk163558409"/>
    <w:p w14:paraId="0F3BEAF3" w14:textId="77777777" w:rsidR="00A77AEF" w:rsidRPr="000006AD" w:rsidRDefault="00192BCC" w:rsidP="008B5FC3">
      <w:pPr>
        <w:spacing w:after="360"/>
        <w:ind w:left="0"/>
      </w:pPr>
      <w:sdt>
        <w:sdtPr>
          <w:alias w:val="CONFIDENTIALITY"/>
          <w:tag w:val="CONFIDENTIALITY"/>
          <w:id w:val="-1352798104"/>
          <w:placeholder>
            <w:docPart w:val="6834400DE31B4F3194B8A23295CD5B09"/>
          </w:placeholder>
          <w:dataBinding w:prefixMappings="xmlns:ns0='http://schemas.microsoft.com/office/2006/metadata/properties' xmlns:ns1='http://www.w3.org/2001/XMLSchema-instance' xmlns:ns2='http://schemas.microsoft.com/office/infopath/2007/PartnerControls' xmlns:ns3='f48c3ea7-45bd-4121-b325-a3e340329d2c' " w:xpath="/ns0:properties[1]/documentManagement[1]/ns3:CONFIDENTIALITY[1]" w:storeItemID="{5ECAA1DC-7171-4C7F-BB12-B49861A8921E}"/>
          <w:dropDownList w:lastValue="CONFIDENTIAL">
            <w:listItem w:value="[CONFIDENTIALITY]"/>
          </w:dropDownList>
        </w:sdtPr>
        <w:sdtEndPr/>
        <w:sdtContent>
          <w:r w:rsidR="00A77AEF" w:rsidRPr="000006AD">
            <w:t>CONFIDENTIAL</w:t>
          </w:r>
        </w:sdtContent>
      </w:sdt>
    </w:p>
    <w:bookmarkEnd w:id="1" w:displacedByCustomXml="next"/>
    <w:bookmarkEnd w:id="0" w:displacedByCustomXml="next"/>
    <w:bookmarkStart w:id="2" w:name="_Toc161916341" w:displacedByCustomXml="next"/>
    <w:bookmarkStart w:id="3" w:name="_Hlk151716392" w:displacedByCustomXml="next"/>
    <w:sdt>
      <w:sdtPr>
        <w:rPr>
          <w:rFonts w:eastAsia="Times New Roman" w:cs="Times New Roman"/>
          <w:sz w:val="22"/>
          <w:szCs w:val="20"/>
        </w:rPr>
        <w:id w:val="1074019861"/>
        <w:docPartObj>
          <w:docPartGallery w:val="Table of Contents"/>
          <w:docPartUnique/>
        </w:docPartObj>
      </w:sdtPr>
      <w:sdtEndPr>
        <w:rPr>
          <w:b/>
          <w:bCs/>
        </w:rPr>
      </w:sdtEndPr>
      <w:sdtContent>
        <w:p w14:paraId="3C913036" w14:textId="18661A10" w:rsidR="000006AD" w:rsidRDefault="000006AD">
          <w:pPr>
            <w:pStyle w:val="En-ttedetabledesmatires"/>
          </w:pPr>
          <w:r>
            <w:t>Table des matières</w:t>
          </w:r>
        </w:p>
        <w:p w14:paraId="6CE63146" w14:textId="0E07F8C9" w:rsidR="006F78EC" w:rsidRDefault="000006AD">
          <w:pPr>
            <w:pStyle w:val="TM1"/>
            <w:rPr>
              <w:rFonts w:asciiTheme="minorHAnsi" w:eastAsiaTheme="minorEastAsia" w:hAnsiTheme="minorHAnsi" w:cstheme="minorBidi"/>
              <w:noProof/>
              <w:kern w:val="2"/>
              <w:sz w:val="24"/>
              <w:szCs w:val="24"/>
              <w:lang w:val="fr-CD" w:eastAsia="fr-CD"/>
              <w14:ligatures w14:val="standardContextual"/>
            </w:rPr>
          </w:pPr>
          <w:r>
            <w:fldChar w:fldCharType="begin"/>
          </w:r>
          <w:r>
            <w:instrText xml:space="preserve"> TOC \o "1-3" \h \z \u </w:instrText>
          </w:r>
          <w:r>
            <w:fldChar w:fldCharType="separate"/>
          </w:r>
          <w:hyperlink w:anchor="_Toc233642366" w:history="1">
            <w:r w:rsidR="006F78EC" w:rsidRPr="00F87509">
              <w:rPr>
                <w:rStyle w:val="Lienhypertexte"/>
                <w:rFonts w:cs="Arial"/>
                <w:noProof/>
              </w:rPr>
              <w:t>I.</w:t>
            </w:r>
            <w:r w:rsidR="006F78EC">
              <w:rPr>
                <w:rFonts w:asciiTheme="minorHAnsi" w:eastAsiaTheme="minorEastAsia" w:hAnsiTheme="minorHAnsi" w:cstheme="minorBidi"/>
                <w:noProof/>
                <w:kern w:val="2"/>
                <w:sz w:val="24"/>
                <w:szCs w:val="24"/>
                <w:lang w:val="fr-CD" w:eastAsia="fr-CD"/>
                <w14:ligatures w14:val="standardContextual"/>
              </w:rPr>
              <w:tab/>
            </w:r>
            <w:r w:rsidR="006F78EC" w:rsidRPr="00F87509">
              <w:rPr>
                <w:rStyle w:val="Lienhypertexte"/>
                <w:rFonts w:cs="Arial"/>
                <w:noProof/>
              </w:rPr>
              <w:t>Informations générales</w:t>
            </w:r>
            <w:r w:rsidR="006F78EC">
              <w:rPr>
                <w:noProof/>
                <w:webHidden/>
              </w:rPr>
              <w:tab/>
            </w:r>
            <w:r w:rsidR="006F78EC">
              <w:rPr>
                <w:noProof/>
                <w:webHidden/>
              </w:rPr>
              <w:fldChar w:fldCharType="begin"/>
            </w:r>
            <w:r w:rsidR="006F78EC">
              <w:rPr>
                <w:noProof/>
                <w:webHidden/>
              </w:rPr>
              <w:instrText xml:space="preserve"> PAGEREF _Toc233642366 \h </w:instrText>
            </w:r>
            <w:r w:rsidR="006F78EC">
              <w:rPr>
                <w:noProof/>
                <w:webHidden/>
              </w:rPr>
            </w:r>
            <w:r w:rsidR="006F78EC">
              <w:rPr>
                <w:noProof/>
                <w:webHidden/>
              </w:rPr>
              <w:fldChar w:fldCharType="separate"/>
            </w:r>
            <w:r w:rsidR="006F78EC">
              <w:rPr>
                <w:noProof/>
                <w:webHidden/>
              </w:rPr>
              <w:t>1</w:t>
            </w:r>
            <w:r w:rsidR="006F78EC">
              <w:rPr>
                <w:noProof/>
                <w:webHidden/>
              </w:rPr>
              <w:fldChar w:fldCharType="end"/>
            </w:r>
          </w:hyperlink>
        </w:p>
        <w:p w14:paraId="6D0EA9AC" w14:textId="1B0289C8" w:rsidR="006F78EC" w:rsidRDefault="006F78EC">
          <w:pPr>
            <w:pStyle w:val="TM1"/>
            <w:rPr>
              <w:rFonts w:asciiTheme="minorHAnsi" w:eastAsiaTheme="minorEastAsia" w:hAnsiTheme="minorHAnsi" w:cstheme="minorBidi"/>
              <w:noProof/>
              <w:kern w:val="2"/>
              <w:sz w:val="24"/>
              <w:szCs w:val="24"/>
              <w:lang w:val="fr-CD" w:eastAsia="fr-CD"/>
              <w14:ligatures w14:val="standardContextual"/>
            </w:rPr>
          </w:pPr>
          <w:hyperlink w:anchor="_Toc233642368" w:history="1">
            <w:r w:rsidRPr="00F87509">
              <w:rPr>
                <w:rStyle w:val="Lienhypertexte"/>
                <w:rFonts w:cs="Arial"/>
                <w:noProof/>
              </w:rPr>
              <w:t>II.</w:t>
            </w:r>
            <w:r>
              <w:rPr>
                <w:rFonts w:asciiTheme="minorHAnsi" w:eastAsiaTheme="minorEastAsia" w:hAnsiTheme="minorHAnsi" w:cstheme="minorBidi"/>
                <w:noProof/>
                <w:kern w:val="2"/>
                <w:sz w:val="24"/>
                <w:szCs w:val="24"/>
                <w:lang w:val="fr-CD" w:eastAsia="fr-CD"/>
                <w14:ligatures w14:val="standardContextual"/>
              </w:rPr>
              <w:tab/>
            </w:r>
            <w:r w:rsidRPr="00F87509">
              <w:rPr>
                <w:rStyle w:val="Lienhypertexte"/>
                <w:rFonts w:cs="Arial"/>
                <w:noProof/>
              </w:rPr>
              <w:t>Exigences pour l’offre</w:t>
            </w:r>
            <w:r>
              <w:rPr>
                <w:noProof/>
                <w:webHidden/>
              </w:rPr>
              <w:tab/>
            </w:r>
            <w:r>
              <w:rPr>
                <w:noProof/>
                <w:webHidden/>
              </w:rPr>
              <w:fldChar w:fldCharType="begin"/>
            </w:r>
            <w:r>
              <w:rPr>
                <w:noProof/>
                <w:webHidden/>
              </w:rPr>
              <w:instrText xml:space="preserve"> PAGEREF _Toc233642368 \h </w:instrText>
            </w:r>
            <w:r>
              <w:rPr>
                <w:noProof/>
                <w:webHidden/>
              </w:rPr>
            </w:r>
            <w:r>
              <w:rPr>
                <w:noProof/>
                <w:webHidden/>
              </w:rPr>
              <w:fldChar w:fldCharType="separate"/>
            </w:r>
            <w:r>
              <w:rPr>
                <w:noProof/>
                <w:webHidden/>
              </w:rPr>
              <w:t>7</w:t>
            </w:r>
            <w:r>
              <w:rPr>
                <w:noProof/>
                <w:webHidden/>
              </w:rPr>
              <w:fldChar w:fldCharType="end"/>
            </w:r>
          </w:hyperlink>
        </w:p>
        <w:p w14:paraId="66900FBD" w14:textId="199BFE45" w:rsidR="006F78EC" w:rsidRDefault="006F78EC">
          <w:pPr>
            <w:pStyle w:val="TM2"/>
            <w:rPr>
              <w:rFonts w:asciiTheme="minorHAnsi" w:eastAsiaTheme="minorEastAsia" w:hAnsiTheme="minorHAnsi" w:cstheme="minorBidi"/>
              <w:noProof/>
              <w:kern w:val="2"/>
              <w:sz w:val="24"/>
              <w:szCs w:val="24"/>
              <w:lang w:val="fr-CD" w:eastAsia="fr-CD"/>
              <w14:ligatures w14:val="standardContextual"/>
            </w:rPr>
          </w:pPr>
          <w:hyperlink w:anchor="_Toc233642369" w:history="1">
            <w:r w:rsidRPr="00F87509">
              <w:rPr>
                <w:rStyle w:val="Lienhypertexte"/>
                <w:rFonts w:cs="Arial"/>
                <w:noProof/>
              </w:rPr>
              <w:t>1.</w:t>
            </w:r>
            <w:r>
              <w:rPr>
                <w:rFonts w:asciiTheme="minorHAnsi" w:eastAsiaTheme="minorEastAsia" w:hAnsiTheme="minorHAnsi" w:cstheme="minorBidi"/>
                <w:noProof/>
                <w:kern w:val="2"/>
                <w:sz w:val="24"/>
                <w:szCs w:val="24"/>
                <w:lang w:val="fr-CD" w:eastAsia="fr-CD"/>
                <w14:ligatures w14:val="standardContextual"/>
              </w:rPr>
              <w:tab/>
            </w:r>
            <w:r w:rsidRPr="00F87509">
              <w:rPr>
                <w:rStyle w:val="Lienhypertexte"/>
                <w:rFonts w:cs="Arial"/>
                <w:noProof/>
              </w:rPr>
              <w:t>Qualification du personnel objet de l’offre</w:t>
            </w:r>
            <w:r>
              <w:rPr>
                <w:noProof/>
                <w:webHidden/>
              </w:rPr>
              <w:tab/>
            </w:r>
            <w:r>
              <w:rPr>
                <w:noProof/>
                <w:webHidden/>
              </w:rPr>
              <w:fldChar w:fldCharType="begin"/>
            </w:r>
            <w:r>
              <w:rPr>
                <w:noProof/>
                <w:webHidden/>
              </w:rPr>
              <w:instrText xml:space="preserve"> PAGEREF _Toc233642369 \h </w:instrText>
            </w:r>
            <w:r>
              <w:rPr>
                <w:noProof/>
                <w:webHidden/>
              </w:rPr>
            </w:r>
            <w:r>
              <w:rPr>
                <w:noProof/>
                <w:webHidden/>
              </w:rPr>
              <w:fldChar w:fldCharType="separate"/>
            </w:r>
            <w:r>
              <w:rPr>
                <w:noProof/>
                <w:webHidden/>
              </w:rPr>
              <w:t>7</w:t>
            </w:r>
            <w:r>
              <w:rPr>
                <w:noProof/>
                <w:webHidden/>
              </w:rPr>
              <w:fldChar w:fldCharType="end"/>
            </w:r>
          </w:hyperlink>
        </w:p>
        <w:p w14:paraId="3FB8A100" w14:textId="260275E9" w:rsidR="006F78EC" w:rsidRDefault="006F78EC">
          <w:pPr>
            <w:pStyle w:val="TM2"/>
            <w:tabs>
              <w:tab w:val="left" w:pos="993"/>
            </w:tabs>
            <w:rPr>
              <w:rFonts w:asciiTheme="minorHAnsi" w:eastAsiaTheme="minorEastAsia" w:hAnsiTheme="minorHAnsi" w:cstheme="minorBidi"/>
              <w:noProof/>
              <w:kern w:val="2"/>
              <w:sz w:val="24"/>
              <w:szCs w:val="24"/>
              <w:lang w:val="fr-CD" w:eastAsia="fr-CD"/>
              <w14:ligatures w14:val="standardContextual"/>
            </w:rPr>
          </w:pPr>
          <w:hyperlink w:anchor="_Toc233642370" w:history="1">
            <w:r w:rsidRPr="00F87509">
              <w:rPr>
                <w:rStyle w:val="Lienhypertexte"/>
                <w:rFonts w:cs="Arial"/>
                <w:noProof/>
              </w:rPr>
              <w:t>1.1</w:t>
            </w:r>
            <w:r>
              <w:rPr>
                <w:rFonts w:asciiTheme="minorHAnsi" w:eastAsiaTheme="minorEastAsia" w:hAnsiTheme="minorHAnsi" w:cstheme="minorBidi"/>
                <w:noProof/>
                <w:kern w:val="2"/>
                <w:sz w:val="24"/>
                <w:szCs w:val="24"/>
                <w:lang w:val="fr-CD" w:eastAsia="fr-CD"/>
                <w14:ligatures w14:val="standardContextual"/>
              </w:rPr>
              <w:tab/>
            </w:r>
            <w:r w:rsidRPr="00F87509">
              <w:rPr>
                <w:rStyle w:val="Lienhypertexte"/>
                <w:rFonts w:cs="Arial"/>
                <w:noProof/>
              </w:rPr>
              <w:t>Expert·e 1 :</w:t>
            </w:r>
            <w:r>
              <w:rPr>
                <w:noProof/>
                <w:webHidden/>
              </w:rPr>
              <w:tab/>
            </w:r>
            <w:r>
              <w:rPr>
                <w:noProof/>
                <w:webHidden/>
              </w:rPr>
              <w:fldChar w:fldCharType="begin"/>
            </w:r>
            <w:r>
              <w:rPr>
                <w:noProof/>
                <w:webHidden/>
              </w:rPr>
              <w:instrText xml:space="preserve"> PAGEREF _Toc233642370 \h </w:instrText>
            </w:r>
            <w:r>
              <w:rPr>
                <w:noProof/>
                <w:webHidden/>
              </w:rPr>
            </w:r>
            <w:r>
              <w:rPr>
                <w:noProof/>
                <w:webHidden/>
              </w:rPr>
              <w:fldChar w:fldCharType="separate"/>
            </w:r>
            <w:r>
              <w:rPr>
                <w:noProof/>
                <w:webHidden/>
              </w:rPr>
              <w:t>7</w:t>
            </w:r>
            <w:r>
              <w:rPr>
                <w:noProof/>
                <w:webHidden/>
              </w:rPr>
              <w:fldChar w:fldCharType="end"/>
            </w:r>
          </w:hyperlink>
        </w:p>
        <w:p w14:paraId="29054096" w14:textId="049306B9" w:rsidR="006F78EC" w:rsidRDefault="006F78EC">
          <w:pPr>
            <w:pStyle w:val="TM3"/>
            <w:tabs>
              <w:tab w:val="left" w:pos="1200"/>
            </w:tabs>
            <w:rPr>
              <w:rFonts w:asciiTheme="minorHAnsi" w:hAnsiTheme="minorHAnsi" w:cstheme="minorBidi"/>
              <w:noProof/>
              <w:kern w:val="2"/>
              <w:sz w:val="24"/>
              <w:szCs w:val="24"/>
              <w:lang w:val="fr-CD" w:eastAsia="fr-CD"/>
              <w14:ligatures w14:val="standardContextual"/>
            </w:rPr>
          </w:pPr>
          <w:hyperlink w:anchor="_Toc233642371" w:history="1">
            <w:r w:rsidRPr="00F87509">
              <w:rPr>
                <w:rStyle w:val="Lienhypertexte"/>
                <w:noProof/>
              </w:rPr>
              <w:t>1.1.1</w:t>
            </w:r>
            <w:r>
              <w:rPr>
                <w:rFonts w:asciiTheme="minorHAnsi" w:hAnsiTheme="minorHAnsi" w:cstheme="minorBidi"/>
                <w:noProof/>
                <w:kern w:val="2"/>
                <w:sz w:val="24"/>
                <w:szCs w:val="24"/>
                <w:lang w:val="fr-CD" w:eastAsia="fr-CD"/>
                <w14:ligatures w14:val="standardContextual"/>
              </w:rPr>
              <w:tab/>
            </w:r>
            <w:r w:rsidRPr="00F87509">
              <w:rPr>
                <w:rStyle w:val="Lienhypertexte"/>
                <w:noProof/>
              </w:rPr>
              <w:t>Qualifications générales</w:t>
            </w:r>
            <w:r>
              <w:rPr>
                <w:noProof/>
                <w:webHidden/>
              </w:rPr>
              <w:tab/>
            </w:r>
            <w:r>
              <w:rPr>
                <w:noProof/>
                <w:webHidden/>
              </w:rPr>
              <w:fldChar w:fldCharType="begin"/>
            </w:r>
            <w:r>
              <w:rPr>
                <w:noProof/>
                <w:webHidden/>
              </w:rPr>
              <w:instrText xml:space="preserve"> PAGEREF _Toc233642371 \h </w:instrText>
            </w:r>
            <w:r>
              <w:rPr>
                <w:noProof/>
                <w:webHidden/>
              </w:rPr>
            </w:r>
            <w:r>
              <w:rPr>
                <w:noProof/>
                <w:webHidden/>
              </w:rPr>
              <w:fldChar w:fldCharType="separate"/>
            </w:r>
            <w:r>
              <w:rPr>
                <w:noProof/>
                <w:webHidden/>
              </w:rPr>
              <w:t>7</w:t>
            </w:r>
            <w:r>
              <w:rPr>
                <w:noProof/>
                <w:webHidden/>
              </w:rPr>
              <w:fldChar w:fldCharType="end"/>
            </w:r>
          </w:hyperlink>
        </w:p>
        <w:p w14:paraId="498B8E30" w14:textId="18511F81" w:rsidR="006F78EC" w:rsidRDefault="006F78EC">
          <w:pPr>
            <w:pStyle w:val="TM3"/>
            <w:tabs>
              <w:tab w:val="left" w:pos="1200"/>
            </w:tabs>
            <w:rPr>
              <w:rFonts w:asciiTheme="minorHAnsi" w:hAnsiTheme="minorHAnsi" w:cstheme="minorBidi"/>
              <w:noProof/>
              <w:kern w:val="2"/>
              <w:sz w:val="24"/>
              <w:szCs w:val="24"/>
              <w:lang w:val="fr-CD" w:eastAsia="fr-CD"/>
              <w14:ligatures w14:val="standardContextual"/>
            </w:rPr>
          </w:pPr>
          <w:hyperlink w:anchor="_Toc233642372" w:history="1">
            <w:r w:rsidRPr="00F87509">
              <w:rPr>
                <w:rStyle w:val="Lienhypertexte"/>
                <w:noProof/>
              </w:rPr>
              <w:t>1.1.2</w:t>
            </w:r>
            <w:r>
              <w:rPr>
                <w:rFonts w:asciiTheme="minorHAnsi" w:hAnsiTheme="minorHAnsi" w:cstheme="minorBidi"/>
                <w:noProof/>
                <w:kern w:val="2"/>
                <w:sz w:val="24"/>
                <w:szCs w:val="24"/>
                <w:lang w:val="fr-CD" w:eastAsia="fr-CD"/>
                <w14:ligatures w14:val="standardContextual"/>
              </w:rPr>
              <w:tab/>
            </w:r>
            <w:r w:rsidRPr="00F87509">
              <w:rPr>
                <w:rStyle w:val="Lienhypertexte"/>
                <w:noProof/>
              </w:rPr>
              <w:t>Qualifications générales</w:t>
            </w:r>
            <w:r>
              <w:rPr>
                <w:noProof/>
                <w:webHidden/>
              </w:rPr>
              <w:tab/>
            </w:r>
            <w:r>
              <w:rPr>
                <w:noProof/>
                <w:webHidden/>
              </w:rPr>
              <w:fldChar w:fldCharType="begin"/>
            </w:r>
            <w:r>
              <w:rPr>
                <w:noProof/>
                <w:webHidden/>
              </w:rPr>
              <w:instrText xml:space="preserve"> PAGEREF _Toc233642372 \h </w:instrText>
            </w:r>
            <w:r>
              <w:rPr>
                <w:noProof/>
                <w:webHidden/>
              </w:rPr>
            </w:r>
            <w:r>
              <w:rPr>
                <w:noProof/>
                <w:webHidden/>
              </w:rPr>
              <w:fldChar w:fldCharType="separate"/>
            </w:r>
            <w:r>
              <w:rPr>
                <w:noProof/>
                <w:webHidden/>
              </w:rPr>
              <w:t>7</w:t>
            </w:r>
            <w:r>
              <w:rPr>
                <w:noProof/>
                <w:webHidden/>
              </w:rPr>
              <w:fldChar w:fldCharType="end"/>
            </w:r>
          </w:hyperlink>
        </w:p>
        <w:p w14:paraId="09DA9D29" w14:textId="551F07A7" w:rsidR="006F78EC" w:rsidRDefault="006F78EC">
          <w:pPr>
            <w:pStyle w:val="TM3"/>
            <w:rPr>
              <w:rFonts w:asciiTheme="minorHAnsi" w:hAnsiTheme="minorHAnsi" w:cstheme="minorBidi"/>
              <w:noProof/>
              <w:kern w:val="2"/>
              <w:sz w:val="24"/>
              <w:szCs w:val="24"/>
              <w:lang w:val="fr-CD" w:eastAsia="fr-CD"/>
              <w14:ligatures w14:val="standardContextual"/>
            </w:rPr>
          </w:pPr>
          <w:hyperlink w:anchor="_Toc233642373" w:history="1">
            <w:r w:rsidRPr="00F87509">
              <w:rPr>
                <w:rStyle w:val="Lienhypertexte"/>
                <w:rFonts w:ascii="Wingdings" w:hAnsi="Wingdings"/>
                <w:noProof/>
              </w:rPr>
              <w:t></w:t>
            </w:r>
            <w:r>
              <w:rPr>
                <w:rFonts w:asciiTheme="minorHAnsi" w:hAnsiTheme="minorHAnsi" w:cstheme="minorBidi"/>
                <w:noProof/>
                <w:kern w:val="2"/>
                <w:sz w:val="24"/>
                <w:szCs w:val="24"/>
                <w:lang w:val="fr-CD" w:eastAsia="fr-CD"/>
                <w14:ligatures w14:val="standardContextual"/>
              </w:rPr>
              <w:tab/>
            </w:r>
            <w:r w:rsidRPr="00F87509">
              <w:rPr>
                <w:rStyle w:val="Lienhypertexte"/>
                <w:bCs/>
                <w:noProof/>
              </w:rPr>
              <w:t>Formation</w:t>
            </w:r>
            <w:r w:rsidRPr="00F87509">
              <w:rPr>
                <w:rStyle w:val="Lienhypertexte"/>
                <w:noProof/>
              </w:rPr>
              <w:t xml:space="preserve"> :</w:t>
            </w:r>
            <w:r>
              <w:rPr>
                <w:noProof/>
                <w:webHidden/>
              </w:rPr>
              <w:tab/>
            </w:r>
            <w:r>
              <w:rPr>
                <w:noProof/>
                <w:webHidden/>
              </w:rPr>
              <w:fldChar w:fldCharType="begin"/>
            </w:r>
            <w:r>
              <w:rPr>
                <w:noProof/>
                <w:webHidden/>
              </w:rPr>
              <w:instrText xml:space="preserve"> PAGEREF _Toc233642373 \h </w:instrText>
            </w:r>
            <w:r>
              <w:rPr>
                <w:noProof/>
                <w:webHidden/>
              </w:rPr>
            </w:r>
            <w:r>
              <w:rPr>
                <w:noProof/>
                <w:webHidden/>
              </w:rPr>
              <w:fldChar w:fldCharType="separate"/>
            </w:r>
            <w:r>
              <w:rPr>
                <w:noProof/>
                <w:webHidden/>
              </w:rPr>
              <w:t>7</w:t>
            </w:r>
            <w:r>
              <w:rPr>
                <w:noProof/>
                <w:webHidden/>
              </w:rPr>
              <w:fldChar w:fldCharType="end"/>
            </w:r>
          </w:hyperlink>
        </w:p>
        <w:p w14:paraId="22CBD994" w14:textId="10AC893E" w:rsidR="006F78EC" w:rsidRDefault="006F78EC">
          <w:pPr>
            <w:pStyle w:val="TM2"/>
            <w:tabs>
              <w:tab w:val="left" w:pos="993"/>
            </w:tabs>
            <w:rPr>
              <w:rFonts w:asciiTheme="minorHAnsi" w:eastAsiaTheme="minorEastAsia" w:hAnsiTheme="minorHAnsi" w:cstheme="minorBidi"/>
              <w:noProof/>
              <w:kern w:val="2"/>
              <w:sz w:val="24"/>
              <w:szCs w:val="24"/>
              <w:lang w:val="fr-CD" w:eastAsia="fr-CD"/>
              <w14:ligatures w14:val="standardContextual"/>
            </w:rPr>
          </w:pPr>
          <w:hyperlink w:anchor="_Toc233642374" w:history="1">
            <w:r w:rsidRPr="00F87509">
              <w:rPr>
                <w:rStyle w:val="Lienhypertexte"/>
                <w:rFonts w:cs="Arial"/>
                <w:noProof/>
              </w:rPr>
              <w:t>1.1.3</w:t>
            </w:r>
            <w:r>
              <w:rPr>
                <w:rFonts w:asciiTheme="minorHAnsi" w:eastAsiaTheme="minorEastAsia" w:hAnsiTheme="minorHAnsi" w:cstheme="minorBidi"/>
                <w:noProof/>
                <w:kern w:val="2"/>
                <w:sz w:val="24"/>
                <w:szCs w:val="24"/>
                <w:lang w:val="fr-CD" w:eastAsia="fr-CD"/>
                <w14:ligatures w14:val="standardContextual"/>
              </w:rPr>
              <w:tab/>
            </w:r>
            <w:r w:rsidRPr="00F87509">
              <w:rPr>
                <w:rStyle w:val="Lienhypertexte"/>
                <w:rFonts w:cs="Arial"/>
                <w:noProof/>
              </w:rPr>
              <w:t>Expérience régionale/connaissance du pays</w:t>
            </w:r>
            <w:r>
              <w:rPr>
                <w:noProof/>
                <w:webHidden/>
              </w:rPr>
              <w:tab/>
            </w:r>
            <w:r>
              <w:rPr>
                <w:noProof/>
                <w:webHidden/>
              </w:rPr>
              <w:fldChar w:fldCharType="begin"/>
            </w:r>
            <w:r>
              <w:rPr>
                <w:noProof/>
                <w:webHidden/>
              </w:rPr>
              <w:instrText xml:space="preserve"> PAGEREF _Toc233642374 \h </w:instrText>
            </w:r>
            <w:r>
              <w:rPr>
                <w:noProof/>
                <w:webHidden/>
              </w:rPr>
            </w:r>
            <w:r>
              <w:rPr>
                <w:noProof/>
                <w:webHidden/>
              </w:rPr>
              <w:fldChar w:fldCharType="separate"/>
            </w:r>
            <w:r>
              <w:rPr>
                <w:noProof/>
                <w:webHidden/>
              </w:rPr>
              <w:t>7</w:t>
            </w:r>
            <w:r>
              <w:rPr>
                <w:noProof/>
                <w:webHidden/>
              </w:rPr>
              <w:fldChar w:fldCharType="end"/>
            </w:r>
          </w:hyperlink>
        </w:p>
        <w:p w14:paraId="0166D8A3" w14:textId="667FDB7B" w:rsidR="006F78EC" w:rsidRDefault="006F78EC">
          <w:pPr>
            <w:pStyle w:val="TM2"/>
            <w:tabs>
              <w:tab w:val="left" w:pos="993"/>
            </w:tabs>
            <w:rPr>
              <w:rFonts w:asciiTheme="minorHAnsi" w:eastAsiaTheme="minorEastAsia" w:hAnsiTheme="minorHAnsi" w:cstheme="minorBidi"/>
              <w:noProof/>
              <w:kern w:val="2"/>
              <w:sz w:val="24"/>
              <w:szCs w:val="24"/>
              <w:lang w:val="fr-CD" w:eastAsia="fr-CD"/>
              <w14:ligatures w14:val="standardContextual"/>
            </w:rPr>
          </w:pPr>
          <w:hyperlink w:anchor="_Toc233642375" w:history="1">
            <w:r w:rsidRPr="00F87509">
              <w:rPr>
                <w:rStyle w:val="Lienhypertexte"/>
                <w:rFonts w:cs="Arial"/>
                <w:noProof/>
              </w:rPr>
              <w:t>1.1.4</w:t>
            </w:r>
            <w:r>
              <w:rPr>
                <w:rFonts w:asciiTheme="minorHAnsi" w:eastAsiaTheme="minorEastAsia" w:hAnsiTheme="minorHAnsi" w:cstheme="minorBidi"/>
                <w:noProof/>
                <w:kern w:val="2"/>
                <w:sz w:val="24"/>
                <w:szCs w:val="24"/>
                <w:lang w:val="fr-CD" w:eastAsia="fr-CD"/>
                <w14:ligatures w14:val="standardContextual"/>
              </w:rPr>
              <w:tab/>
            </w:r>
            <w:r w:rsidRPr="00F87509">
              <w:rPr>
                <w:rStyle w:val="Lienhypertexte"/>
                <w:rFonts w:cs="Arial"/>
                <w:noProof/>
              </w:rPr>
              <w:t>Langues</w:t>
            </w:r>
            <w:r>
              <w:rPr>
                <w:noProof/>
                <w:webHidden/>
              </w:rPr>
              <w:tab/>
            </w:r>
            <w:r>
              <w:rPr>
                <w:noProof/>
                <w:webHidden/>
              </w:rPr>
              <w:fldChar w:fldCharType="begin"/>
            </w:r>
            <w:r>
              <w:rPr>
                <w:noProof/>
                <w:webHidden/>
              </w:rPr>
              <w:instrText xml:space="preserve"> PAGEREF _Toc233642375 \h </w:instrText>
            </w:r>
            <w:r>
              <w:rPr>
                <w:noProof/>
                <w:webHidden/>
              </w:rPr>
            </w:r>
            <w:r>
              <w:rPr>
                <w:noProof/>
                <w:webHidden/>
              </w:rPr>
              <w:fldChar w:fldCharType="separate"/>
            </w:r>
            <w:r>
              <w:rPr>
                <w:noProof/>
                <w:webHidden/>
              </w:rPr>
              <w:t>7</w:t>
            </w:r>
            <w:r>
              <w:rPr>
                <w:noProof/>
                <w:webHidden/>
              </w:rPr>
              <w:fldChar w:fldCharType="end"/>
            </w:r>
          </w:hyperlink>
        </w:p>
        <w:p w14:paraId="61919ED5" w14:textId="5E6DFF48" w:rsidR="006F78EC" w:rsidRDefault="006F78EC">
          <w:pPr>
            <w:pStyle w:val="TM2"/>
            <w:tabs>
              <w:tab w:val="left" w:pos="993"/>
            </w:tabs>
            <w:rPr>
              <w:rFonts w:asciiTheme="minorHAnsi" w:eastAsiaTheme="minorEastAsia" w:hAnsiTheme="minorHAnsi" w:cstheme="minorBidi"/>
              <w:noProof/>
              <w:kern w:val="2"/>
              <w:sz w:val="24"/>
              <w:szCs w:val="24"/>
              <w:lang w:val="fr-CD" w:eastAsia="fr-CD"/>
              <w14:ligatures w14:val="standardContextual"/>
            </w:rPr>
          </w:pPr>
          <w:hyperlink w:anchor="_Toc233642376" w:history="1">
            <w:r w:rsidRPr="00F87509">
              <w:rPr>
                <w:rStyle w:val="Lienhypertexte"/>
                <w:rFonts w:cs="Arial"/>
                <w:noProof/>
              </w:rPr>
              <w:t>1.2</w:t>
            </w:r>
            <w:r>
              <w:rPr>
                <w:rFonts w:asciiTheme="minorHAnsi" w:eastAsiaTheme="minorEastAsia" w:hAnsiTheme="minorHAnsi" w:cstheme="minorBidi"/>
                <w:noProof/>
                <w:kern w:val="2"/>
                <w:sz w:val="24"/>
                <w:szCs w:val="24"/>
                <w:lang w:val="fr-CD" w:eastAsia="fr-CD"/>
                <w14:ligatures w14:val="standardContextual"/>
              </w:rPr>
              <w:tab/>
            </w:r>
            <w:r w:rsidRPr="00F87509">
              <w:rPr>
                <w:rStyle w:val="Lienhypertexte"/>
                <w:rFonts w:cs="Arial"/>
                <w:noProof/>
              </w:rPr>
              <w:t>Expert·e 2 :</w:t>
            </w:r>
            <w:r>
              <w:rPr>
                <w:noProof/>
                <w:webHidden/>
              </w:rPr>
              <w:tab/>
            </w:r>
            <w:r>
              <w:rPr>
                <w:noProof/>
                <w:webHidden/>
              </w:rPr>
              <w:fldChar w:fldCharType="begin"/>
            </w:r>
            <w:r>
              <w:rPr>
                <w:noProof/>
                <w:webHidden/>
              </w:rPr>
              <w:instrText xml:space="preserve"> PAGEREF _Toc233642376 \h </w:instrText>
            </w:r>
            <w:r>
              <w:rPr>
                <w:noProof/>
                <w:webHidden/>
              </w:rPr>
            </w:r>
            <w:r>
              <w:rPr>
                <w:noProof/>
                <w:webHidden/>
              </w:rPr>
              <w:fldChar w:fldCharType="separate"/>
            </w:r>
            <w:r>
              <w:rPr>
                <w:noProof/>
                <w:webHidden/>
              </w:rPr>
              <w:t>7</w:t>
            </w:r>
            <w:r>
              <w:rPr>
                <w:noProof/>
                <w:webHidden/>
              </w:rPr>
              <w:fldChar w:fldCharType="end"/>
            </w:r>
          </w:hyperlink>
        </w:p>
        <w:p w14:paraId="2A87455F" w14:textId="11282477" w:rsidR="006F78EC" w:rsidRDefault="006F78EC">
          <w:pPr>
            <w:pStyle w:val="TM3"/>
            <w:tabs>
              <w:tab w:val="left" w:pos="1200"/>
            </w:tabs>
            <w:rPr>
              <w:rFonts w:asciiTheme="minorHAnsi" w:hAnsiTheme="minorHAnsi" w:cstheme="minorBidi"/>
              <w:noProof/>
              <w:kern w:val="2"/>
              <w:sz w:val="24"/>
              <w:szCs w:val="24"/>
              <w:lang w:val="fr-CD" w:eastAsia="fr-CD"/>
              <w14:ligatures w14:val="standardContextual"/>
            </w:rPr>
          </w:pPr>
          <w:hyperlink w:anchor="_Toc233642377" w:history="1">
            <w:r w:rsidRPr="00F87509">
              <w:rPr>
                <w:rStyle w:val="Lienhypertexte"/>
                <w:noProof/>
              </w:rPr>
              <w:t>1.2.1</w:t>
            </w:r>
            <w:r>
              <w:rPr>
                <w:rFonts w:asciiTheme="minorHAnsi" w:hAnsiTheme="minorHAnsi" w:cstheme="minorBidi"/>
                <w:noProof/>
                <w:kern w:val="2"/>
                <w:sz w:val="24"/>
                <w:szCs w:val="24"/>
                <w:lang w:val="fr-CD" w:eastAsia="fr-CD"/>
                <w14:ligatures w14:val="standardContextual"/>
              </w:rPr>
              <w:tab/>
            </w:r>
            <w:r w:rsidRPr="00F87509">
              <w:rPr>
                <w:rStyle w:val="Lienhypertexte"/>
                <w:noProof/>
              </w:rPr>
              <w:t>Qualifications générales</w:t>
            </w:r>
            <w:r>
              <w:rPr>
                <w:noProof/>
                <w:webHidden/>
              </w:rPr>
              <w:tab/>
            </w:r>
            <w:r>
              <w:rPr>
                <w:noProof/>
                <w:webHidden/>
              </w:rPr>
              <w:fldChar w:fldCharType="begin"/>
            </w:r>
            <w:r>
              <w:rPr>
                <w:noProof/>
                <w:webHidden/>
              </w:rPr>
              <w:instrText xml:space="preserve"> PAGEREF _Toc233642377 \h </w:instrText>
            </w:r>
            <w:r>
              <w:rPr>
                <w:noProof/>
                <w:webHidden/>
              </w:rPr>
            </w:r>
            <w:r>
              <w:rPr>
                <w:noProof/>
                <w:webHidden/>
              </w:rPr>
              <w:fldChar w:fldCharType="separate"/>
            </w:r>
            <w:r>
              <w:rPr>
                <w:noProof/>
                <w:webHidden/>
              </w:rPr>
              <w:t>7</w:t>
            </w:r>
            <w:r>
              <w:rPr>
                <w:noProof/>
                <w:webHidden/>
              </w:rPr>
              <w:fldChar w:fldCharType="end"/>
            </w:r>
          </w:hyperlink>
        </w:p>
        <w:p w14:paraId="227D1359" w14:textId="7579128F" w:rsidR="006F78EC" w:rsidRDefault="006F78EC">
          <w:pPr>
            <w:pStyle w:val="TM2"/>
            <w:tabs>
              <w:tab w:val="left" w:pos="993"/>
            </w:tabs>
            <w:rPr>
              <w:rFonts w:asciiTheme="minorHAnsi" w:eastAsiaTheme="minorEastAsia" w:hAnsiTheme="minorHAnsi" w:cstheme="minorBidi"/>
              <w:noProof/>
              <w:kern w:val="2"/>
              <w:sz w:val="24"/>
              <w:szCs w:val="24"/>
              <w:lang w:val="fr-CD" w:eastAsia="fr-CD"/>
              <w14:ligatures w14:val="standardContextual"/>
            </w:rPr>
          </w:pPr>
          <w:hyperlink w:anchor="_Toc233642378" w:history="1">
            <w:r w:rsidRPr="00F87509">
              <w:rPr>
                <w:rStyle w:val="Lienhypertexte"/>
                <w:rFonts w:cs="Arial"/>
                <w:noProof/>
              </w:rPr>
              <w:t>1.2.2</w:t>
            </w:r>
            <w:r>
              <w:rPr>
                <w:rFonts w:asciiTheme="minorHAnsi" w:eastAsiaTheme="minorEastAsia" w:hAnsiTheme="minorHAnsi" w:cstheme="minorBidi"/>
                <w:noProof/>
                <w:kern w:val="2"/>
                <w:sz w:val="24"/>
                <w:szCs w:val="24"/>
                <w:lang w:val="fr-CD" w:eastAsia="fr-CD"/>
                <w14:ligatures w14:val="standardContextual"/>
              </w:rPr>
              <w:tab/>
            </w:r>
            <w:r w:rsidRPr="00F87509">
              <w:rPr>
                <w:rStyle w:val="Lienhypertexte"/>
                <w:rFonts w:cs="Arial"/>
                <w:noProof/>
              </w:rPr>
              <w:t>Expérience régionale/connaissance du pays</w:t>
            </w:r>
            <w:r>
              <w:rPr>
                <w:noProof/>
                <w:webHidden/>
              </w:rPr>
              <w:tab/>
            </w:r>
            <w:r>
              <w:rPr>
                <w:noProof/>
                <w:webHidden/>
              </w:rPr>
              <w:fldChar w:fldCharType="begin"/>
            </w:r>
            <w:r>
              <w:rPr>
                <w:noProof/>
                <w:webHidden/>
              </w:rPr>
              <w:instrText xml:space="preserve"> PAGEREF _Toc233642378 \h </w:instrText>
            </w:r>
            <w:r>
              <w:rPr>
                <w:noProof/>
                <w:webHidden/>
              </w:rPr>
            </w:r>
            <w:r>
              <w:rPr>
                <w:noProof/>
                <w:webHidden/>
              </w:rPr>
              <w:fldChar w:fldCharType="separate"/>
            </w:r>
            <w:r>
              <w:rPr>
                <w:noProof/>
                <w:webHidden/>
              </w:rPr>
              <w:t>8</w:t>
            </w:r>
            <w:r>
              <w:rPr>
                <w:noProof/>
                <w:webHidden/>
              </w:rPr>
              <w:fldChar w:fldCharType="end"/>
            </w:r>
          </w:hyperlink>
        </w:p>
        <w:p w14:paraId="335BFBE6" w14:textId="1F0E043F" w:rsidR="006F78EC" w:rsidRDefault="006F78EC">
          <w:pPr>
            <w:pStyle w:val="TM3"/>
            <w:tabs>
              <w:tab w:val="left" w:pos="1200"/>
            </w:tabs>
            <w:rPr>
              <w:rFonts w:asciiTheme="minorHAnsi" w:hAnsiTheme="minorHAnsi" w:cstheme="minorBidi"/>
              <w:noProof/>
              <w:kern w:val="2"/>
              <w:sz w:val="24"/>
              <w:szCs w:val="24"/>
              <w:lang w:val="fr-CD" w:eastAsia="fr-CD"/>
              <w14:ligatures w14:val="standardContextual"/>
            </w:rPr>
          </w:pPr>
          <w:hyperlink w:anchor="_Toc233642379" w:history="1">
            <w:r w:rsidRPr="00F87509">
              <w:rPr>
                <w:rStyle w:val="Lienhypertexte"/>
                <w:noProof/>
              </w:rPr>
              <w:t>1.2.3</w:t>
            </w:r>
            <w:r>
              <w:rPr>
                <w:rFonts w:asciiTheme="minorHAnsi" w:hAnsiTheme="minorHAnsi" w:cstheme="minorBidi"/>
                <w:noProof/>
                <w:kern w:val="2"/>
                <w:sz w:val="24"/>
                <w:szCs w:val="24"/>
                <w:lang w:val="fr-CD" w:eastAsia="fr-CD"/>
                <w14:ligatures w14:val="standardContextual"/>
              </w:rPr>
              <w:tab/>
            </w:r>
            <w:r w:rsidRPr="00F87509">
              <w:rPr>
                <w:rStyle w:val="Lienhypertexte"/>
                <w:noProof/>
              </w:rPr>
              <w:t>Langues</w:t>
            </w:r>
            <w:r>
              <w:rPr>
                <w:noProof/>
                <w:webHidden/>
              </w:rPr>
              <w:tab/>
            </w:r>
            <w:r>
              <w:rPr>
                <w:noProof/>
                <w:webHidden/>
              </w:rPr>
              <w:fldChar w:fldCharType="begin"/>
            </w:r>
            <w:r>
              <w:rPr>
                <w:noProof/>
                <w:webHidden/>
              </w:rPr>
              <w:instrText xml:space="preserve"> PAGEREF _Toc233642379 \h </w:instrText>
            </w:r>
            <w:r>
              <w:rPr>
                <w:noProof/>
                <w:webHidden/>
              </w:rPr>
            </w:r>
            <w:r>
              <w:rPr>
                <w:noProof/>
                <w:webHidden/>
              </w:rPr>
              <w:fldChar w:fldCharType="separate"/>
            </w:r>
            <w:r>
              <w:rPr>
                <w:noProof/>
                <w:webHidden/>
              </w:rPr>
              <w:t>8</w:t>
            </w:r>
            <w:r>
              <w:rPr>
                <w:noProof/>
                <w:webHidden/>
              </w:rPr>
              <w:fldChar w:fldCharType="end"/>
            </w:r>
          </w:hyperlink>
        </w:p>
        <w:p w14:paraId="6ADB73BB" w14:textId="730B529A" w:rsidR="006F78EC" w:rsidRDefault="006F78EC">
          <w:pPr>
            <w:pStyle w:val="TM3"/>
            <w:tabs>
              <w:tab w:val="left" w:pos="1200"/>
            </w:tabs>
            <w:rPr>
              <w:rFonts w:asciiTheme="minorHAnsi" w:hAnsiTheme="minorHAnsi" w:cstheme="minorBidi"/>
              <w:noProof/>
              <w:kern w:val="2"/>
              <w:sz w:val="24"/>
              <w:szCs w:val="24"/>
              <w:lang w:val="fr-CD" w:eastAsia="fr-CD"/>
              <w14:ligatures w14:val="standardContextual"/>
            </w:rPr>
          </w:pPr>
          <w:hyperlink w:anchor="_Toc233642380" w:history="1">
            <w:r w:rsidRPr="00F87509">
              <w:rPr>
                <w:rStyle w:val="Lienhypertexte"/>
                <w:noProof/>
              </w:rPr>
              <w:t>1.2.4</w:t>
            </w:r>
            <w:r>
              <w:rPr>
                <w:rFonts w:asciiTheme="minorHAnsi" w:hAnsiTheme="minorHAnsi" w:cstheme="minorBidi"/>
                <w:noProof/>
                <w:kern w:val="2"/>
                <w:sz w:val="24"/>
                <w:szCs w:val="24"/>
                <w:lang w:val="fr-CD" w:eastAsia="fr-CD"/>
                <w14:ligatures w14:val="standardContextual"/>
              </w:rPr>
              <w:tab/>
            </w:r>
            <w:r w:rsidRPr="00F87509">
              <w:rPr>
                <w:rStyle w:val="Lienhypertexte"/>
                <w:noProof/>
              </w:rPr>
              <w:t>Expérience régionale/connaissance du pays</w:t>
            </w:r>
            <w:r>
              <w:rPr>
                <w:noProof/>
                <w:webHidden/>
              </w:rPr>
              <w:tab/>
            </w:r>
            <w:r>
              <w:rPr>
                <w:noProof/>
                <w:webHidden/>
              </w:rPr>
              <w:fldChar w:fldCharType="begin"/>
            </w:r>
            <w:r>
              <w:rPr>
                <w:noProof/>
                <w:webHidden/>
              </w:rPr>
              <w:instrText xml:space="preserve"> PAGEREF _Toc233642380 \h </w:instrText>
            </w:r>
            <w:r>
              <w:rPr>
                <w:noProof/>
                <w:webHidden/>
              </w:rPr>
            </w:r>
            <w:r>
              <w:rPr>
                <w:noProof/>
                <w:webHidden/>
              </w:rPr>
              <w:fldChar w:fldCharType="separate"/>
            </w:r>
            <w:r>
              <w:rPr>
                <w:noProof/>
                <w:webHidden/>
              </w:rPr>
              <w:t>8</w:t>
            </w:r>
            <w:r>
              <w:rPr>
                <w:noProof/>
                <w:webHidden/>
              </w:rPr>
              <w:fldChar w:fldCharType="end"/>
            </w:r>
          </w:hyperlink>
        </w:p>
        <w:p w14:paraId="7FF3AA37" w14:textId="2B88581C" w:rsidR="006F78EC" w:rsidRDefault="006F78EC">
          <w:pPr>
            <w:pStyle w:val="TM2"/>
            <w:rPr>
              <w:rFonts w:asciiTheme="minorHAnsi" w:eastAsiaTheme="minorEastAsia" w:hAnsiTheme="minorHAnsi" w:cstheme="minorBidi"/>
              <w:noProof/>
              <w:kern w:val="2"/>
              <w:sz w:val="24"/>
              <w:szCs w:val="24"/>
              <w:lang w:val="fr-CD" w:eastAsia="fr-CD"/>
              <w14:ligatures w14:val="standardContextual"/>
            </w:rPr>
          </w:pPr>
          <w:hyperlink w:anchor="_Toc233642381" w:history="1">
            <w:r w:rsidRPr="00F87509">
              <w:rPr>
                <w:rStyle w:val="Lienhypertexte"/>
                <w:rFonts w:cs="Arial"/>
                <w:noProof/>
              </w:rPr>
              <w:t>2.</w:t>
            </w:r>
            <w:r>
              <w:rPr>
                <w:rFonts w:asciiTheme="minorHAnsi" w:eastAsiaTheme="minorEastAsia" w:hAnsiTheme="minorHAnsi" w:cstheme="minorBidi"/>
                <w:noProof/>
                <w:kern w:val="2"/>
                <w:sz w:val="24"/>
                <w:szCs w:val="24"/>
                <w:lang w:val="fr-CD" w:eastAsia="fr-CD"/>
                <w14:ligatures w14:val="standardContextual"/>
              </w:rPr>
              <w:tab/>
            </w:r>
            <w:r w:rsidRPr="00F87509">
              <w:rPr>
                <w:rStyle w:val="Lienhypertexte"/>
                <w:rFonts w:cs="Arial"/>
                <w:noProof/>
              </w:rPr>
              <w:t>Consignes de calcul</w:t>
            </w:r>
            <w:r>
              <w:rPr>
                <w:noProof/>
                <w:webHidden/>
              </w:rPr>
              <w:tab/>
            </w:r>
            <w:r>
              <w:rPr>
                <w:noProof/>
                <w:webHidden/>
              </w:rPr>
              <w:fldChar w:fldCharType="begin"/>
            </w:r>
            <w:r>
              <w:rPr>
                <w:noProof/>
                <w:webHidden/>
              </w:rPr>
              <w:instrText xml:space="preserve"> PAGEREF _Toc233642381 \h </w:instrText>
            </w:r>
            <w:r>
              <w:rPr>
                <w:noProof/>
                <w:webHidden/>
              </w:rPr>
            </w:r>
            <w:r>
              <w:rPr>
                <w:noProof/>
                <w:webHidden/>
              </w:rPr>
              <w:fldChar w:fldCharType="separate"/>
            </w:r>
            <w:r>
              <w:rPr>
                <w:noProof/>
                <w:webHidden/>
              </w:rPr>
              <w:t>8</w:t>
            </w:r>
            <w:r>
              <w:rPr>
                <w:noProof/>
                <w:webHidden/>
              </w:rPr>
              <w:fldChar w:fldCharType="end"/>
            </w:r>
          </w:hyperlink>
        </w:p>
        <w:p w14:paraId="10AD3428" w14:textId="77777777" w:rsidR="0090398F" w:rsidRDefault="000006AD" w:rsidP="0090398F">
          <w:pPr>
            <w:pStyle w:val="TM1"/>
            <w:ind w:left="577"/>
            <w:rPr>
              <w:rFonts w:asciiTheme="minorHAnsi" w:eastAsiaTheme="minorEastAsia" w:hAnsiTheme="minorHAnsi" w:cstheme="minorBidi"/>
              <w:noProof/>
              <w:kern w:val="2"/>
              <w:sz w:val="24"/>
              <w:szCs w:val="24"/>
              <w:lang w:val="fr-CD" w:eastAsia="fr-CD"/>
              <w14:ligatures w14:val="standardContextual"/>
            </w:rPr>
          </w:pPr>
          <w:r>
            <w:rPr>
              <w:b/>
              <w:bCs/>
            </w:rPr>
            <w:fldChar w:fldCharType="end"/>
          </w:r>
          <w:hyperlink w:anchor="_Toc233642367" w:history="1">
            <w:r w:rsidR="0090398F" w:rsidRPr="0090398F">
              <w:rPr>
                <w:rStyle w:val="Lienhypertexte"/>
                <w:rFonts w:cs="Arial"/>
                <w:bCs/>
                <w:noProof/>
                <w:color w:val="auto"/>
                <w:u w:val="none"/>
              </w:rPr>
              <w:t>3.</w:t>
            </w:r>
            <w:r w:rsidR="0090398F" w:rsidRPr="0090398F">
              <w:rPr>
                <w:rFonts w:asciiTheme="minorHAnsi" w:eastAsiaTheme="minorEastAsia" w:hAnsiTheme="minorHAnsi" w:cstheme="minorBidi"/>
                <w:noProof/>
                <w:kern w:val="2"/>
                <w:sz w:val="24"/>
                <w:szCs w:val="24"/>
                <w:lang w:val="fr-CD" w:eastAsia="fr-CD"/>
                <w14:ligatures w14:val="standardContextual"/>
              </w:rPr>
              <w:tab/>
            </w:r>
            <w:r w:rsidR="0090398F" w:rsidRPr="0090398F">
              <w:rPr>
                <w:rStyle w:val="Lienhypertexte"/>
                <w:rFonts w:cs="Arial"/>
                <w:noProof/>
                <w:color w:val="auto"/>
                <w:u w:val="none"/>
              </w:rPr>
              <w:t>La GIZ fait appel à un cabinet de consultance pour une durée de contrat prévue du 17/08/2026 au 18/03/2026.</w:t>
            </w:r>
            <w:r w:rsidR="0090398F">
              <w:rPr>
                <w:noProof/>
                <w:webHidden/>
              </w:rPr>
              <w:tab/>
            </w:r>
            <w:r w:rsidR="0090398F">
              <w:rPr>
                <w:noProof/>
                <w:webHidden/>
              </w:rPr>
              <w:fldChar w:fldCharType="begin"/>
            </w:r>
            <w:r w:rsidR="0090398F">
              <w:rPr>
                <w:noProof/>
                <w:webHidden/>
              </w:rPr>
              <w:instrText xml:space="preserve"> PAGEREF _Toc233642367 \h </w:instrText>
            </w:r>
            <w:r w:rsidR="0090398F">
              <w:rPr>
                <w:noProof/>
                <w:webHidden/>
              </w:rPr>
            </w:r>
            <w:r w:rsidR="0090398F">
              <w:rPr>
                <w:noProof/>
                <w:webHidden/>
              </w:rPr>
              <w:fldChar w:fldCharType="separate"/>
            </w:r>
            <w:r w:rsidR="0090398F">
              <w:rPr>
                <w:noProof/>
                <w:webHidden/>
              </w:rPr>
              <w:t>5</w:t>
            </w:r>
            <w:r w:rsidR="0090398F">
              <w:rPr>
                <w:noProof/>
                <w:webHidden/>
              </w:rPr>
              <w:fldChar w:fldCharType="end"/>
            </w:r>
          </w:hyperlink>
        </w:p>
        <w:p w14:paraId="28F34A28" w14:textId="5FB693E8" w:rsidR="000006AD" w:rsidRDefault="00192BCC"/>
      </w:sdtContent>
    </w:sdt>
    <w:p w14:paraId="011779BB" w14:textId="77777777" w:rsidR="00340B5D" w:rsidRPr="000006AD" w:rsidRDefault="00EE6964" w:rsidP="000006AD">
      <w:pPr>
        <w:pStyle w:val="Aufzhlung2"/>
        <w:spacing w:line="360" w:lineRule="auto"/>
        <w:rPr>
          <w:rFonts w:cs="Arial"/>
          <w:szCs w:val="22"/>
        </w:rPr>
      </w:pPr>
      <w:bookmarkStart w:id="4" w:name="_Toc233642366"/>
      <w:r w:rsidRPr="000006AD">
        <w:rPr>
          <w:rFonts w:cs="Arial"/>
          <w:szCs w:val="22"/>
        </w:rPr>
        <w:t>Informations générales</w:t>
      </w:r>
      <w:bookmarkEnd w:id="2"/>
      <w:bookmarkEnd w:id="4"/>
    </w:p>
    <w:p w14:paraId="7CA59DFF" w14:textId="77777777" w:rsidR="00D628A2" w:rsidRPr="000006AD" w:rsidRDefault="00EE6964" w:rsidP="000006AD">
      <w:pPr>
        <w:pStyle w:val="Aufzhlung"/>
        <w:numPr>
          <w:ilvl w:val="0"/>
          <w:numId w:val="6"/>
        </w:numPr>
        <w:spacing w:line="360" w:lineRule="auto"/>
        <w:ind w:left="709" w:hanging="709"/>
        <w:rPr>
          <w:szCs w:val="22"/>
        </w:rPr>
      </w:pPr>
      <w:r w:rsidRPr="000006AD">
        <w:rPr>
          <w:szCs w:val="22"/>
        </w:rPr>
        <w:t>Informations succinctes sur le projet</w:t>
      </w:r>
    </w:p>
    <w:p w14:paraId="465C9DAC" w14:textId="77777777" w:rsidR="002F704B" w:rsidRPr="000006AD" w:rsidRDefault="002F704B" w:rsidP="000006AD">
      <w:pPr>
        <w:spacing w:line="360" w:lineRule="auto"/>
        <w:ind w:left="0"/>
        <w:jc w:val="both"/>
        <w:rPr>
          <w:rFonts w:cs="Arial"/>
          <w:szCs w:val="22"/>
        </w:rPr>
      </w:pPr>
      <w:r w:rsidRPr="000006AD">
        <w:rPr>
          <w:rFonts w:cs="Arial"/>
          <w:szCs w:val="22"/>
        </w:rPr>
        <w:t xml:space="preserve">La coopération allemande, mise en œuvre par la Deutsche Gesellschaft </w:t>
      </w:r>
      <w:proofErr w:type="spellStart"/>
      <w:r w:rsidRPr="000006AD">
        <w:rPr>
          <w:rFonts w:cs="Arial"/>
          <w:szCs w:val="22"/>
        </w:rPr>
        <w:t>für</w:t>
      </w:r>
      <w:proofErr w:type="spellEnd"/>
      <w:r w:rsidRPr="000006AD">
        <w:rPr>
          <w:rFonts w:cs="Arial"/>
          <w:szCs w:val="22"/>
        </w:rPr>
        <w:t xml:space="preserve"> Internationale </w:t>
      </w:r>
      <w:proofErr w:type="spellStart"/>
      <w:r w:rsidRPr="000006AD">
        <w:rPr>
          <w:rFonts w:cs="Arial"/>
          <w:szCs w:val="22"/>
        </w:rPr>
        <w:t>Zusammenarbeit</w:t>
      </w:r>
      <w:proofErr w:type="spellEnd"/>
      <w:r w:rsidRPr="000006AD">
        <w:rPr>
          <w:rFonts w:cs="Arial"/>
          <w:szCs w:val="22"/>
        </w:rPr>
        <w:t xml:space="preserve"> (GIZ), dans son Projet de Bonne Gestion des Revenus Infranationaux du secteur Minier de la RDC (</w:t>
      </w:r>
      <w:proofErr w:type="spellStart"/>
      <w:r w:rsidRPr="000006AD">
        <w:rPr>
          <w:rFonts w:cs="Arial"/>
          <w:szCs w:val="22"/>
        </w:rPr>
        <w:t>ProGERIM</w:t>
      </w:r>
      <w:proofErr w:type="spellEnd"/>
      <w:r w:rsidRPr="000006AD">
        <w:rPr>
          <w:rFonts w:cs="Arial"/>
          <w:szCs w:val="22"/>
        </w:rPr>
        <w:t xml:space="preserve"> II) soutient les Entités Territoriales Décentralisées (ETD) des Provinces du Lualaba et du Haut-Katanga dans l’amélioration de la gestion des revenus infranationaux issus du secteur minier à travers quatre champs d’intervention, à savoir :</w:t>
      </w:r>
    </w:p>
    <w:p w14:paraId="6A19B41C" w14:textId="77777777" w:rsidR="002F704B" w:rsidRPr="000006AD" w:rsidRDefault="002F704B" w:rsidP="000006AD">
      <w:pPr>
        <w:numPr>
          <w:ilvl w:val="0"/>
          <w:numId w:val="19"/>
        </w:numPr>
        <w:spacing w:line="360" w:lineRule="auto"/>
        <w:jc w:val="both"/>
        <w:rPr>
          <w:rFonts w:cs="Arial"/>
          <w:szCs w:val="22"/>
        </w:rPr>
      </w:pPr>
      <w:r w:rsidRPr="000006AD">
        <w:rPr>
          <w:rFonts w:cs="Arial"/>
          <w:szCs w:val="22"/>
        </w:rPr>
        <w:t>La planification du développement et du budget axée sur des critères de durabilité économique, écologique et d’inclusion sociale ;</w:t>
      </w:r>
    </w:p>
    <w:p w14:paraId="771F9433" w14:textId="77777777" w:rsidR="002F704B" w:rsidRPr="000006AD" w:rsidRDefault="002F704B" w:rsidP="000006AD">
      <w:pPr>
        <w:numPr>
          <w:ilvl w:val="0"/>
          <w:numId w:val="19"/>
        </w:numPr>
        <w:spacing w:line="360" w:lineRule="auto"/>
        <w:jc w:val="both"/>
        <w:rPr>
          <w:rFonts w:cs="Arial"/>
          <w:szCs w:val="22"/>
        </w:rPr>
      </w:pPr>
      <w:r w:rsidRPr="000006AD">
        <w:rPr>
          <w:rFonts w:cs="Arial"/>
          <w:szCs w:val="22"/>
        </w:rPr>
        <w:t>L’amélioration de la gestion financière et budgétaire des ETD au regard des critères de transparence, de participation et d'inclusion Genre ;</w:t>
      </w:r>
    </w:p>
    <w:p w14:paraId="1185564D" w14:textId="77777777" w:rsidR="002F704B" w:rsidRPr="000006AD" w:rsidRDefault="002F704B" w:rsidP="000006AD">
      <w:pPr>
        <w:numPr>
          <w:ilvl w:val="0"/>
          <w:numId w:val="19"/>
        </w:numPr>
        <w:spacing w:line="360" w:lineRule="auto"/>
        <w:jc w:val="both"/>
        <w:rPr>
          <w:rFonts w:cs="Arial"/>
          <w:szCs w:val="22"/>
        </w:rPr>
      </w:pPr>
      <w:bookmarkStart w:id="5" w:name="_Hlk203470720"/>
      <w:r w:rsidRPr="000006AD">
        <w:rPr>
          <w:rFonts w:cs="Arial"/>
          <w:szCs w:val="22"/>
        </w:rPr>
        <w:t>Le renforcement des capacités des acteurs publics dans la mise en œuvre des mesures de développement économique ;</w:t>
      </w:r>
    </w:p>
    <w:bookmarkEnd w:id="5"/>
    <w:p w14:paraId="77887F3B" w14:textId="7D772D5F" w:rsidR="000006AD" w:rsidRPr="000006AD" w:rsidRDefault="002F704B" w:rsidP="000006AD">
      <w:pPr>
        <w:numPr>
          <w:ilvl w:val="0"/>
          <w:numId w:val="19"/>
        </w:numPr>
        <w:spacing w:line="360" w:lineRule="auto"/>
        <w:jc w:val="both"/>
        <w:rPr>
          <w:rFonts w:cs="Arial"/>
          <w:szCs w:val="22"/>
        </w:rPr>
      </w:pPr>
      <w:r w:rsidRPr="000006AD">
        <w:rPr>
          <w:rFonts w:cs="Arial"/>
          <w:szCs w:val="22"/>
        </w:rPr>
        <w:lastRenderedPageBreak/>
        <w:t>La mise en réseau des acteurs locaux, régionaux et internationaux du secteur privé et du gouvernement dans les domaines de la gestion financière et du développement économique.</w:t>
      </w:r>
    </w:p>
    <w:p w14:paraId="5CC877DF" w14:textId="77777777" w:rsidR="00414C0F" w:rsidRPr="000006AD" w:rsidRDefault="00EE6964" w:rsidP="000006AD">
      <w:pPr>
        <w:pStyle w:val="Aufzhlung"/>
        <w:numPr>
          <w:ilvl w:val="0"/>
          <w:numId w:val="6"/>
        </w:numPr>
        <w:spacing w:line="360" w:lineRule="auto"/>
        <w:ind w:left="709" w:hanging="709"/>
        <w:rPr>
          <w:b/>
          <w:bCs/>
          <w:szCs w:val="22"/>
        </w:rPr>
      </w:pPr>
      <w:r w:rsidRPr="000006AD">
        <w:rPr>
          <w:b/>
          <w:bCs/>
          <w:szCs w:val="22"/>
        </w:rPr>
        <w:t>Situation de départ</w:t>
      </w:r>
    </w:p>
    <w:p w14:paraId="73CE9215" w14:textId="77777777" w:rsidR="002F704B" w:rsidRPr="000006AD" w:rsidRDefault="002F704B" w:rsidP="000006AD">
      <w:pPr>
        <w:autoSpaceDE w:val="0"/>
        <w:autoSpaceDN w:val="0"/>
        <w:adjustRightInd w:val="0"/>
        <w:spacing w:after="120" w:line="360" w:lineRule="auto"/>
        <w:ind w:left="0"/>
        <w:jc w:val="both"/>
        <w:rPr>
          <w:rFonts w:eastAsia="Calibri" w:cs="Arial"/>
          <w:szCs w:val="22"/>
        </w:rPr>
      </w:pPr>
      <w:r w:rsidRPr="000006AD">
        <w:rPr>
          <w:rFonts w:eastAsia="Calibri" w:cs="Arial"/>
          <w:szCs w:val="22"/>
        </w:rPr>
        <w:t>Dans le cadre de son troisième champ d’intervention, portant sur les mesures de diversification économique dans les Entités Territoriales Décentralisées, la GIZ/</w:t>
      </w:r>
      <w:proofErr w:type="spellStart"/>
      <w:r w:rsidRPr="000006AD">
        <w:rPr>
          <w:rFonts w:eastAsia="Calibri" w:cs="Arial"/>
          <w:szCs w:val="22"/>
        </w:rPr>
        <w:t>ProGERIM</w:t>
      </w:r>
      <w:proofErr w:type="spellEnd"/>
      <w:r w:rsidRPr="000006AD">
        <w:rPr>
          <w:rFonts w:eastAsia="Calibri" w:cs="Arial"/>
          <w:szCs w:val="22"/>
        </w:rPr>
        <w:t xml:space="preserve"> II avait conduit en 2025 </w:t>
      </w:r>
      <w:r w:rsidRPr="000006AD">
        <w:rPr>
          <w:rFonts w:eastAsia="Calibri" w:cs="Arial"/>
          <w:szCs w:val="22"/>
          <w:lang w:eastAsia="zh-CN"/>
        </w:rPr>
        <w:t xml:space="preserve">une </w:t>
      </w:r>
      <w:r w:rsidRPr="000006AD">
        <w:rPr>
          <w:rFonts w:eastAsia="Calibri" w:cs="Arial"/>
          <w:szCs w:val="22"/>
        </w:rPr>
        <w:t>étude de profilage économique dans quatre ETD pilotes.</w:t>
      </w:r>
    </w:p>
    <w:p w14:paraId="31B9992E" w14:textId="3E48344A" w:rsidR="002F704B" w:rsidRPr="000006AD" w:rsidRDefault="002F704B" w:rsidP="000006AD">
      <w:pPr>
        <w:autoSpaceDE w:val="0"/>
        <w:autoSpaceDN w:val="0"/>
        <w:adjustRightInd w:val="0"/>
        <w:spacing w:after="120" w:line="360" w:lineRule="auto"/>
        <w:ind w:left="0"/>
        <w:jc w:val="both"/>
        <w:rPr>
          <w:rFonts w:eastAsia="Calibri" w:cs="Arial"/>
          <w:szCs w:val="22"/>
        </w:rPr>
      </w:pPr>
      <w:r w:rsidRPr="000006AD">
        <w:rPr>
          <w:rFonts w:eastAsia="Calibri" w:cs="Arial"/>
          <w:szCs w:val="22"/>
        </w:rPr>
        <w:t xml:space="preserve"> L’objectif de cette étude était d’identifier des filières économiques productives pouvant contribuer à la création des emplois de masses et à l’installation des unités de transformation des produits locaux.</w:t>
      </w:r>
    </w:p>
    <w:p w14:paraId="383647A3" w14:textId="77777777" w:rsidR="002F704B" w:rsidRPr="000006AD" w:rsidRDefault="002F704B" w:rsidP="000006AD">
      <w:pPr>
        <w:spacing w:line="360" w:lineRule="auto"/>
        <w:ind w:left="0"/>
        <w:jc w:val="both"/>
        <w:rPr>
          <w:rFonts w:cs="Arial"/>
          <w:color w:val="000000"/>
          <w:szCs w:val="22"/>
        </w:rPr>
      </w:pPr>
      <w:r w:rsidRPr="000006AD">
        <w:rPr>
          <w:rFonts w:eastAsia="Calibri" w:cs="Arial"/>
          <w:szCs w:val="22"/>
        </w:rPr>
        <w:t xml:space="preserve">Cette étude a fait un </w:t>
      </w:r>
      <w:r w:rsidRPr="000006AD">
        <w:rPr>
          <w:rFonts w:cs="Arial"/>
          <w:color w:val="000000" w:themeColor="text1"/>
          <w:szCs w:val="22"/>
        </w:rPr>
        <w:t>diagnostic économique du</w:t>
      </w:r>
      <w:r w:rsidRPr="000006AD">
        <w:rPr>
          <w:rFonts w:cs="Arial"/>
          <w:color w:val="000000"/>
          <w:szCs w:val="22"/>
        </w:rPr>
        <w:t xml:space="preserve"> potentiel d'investissements dans les secteurs </w:t>
      </w:r>
      <w:r w:rsidRPr="000006AD">
        <w:rPr>
          <w:rFonts w:cs="Arial"/>
          <w:color w:val="000000" w:themeColor="text1"/>
          <w:szCs w:val="22"/>
        </w:rPr>
        <w:t xml:space="preserve">de </w:t>
      </w:r>
      <w:r w:rsidRPr="000006AD">
        <w:rPr>
          <w:rFonts w:cs="Arial"/>
          <w:color w:val="000000"/>
          <w:szCs w:val="22"/>
        </w:rPr>
        <w:t xml:space="preserve">l'agriculture, pêche et élevage, de l’eau, de l’entreprenariat des jeunes et de la création d’unités de transformation des produits agricoles locaux dans les </w:t>
      </w:r>
      <w:proofErr w:type="spellStart"/>
      <w:r w:rsidRPr="000006AD">
        <w:rPr>
          <w:rFonts w:cs="Arial"/>
          <w:color w:val="000000"/>
          <w:szCs w:val="22"/>
        </w:rPr>
        <w:t>ETDs</w:t>
      </w:r>
      <w:proofErr w:type="spellEnd"/>
      <w:r w:rsidRPr="000006AD">
        <w:rPr>
          <w:rFonts w:cs="Arial"/>
          <w:color w:val="000000"/>
          <w:szCs w:val="22"/>
        </w:rPr>
        <w:t xml:space="preserve"> </w:t>
      </w:r>
      <w:proofErr w:type="spellStart"/>
      <w:r w:rsidRPr="000006AD">
        <w:rPr>
          <w:rFonts w:cs="Arial"/>
          <w:color w:val="000000"/>
          <w:szCs w:val="22"/>
        </w:rPr>
        <w:t>Shituru</w:t>
      </w:r>
      <w:proofErr w:type="spellEnd"/>
      <w:r w:rsidRPr="000006AD">
        <w:rPr>
          <w:rFonts w:cs="Arial"/>
          <w:color w:val="000000"/>
          <w:szCs w:val="22"/>
        </w:rPr>
        <w:t>, l’ex-</w:t>
      </w:r>
      <w:proofErr w:type="spellStart"/>
      <w:r w:rsidRPr="000006AD">
        <w:rPr>
          <w:rFonts w:cs="Arial"/>
          <w:color w:val="000000"/>
          <w:szCs w:val="22"/>
        </w:rPr>
        <w:t>Bukanda</w:t>
      </w:r>
      <w:proofErr w:type="spellEnd"/>
      <w:r w:rsidRPr="000006AD">
        <w:rPr>
          <w:rFonts w:cs="Arial"/>
          <w:color w:val="000000"/>
          <w:szCs w:val="22"/>
        </w:rPr>
        <w:t xml:space="preserve">, </w:t>
      </w:r>
      <w:proofErr w:type="spellStart"/>
      <w:r w:rsidRPr="000006AD">
        <w:rPr>
          <w:rFonts w:cs="Arial"/>
          <w:color w:val="000000"/>
          <w:szCs w:val="22"/>
        </w:rPr>
        <w:t>Luilu</w:t>
      </w:r>
      <w:proofErr w:type="spellEnd"/>
      <w:r w:rsidRPr="000006AD">
        <w:rPr>
          <w:rFonts w:cs="Arial"/>
          <w:color w:val="000000"/>
          <w:szCs w:val="22"/>
        </w:rPr>
        <w:t xml:space="preserve"> et </w:t>
      </w:r>
      <w:proofErr w:type="spellStart"/>
      <w:r w:rsidRPr="000006AD">
        <w:rPr>
          <w:rFonts w:cs="Arial"/>
          <w:color w:val="000000"/>
          <w:szCs w:val="22"/>
        </w:rPr>
        <w:t>Lufupa</w:t>
      </w:r>
      <w:proofErr w:type="spellEnd"/>
      <w:r w:rsidRPr="000006AD">
        <w:rPr>
          <w:rFonts w:cs="Arial"/>
          <w:color w:val="000000"/>
          <w:szCs w:val="22"/>
        </w:rPr>
        <w:t>.</w:t>
      </w:r>
    </w:p>
    <w:p w14:paraId="15670E76" w14:textId="77777777" w:rsidR="002F704B" w:rsidRPr="000006AD" w:rsidRDefault="002F704B" w:rsidP="000006AD">
      <w:pPr>
        <w:spacing w:line="360" w:lineRule="auto"/>
        <w:jc w:val="both"/>
        <w:rPr>
          <w:rFonts w:cs="Arial"/>
          <w:color w:val="000000"/>
          <w:szCs w:val="22"/>
        </w:rPr>
      </w:pPr>
    </w:p>
    <w:p w14:paraId="2DA27AF8" w14:textId="77777777" w:rsidR="002F704B" w:rsidRPr="000006AD" w:rsidRDefault="002F704B" w:rsidP="000006AD">
      <w:pPr>
        <w:spacing w:line="360" w:lineRule="auto"/>
        <w:ind w:left="0"/>
        <w:jc w:val="both"/>
        <w:rPr>
          <w:rFonts w:cs="Arial"/>
          <w:color w:val="000000"/>
          <w:szCs w:val="22"/>
        </w:rPr>
      </w:pPr>
      <w:r w:rsidRPr="000006AD">
        <w:rPr>
          <w:rFonts w:cs="Arial"/>
          <w:color w:val="000000"/>
          <w:szCs w:val="22"/>
        </w:rPr>
        <w:t>Les résultats de cette étude ont :</w:t>
      </w:r>
    </w:p>
    <w:p w14:paraId="4D54351D" w14:textId="77777777" w:rsidR="002F704B" w:rsidRPr="000006AD" w:rsidRDefault="002F704B" w:rsidP="000006AD">
      <w:pPr>
        <w:pStyle w:val="Paragraphedeliste"/>
        <w:numPr>
          <w:ilvl w:val="0"/>
          <w:numId w:val="21"/>
        </w:numPr>
        <w:spacing w:line="360" w:lineRule="auto"/>
        <w:jc w:val="both"/>
        <w:rPr>
          <w:rFonts w:cs="Arial"/>
          <w:szCs w:val="22"/>
        </w:rPr>
      </w:pPr>
      <w:r w:rsidRPr="000006AD">
        <w:rPr>
          <w:rFonts w:cs="Arial"/>
          <w:color w:val="000000"/>
          <w:szCs w:val="22"/>
        </w:rPr>
        <w:t xml:space="preserve">D’une part  porté </w:t>
      </w:r>
      <w:r w:rsidRPr="000006AD">
        <w:rPr>
          <w:rFonts w:cs="Arial"/>
          <w:szCs w:val="22"/>
        </w:rPr>
        <w:t xml:space="preserve"> sur l’évaluation des opportunités et les défis économiques dans la Commune </w:t>
      </w:r>
      <w:proofErr w:type="spellStart"/>
      <w:r w:rsidRPr="000006AD">
        <w:rPr>
          <w:rFonts w:cs="Arial"/>
          <w:szCs w:val="22"/>
        </w:rPr>
        <w:t>Shituru</w:t>
      </w:r>
      <w:proofErr w:type="spellEnd"/>
      <w:r w:rsidRPr="000006AD">
        <w:rPr>
          <w:rFonts w:cs="Arial"/>
          <w:szCs w:val="22"/>
        </w:rPr>
        <w:t xml:space="preserve">, dans les secteurs de </w:t>
      </w:r>
      <w:proofErr w:type="spellStart"/>
      <w:r w:rsidRPr="000006AD">
        <w:rPr>
          <w:rFonts w:cs="Arial"/>
          <w:szCs w:val="22"/>
        </w:rPr>
        <w:t>Bukanda</w:t>
      </w:r>
      <w:proofErr w:type="spellEnd"/>
      <w:r w:rsidRPr="000006AD">
        <w:rPr>
          <w:rFonts w:cs="Arial"/>
          <w:szCs w:val="22"/>
        </w:rPr>
        <w:t xml:space="preserve">, </w:t>
      </w:r>
      <w:proofErr w:type="spellStart"/>
      <w:r w:rsidRPr="000006AD">
        <w:rPr>
          <w:rFonts w:cs="Arial"/>
          <w:szCs w:val="22"/>
        </w:rPr>
        <w:t>Luilu</w:t>
      </w:r>
      <w:proofErr w:type="spellEnd"/>
      <w:r w:rsidRPr="000006AD">
        <w:rPr>
          <w:rFonts w:cs="Arial"/>
          <w:szCs w:val="22"/>
        </w:rPr>
        <w:t xml:space="preserve"> et </w:t>
      </w:r>
      <w:proofErr w:type="spellStart"/>
      <w:r w:rsidRPr="000006AD">
        <w:rPr>
          <w:rFonts w:cs="Arial"/>
          <w:szCs w:val="22"/>
        </w:rPr>
        <w:t>Lufupa</w:t>
      </w:r>
      <w:proofErr w:type="spellEnd"/>
      <w:r w:rsidRPr="000006AD">
        <w:rPr>
          <w:rFonts w:cs="Arial"/>
          <w:szCs w:val="22"/>
        </w:rPr>
        <w:t xml:space="preserve"> ont permis d’identifier plusieurs projets économiques ou idées d’affaires jugés importants pour la création de richesse, spécifiquement dans les secteurs de l'agriculture, pêche -élevage, de l’eau, de l’entreprenariat des jeunes et de la création d’unités de transformation des produits agricoles locaux, la diversification de l’économie et la création d’emplois de masse au sein de ces quatre ETD, pouvant progressivement permettre ces ETD à </w:t>
      </w:r>
      <w:r w:rsidRPr="000006AD">
        <w:rPr>
          <w:rFonts w:cs="Arial"/>
          <w:szCs w:val="22"/>
          <w:lang w:eastAsia="zh-CN"/>
        </w:rPr>
        <w:t xml:space="preserve"> devenir </w:t>
      </w:r>
      <w:r w:rsidRPr="000006AD">
        <w:rPr>
          <w:rFonts w:cs="Arial"/>
          <w:szCs w:val="22"/>
        </w:rPr>
        <w:t xml:space="preserve">plus résiliente aux chocs externes tel que l’épuisement des gisements miniers. </w:t>
      </w:r>
    </w:p>
    <w:p w14:paraId="32867C24" w14:textId="77777777" w:rsidR="002F704B" w:rsidRPr="000006AD" w:rsidRDefault="002F704B" w:rsidP="000006AD">
      <w:pPr>
        <w:spacing w:line="360" w:lineRule="auto"/>
        <w:jc w:val="both"/>
        <w:rPr>
          <w:rFonts w:cs="Arial"/>
          <w:szCs w:val="22"/>
        </w:rPr>
      </w:pPr>
    </w:p>
    <w:p w14:paraId="6C554C6A" w14:textId="77777777" w:rsidR="002F704B" w:rsidRPr="000006AD" w:rsidRDefault="002F704B" w:rsidP="000006AD">
      <w:pPr>
        <w:pStyle w:val="Paragraphedeliste"/>
        <w:numPr>
          <w:ilvl w:val="0"/>
          <w:numId w:val="21"/>
        </w:numPr>
        <w:autoSpaceDE w:val="0"/>
        <w:autoSpaceDN w:val="0"/>
        <w:adjustRightInd w:val="0"/>
        <w:spacing w:line="360" w:lineRule="auto"/>
        <w:jc w:val="both"/>
        <w:rPr>
          <w:rFonts w:cs="Arial"/>
          <w:szCs w:val="22"/>
        </w:rPr>
      </w:pPr>
      <w:r w:rsidRPr="000006AD">
        <w:rPr>
          <w:rFonts w:cs="Arial"/>
          <w:szCs w:val="22"/>
        </w:rPr>
        <w:t>D’autre part, la GIZ/</w:t>
      </w:r>
      <w:proofErr w:type="spellStart"/>
      <w:r w:rsidRPr="000006AD">
        <w:rPr>
          <w:rFonts w:cs="Arial"/>
          <w:szCs w:val="22"/>
        </w:rPr>
        <w:t>ProGERIM</w:t>
      </w:r>
      <w:proofErr w:type="spellEnd"/>
      <w:r w:rsidRPr="000006AD">
        <w:rPr>
          <w:rFonts w:cs="Arial"/>
          <w:szCs w:val="22"/>
        </w:rPr>
        <w:t xml:space="preserve"> a organisé des fora des réflexions sous forme des tables rondes des experts pour analyser les défis et opportunités en matière des investissements économiques productifs dans les ETD grâce aux revenus infranationaux du secteur minier. Ces réflexions ont identifié les besoins de renforcer les capacités des responsables de ces Entités territoriales décentralisées et des OS-DOT en matière d’investissements productifs capables de créer l’emploi de masse et de diversifier l’économie locale.</w:t>
      </w:r>
    </w:p>
    <w:p w14:paraId="1F616875" w14:textId="77777777" w:rsidR="002F704B" w:rsidRPr="000006AD" w:rsidRDefault="002F704B" w:rsidP="000006AD">
      <w:pPr>
        <w:spacing w:line="360" w:lineRule="auto"/>
        <w:ind w:left="0"/>
        <w:jc w:val="both"/>
        <w:rPr>
          <w:rFonts w:cs="Arial"/>
          <w:szCs w:val="22"/>
        </w:rPr>
      </w:pPr>
      <w:r w:rsidRPr="000006AD">
        <w:rPr>
          <w:rFonts w:cs="Arial"/>
          <w:szCs w:val="22"/>
        </w:rPr>
        <w:t xml:space="preserve">Ces formations impulseront le développement des secteurs économiques productifs   susceptibles de générer des revenus additionnels au-delà des revenus miniers. </w:t>
      </w:r>
    </w:p>
    <w:p w14:paraId="76F12458" w14:textId="77777777" w:rsidR="002F704B" w:rsidRPr="000006AD" w:rsidRDefault="002F704B" w:rsidP="000006AD">
      <w:pPr>
        <w:spacing w:line="360" w:lineRule="auto"/>
        <w:ind w:left="0"/>
        <w:jc w:val="both"/>
        <w:rPr>
          <w:rFonts w:cs="Arial"/>
          <w:szCs w:val="22"/>
        </w:rPr>
      </w:pPr>
      <w:r w:rsidRPr="000006AD">
        <w:rPr>
          <w:rFonts w:cs="Arial"/>
          <w:szCs w:val="22"/>
        </w:rPr>
        <w:lastRenderedPageBreak/>
        <w:t>Pour cela, la GIZ/</w:t>
      </w:r>
      <w:proofErr w:type="spellStart"/>
      <w:r w:rsidRPr="000006AD">
        <w:rPr>
          <w:rFonts w:cs="Arial"/>
          <w:szCs w:val="22"/>
        </w:rPr>
        <w:t>ProGERIM</w:t>
      </w:r>
      <w:proofErr w:type="spellEnd"/>
      <w:r w:rsidRPr="000006AD">
        <w:rPr>
          <w:rFonts w:cs="Arial"/>
          <w:szCs w:val="22"/>
        </w:rPr>
        <w:t xml:space="preserve"> recrute un cabinet conseil pour organiser des sessions de formation sur les thèmes suivants : </w:t>
      </w:r>
    </w:p>
    <w:p w14:paraId="1C0C4DFD" w14:textId="77777777" w:rsidR="002F704B" w:rsidRPr="000006AD" w:rsidRDefault="002F704B" w:rsidP="000006AD">
      <w:pPr>
        <w:spacing w:line="360" w:lineRule="auto"/>
        <w:ind w:left="0"/>
        <w:jc w:val="both"/>
        <w:rPr>
          <w:rFonts w:cs="Arial"/>
          <w:szCs w:val="22"/>
        </w:rPr>
      </w:pPr>
    </w:p>
    <w:p w14:paraId="1F18ACDE" w14:textId="77777777" w:rsidR="002F704B" w:rsidRPr="000006AD" w:rsidRDefault="002F704B" w:rsidP="000006AD">
      <w:pPr>
        <w:pStyle w:val="Paragraphedeliste"/>
        <w:numPr>
          <w:ilvl w:val="0"/>
          <w:numId w:val="20"/>
        </w:numPr>
        <w:spacing w:line="360" w:lineRule="auto"/>
        <w:jc w:val="both"/>
        <w:rPr>
          <w:rFonts w:eastAsia="Calibri" w:cs="Arial"/>
          <w:szCs w:val="22"/>
        </w:rPr>
      </w:pPr>
      <w:r w:rsidRPr="000006AD">
        <w:rPr>
          <w:rFonts w:cs="Arial"/>
          <w:szCs w:val="22"/>
        </w:rPr>
        <w:t>Sur les principes et instruments de promotion d’investissements d’emplois de masse.</w:t>
      </w:r>
    </w:p>
    <w:p w14:paraId="10AC7ED8" w14:textId="77777777" w:rsidR="002F704B" w:rsidRPr="000006AD" w:rsidRDefault="002F704B" w:rsidP="000006AD">
      <w:pPr>
        <w:pStyle w:val="Paragraphedeliste"/>
        <w:numPr>
          <w:ilvl w:val="0"/>
          <w:numId w:val="20"/>
        </w:numPr>
        <w:spacing w:line="360" w:lineRule="auto"/>
        <w:jc w:val="both"/>
        <w:rPr>
          <w:rFonts w:eastAsia="Calibri" w:cs="Arial"/>
          <w:szCs w:val="22"/>
        </w:rPr>
      </w:pPr>
      <w:r w:rsidRPr="000006AD">
        <w:rPr>
          <w:rFonts w:cs="Arial"/>
          <w:szCs w:val="22"/>
        </w:rPr>
        <w:t>L’élaboration d’un plan d’investissement économique.</w:t>
      </w:r>
    </w:p>
    <w:p w14:paraId="448ACECE" w14:textId="77777777" w:rsidR="002F704B" w:rsidRPr="000006AD" w:rsidRDefault="002F704B" w:rsidP="000006AD">
      <w:pPr>
        <w:pStyle w:val="Paragraphedeliste"/>
        <w:numPr>
          <w:ilvl w:val="0"/>
          <w:numId w:val="20"/>
        </w:numPr>
        <w:spacing w:line="360" w:lineRule="auto"/>
        <w:jc w:val="both"/>
        <w:rPr>
          <w:rFonts w:eastAsia="Calibri" w:cs="Arial"/>
          <w:szCs w:val="22"/>
        </w:rPr>
      </w:pPr>
      <w:r w:rsidRPr="000006AD">
        <w:rPr>
          <w:rFonts w:cs="Arial"/>
          <w:szCs w:val="22"/>
        </w:rPr>
        <w:t>Coaching sur l’élaboration d’un plan d’investissement économique</w:t>
      </w:r>
    </w:p>
    <w:p w14:paraId="54A69104" w14:textId="28C8CDA7" w:rsidR="000006AD" w:rsidRPr="000006AD" w:rsidRDefault="002F704B" w:rsidP="000006AD">
      <w:pPr>
        <w:spacing w:line="360" w:lineRule="auto"/>
        <w:jc w:val="both"/>
        <w:rPr>
          <w:rFonts w:cs="Arial"/>
          <w:szCs w:val="22"/>
        </w:rPr>
      </w:pPr>
      <w:r w:rsidRPr="000006AD">
        <w:rPr>
          <w:rFonts w:eastAsia="Calibri" w:cs="Arial"/>
          <w:szCs w:val="22"/>
        </w:rPr>
        <w:t>Au total 35 partenaires</w:t>
      </w:r>
      <w:r w:rsidRPr="000006AD">
        <w:rPr>
          <w:rFonts w:cs="Arial"/>
          <w:szCs w:val="22"/>
        </w:rPr>
        <w:t xml:space="preserve"> du Haut Katanga et du Lualaba</w:t>
      </w:r>
      <w:r w:rsidRPr="000006AD">
        <w:rPr>
          <w:rFonts w:eastAsia="Calibri" w:cs="Arial"/>
          <w:szCs w:val="22"/>
        </w:rPr>
        <w:t xml:space="preserve"> issues des</w:t>
      </w:r>
      <w:r w:rsidRPr="000006AD">
        <w:rPr>
          <w:rFonts w:cs="Arial"/>
          <w:szCs w:val="22"/>
        </w:rPr>
        <w:t xml:space="preserve"> organismes spécialisés de gestion de la dotation minière minimale de 0,3% du chiffre d’affaires (OS-DOT), des sociétés minières</w:t>
      </w:r>
      <w:r w:rsidR="000006AD" w:rsidRPr="000006AD">
        <w:rPr>
          <w:rFonts w:cs="Arial"/>
          <w:szCs w:val="22"/>
        </w:rPr>
        <w:t xml:space="preserve"> et des</w:t>
      </w:r>
      <w:r w:rsidRPr="000006AD">
        <w:rPr>
          <w:rFonts w:cs="Arial"/>
          <w:szCs w:val="22"/>
        </w:rPr>
        <w:t xml:space="preserve"> Entités</w:t>
      </w:r>
      <w:r w:rsidR="000006AD" w:rsidRPr="000006AD">
        <w:rPr>
          <w:rFonts w:cs="Arial"/>
          <w:szCs w:val="22"/>
        </w:rPr>
        <w:t xml:space="preserve"> Territoriales Décentralisées bénéficieront </w:t>
      </w:r>
      <w:proofErr w:type="spellStart"/>
      <w:r w:rsidR="000006AD" w:rsidRPr="000006AD">
        <w:rPr>
          <w:rFonts w:cs="Arial"/>
          <w:szCs w:val="22"/>
        </w:rPr>
        <w:t>des</w:t>
      </w:r>
      <w:proofErr w:type="spellEnd"/>
      <w:r w:rsidR="000006AD" w:rsidRPr="000006AD">
        <w:rPr>
          <w:rFonts w:cs="Arial"/>
          <w:szCs w:val="22"/>
        </w:rPr>
        <w:t xml:space="preserve"> ces deux formations et des séances des coachings.</w:t>
      </w:r>
    </w:p>
    <w:p w14:paraId="781B0593" w14:textId="77777777" w:rsidR="000006AD" w:rsidRPr="000006AD" w:rsidRDefault="000006AD" w:rsidP="000006AD">
      <w:pPr>
        <w:spacing w:line="360" w:lineRule="auto"/>
        <w:jc w:val="both"/>
        <w:rPr>
          <w:rFonts w:cs="Arial"/>
          <w:szCs w:val="22"/>
        </w:rPr>
      </w:pPr>
      <w:r w:rsidRPr="000006AD">
        <w:rPr>
          <w:rFonts w:cs="Arial"/>
          <w:szCs w:val="22"/>
        </w:rPr>
        <w:t xml:space="preserve"> </w:t>
      </w:r>
    </w:p>
    <w:p w14:paraId="1D246960" w14:textId="5CE962C5" w:rsidR="002F704B" w:rsidRPr="000006AD" w:rsidRDefault="002F704B" w:rsidP="000006AD">
      <w:pPr>
        <w:pStyle w:val="Paragraphedeliste"/>
        <w:numPr>
          <w:ilvl w:val="0"/>
          <w:numId w:val="22"/>
        </w:numPr>
        <w:spacing w:line="360" w:lineRule="auto"/>
        <w:jc w:val="both"/>
        <w:rPr>
          <w:rFonts w:cs="Arial"/>
          <w:b/>
          <w:bCs/>
          <w:szCs w:val="22"/>
        </w:rPr>
      </w:pPr>
      <w:r w:rsidRPr="000006AD">
        <w:rPr>
          <w:rFonts w:cs="Arial"/>
          <w:b/>
          <w:bCs/>
          <w:szCs w:val="22"/>
          <w:lang w:eastAsia="zh-CN"/>
        </w:rPr>
        <w:t xml:space="preserve"> OBJECTIFS</w:t>
      </w:r>
    </w:p>
    <w:p w14:paraId="18EB3A01" w14:textId="77777777" w:rsidR="002F704B" w:rsidRPr="000006AD" w:rsidRDefault="002F704B" w:rsidP="000006AD">
      <w:pPr>
        <w:pStyle w:val="Paragraphedeliste"/>
        <w:numPr>
          <w:ilvl w:val="3"/>
          <w:numId w:val="22"/>
        </w:numPr>
        <w:spacing w:line="360" w:lineRule="auto"/>
        <w:jc w:val="both"/>
        <w:rPr>
          <w:rFonts w:cs="Arial"/>
          <w:b/>
          <w:bCs/>
          <w:szCs w:val="22"/>
        </w:rPr>
      </w:pPr>
      <w:r w:rsidRPr="000006AD">
        <w:rPr>
          <w:rFonts w:cs="Arial"/>
          <w:b/>
          <w:bCs/>
          <w:szCs w:val="22"/>
        </w:rPr>
        <w:t>Objectif général</w:t>
      </w:r>
    </w:p>
    <w:p w14:paraId="131CFFB3" w14:textId="77777777" w:rsidR="002F704B" w:rsidRPr="000006AD" w:rsidRDefault="002F704B" w:rsidP="000006AD">
      <w:pPr>
        <w:pStyle w:val="Paragraphedeliste"/>
        <w:spacing w:line="360" w:lineRule="auto"/>
        <w:ind w:left="3229"/>
        <w:jc w:val="both"/>
        <w:rPr>
          <w:rFonts w:cs="Arial"/>
          <w:b/>
          <w:bCs/>
          <w:szCs w:val="22"/>
        </w:rPr>
      </w:pPr>
    </w:p>
    <w:p w14:paraId="5820F5D4" w14:textId="267E6C34" w:rsidR="000006AD" w:rsidRPr="006D1E6C" w:rsidRDefault="000006AD" w:rsidP="000006AD">
      <w:pPr>
        <w:spacing w:line="360" w:lineRule="auto"/>
        <w:jc w:val="both"/>
        <w:rPr>
          <w:rFonts w:eastAsia="Arial" w:cs="Arial"/>
          <w:szCs w:val="22"/>
        </w:rPr>
      </w:pPr>
      <w:r>
        <w:rPr>
          <w:rFonts w:eastAsia="Arial" w:cs="Arial"/>
          <w:szCs w:val="22"/>
        </w:rPr>
        <w:t>L’objectif est d</w:t>
      </w:r>
      <w:r w:rsidRPr="006D1E6C">
        <w:rPr>
          <w:rFonts w:eastAsia="Arial" w:cs="Arial"/>
          <w:szCs w:val="22"/>
        </w:rPr>
        <w:t xml:space="preserve">’orienter les investissements </w:t>
      </w:r>
      <w:r>
        <w:rPr>
          <w:rFonts w:eastAsia="Arial" w:cs="Arial"/>
          <w:szCs w:val="22"/>
        </w:rPr>
        <w:t>des ETD issus des revenus miniers vers des investissements économiques productifs et durable.</w:t>
      </w:r>
    </w:p>
    <w:p w14:paraId="00F410B6" w14:textId="24E278E7" w:rsidR="002F704B" w:rsidRPr="000006AD" w:rsidRDefault="002F704B" w:rsidP="000006AD">
      <w:pPr>
        <w:spacing w:line="360" w:lineRule="auto"/>
        <w:ind w:left="720"/>
        <w:contextualSpacing/>
        <w:jc w:val="both"/>
        <w:rPr>
          <w:rFonts w:cs="Arial"/>
          <w:szCs w:val="22"/>
        </w:rPr>
      </w:pPr>
      <w:r w:rsidRPr="000006AD">
        <w:rPr>
          <w:rFonts w:cs="Arial"/>
          <w:szCs w:val="22"/>
        </w:rPr>
        <w:t xml:space="preserve"> </w:t>
      </w:r>
    </w:p>
    <w:p w14:paraId="2E31D489" w14:textId="77777777" w:rsidR="002F704B" w:rsidRPr="000006AD" w:rsidRDefault="002F704B" w:rsidP="000006AD">
      <w:pPr>
        <w:pStyle w:val="Paragraphedeliste"/>
        <w:numPr>
          <w:ilvl w:val="3"/>
          <w:numId w:val="22"/>
        </w:numPr>
        <w:spacing w:line="360" w:lineRule="auto"/>
        <w:jc w:val="both"/>
        <w:rPr>
          <w:rFonts w:cs="Arial"/>
          <w:b/>
          <w:bCs/>
          <w:szCs w:val="22"/>
        </w:rPr>
      </w:pPr>
      <w:r w:rsidRPr="000006AD">
        <w:rPr>
          <w:rFonts w:cs="Arial"/>
          <w:b/>
          <w:bCs/>
          <w:szCs w:val="22"/>
        </w:rPr>
        <w:t xml:space="preserve"> Objectifs spécifiques</w:t>
      </w:r>
    </w:p>
    <w:p w14:paraId="48B34B03" w14:textId="77777777" w:rsidR="002F704B" w:rsidRPr="000006AD" w:rsidRDefault="002F704B" w:rsidP="000006AD">
      <w:pPr>
        <w:spacing w:line="360" w:lineRule="auto"/>
        <w:ind w:left="720"/>
        <w:contextualSpacing/>
        <w:jc w:val="both"/>
        <w:rPr>
          <w:rFonts w:cs="Arial"/>
          <w:szCs w:val="22"/>
        </w:rPr>
      </w:pPr>
    </w:p>
    <w:p w14:paraId="21517CC2" w14:textId="77777777" w:rsidR="002F704B" w:rsidRPr="000006AD" w:rsidRDefault="002F704B" w:rsidP="000006AD">
      <w:pPr>
        <w:pStyle w:val="Paragraphedeliste"/>
        <w:numPr>
          <w:ilvl w:val="0"/>
          <w:numId w:val="26"/>
        </w:numPr>
        <w:spacing w:line="360" w:lineRule="auto"/>
        <w:jc w:val="both"/>
        <w:rPr>
          <w:rFonts w:eastAsia="Calibri" w:cs="Arial"/>
          <w:b/>
          <w:bCs/>
          <w:szCs w:val="22"/>
        </w:rPr>
      </w:pPr>
      <w:r w:rsidRPr="000006AD">
        <w:rPr>
          <w:rFonts w:cs="Arial"/>
          <w:b/>
          <w:bCs/>
          <w:szCs w:val="22"/>
        </w:rPr>
        <w:t>Les objectifs spécifiques de la formation sur les principes et instruments de promotion d’investissements d’emplois de masse sont :</w:t>
      </w:r>
    </w:p>
    <w:p w14:paraId="4E2BE55C" w14:textId="77777777" w:rsidR="002F704B" w:rsidRPr="000006AD" w:rsidRDefault="002F704B" w:rsidP="000006AD">
      <w:pPr>
        <w:spacing w:line="360" w:lineRule="auto"/>
        <w:ind w:left="0"/>
        <w:jc w:val="both"/>
        <w:rPr>
          <w:rFonts w:cs="Arial"/>
          <w:b/>
          <w:bCs/>
          <w:szCs w:val="22"/>
        </w:rPr>
      </w:pPr>
    </w:p>
    <w:p w14:paraId="050ACDD2" w14:textId="77777777" w:rsidR="002F704B" w:rsidRPr="000006AD" w:rsidRDefault="002F704B" w:rsidP="000006AD">
      <w:pPr>
        <w:pStyle w:val="Paragraphedeliste"/>
        <w:numPr>
          <w:ilvl w:val="0"/>
          <w:numId w:val="23"/>
        </w:numPr>
        <w:spacing w:line="360" w:lineRule="auto"/>
        <w:jc w:val="both"/>
        <w:rPr>
          <w:rFonts w:cs="Arial"/>
          <w:szCs w:val="22"/>
        </w:rPr>
      </w:pPr>
      <w:r w:rsidRPr="000006AD">
        <w:rPr>
          <w:rFonts w:cs="Arial"/>
          <w:szCs w:val="22"/>
        </w:rPr>
        <w:t>Comprendre les principes de base de la promotion de l’investissement et de l’emploi de masse ;</w:t>
      </w:r>
    </w:p>
    <w:p w14:paraId="0A86AB23" w14:textId="77777777" w:rsidR="002F704B" w:rsidRPr="000006AD" w:rsidRDefault="002F704B" w:rsidP="000006AD">
      <w:pPr>
        <w:pStyle w:val="Paragraphedeliste"/>
        <w:numPr>
          <w:ilvl w:val="0"/>
          <w:numId w:val="23"/>
        </w:numPr>
        <w:spacing w:line="360" w:lineRule="auto"/>
        <w:jc w:val="both"/>
        <w:rPr>
          <w:rFonts w:cs="Arial"/>
          <w:szCs w:val="22"/>
        </w:rPr>
      </w:pPr>
      <w:r w:rsidRPr="000006AD">
        <w:rPr>
          <w:rFonts w:cs="Arial"/>
          <w:szCs w:val="22"/>
        </w:rPr>
        <w:t>Apprendre à identifier les besoins et opportunités d’investissements et d’emplois de masse dans différents secteurs économiques</w:t>
      </w:r>
    </w:p>
    <w:p w14:paraId="6B6019E1" w14:textId="77777777" w:rsidR="002F704B" w:rsidRPr="000006AD" w:rsidRDefault="002F704B" w:rsidP="000006AD">
      <w:pPr>
        <w:pStyle w:val="Paragraphedeliste"/>
        <w:numPr>
          <w:ilvl w:val="0"/>
          <w:numId w:val="23"/>
        </w:numPr>
        <w:spacing w:line="360" w:lineRule="auto"/>
        <w:jc w:val="both"/>
        <w:rPr>
          <w:rFonts w:cs="Arial"/>
          <w:szCs w:val="22"/>
        </w:rPr>
      </w:pPr>
      <w:r w:rsidRPr="000006AD">
        <w:rPr>
          <w:rFonts w:cs="Arial"/>
          <w:szCs w:val="22"/>
        </w:rPr>
        <w:t>Savoir utiliser les différents instruments de promotion   de l’investissement et de l’emploi de masse ;</w:t>
      </w:r>
    </w:p>
    <w:p w14:paraId="60CDC778" w14:textId="77777777" w:rsidR="002F704B" w:rsidRPr="000006AD" w:rsidRDefault="002F704B" w:rsidP="000006AD">
      <w:pPr>
        <w:pStyle w:val="Paragraphedeliste"/>
        <w:numPr>
          <w:ilvl w:val="0"/>
          <w:numId w:val="23"/>
        </w:numPr>
        <w:spacing w:line="360" w:lineRule="auto"/>
        <w:jc w:val="both"/>
        <w:rPr>
          <w:rFonts w:cs="Arial"/>
          <w:szCs w:val="22"/>
        </w:rPr>
      </w:pPr>
      <w:r w:rsidRPr="000006AD">
        <w:rPr>
          <w:rFonts w:cs="Arial"/>
          <w:szCs w:val="22"/>
        </w:rPr>
        <w:t>Développer les compétences en matière d’analyse des politiques publiques en matière d’investissement et d’emploi de masse ;</w:t>
      </w:r>
    </w:p>
    <w:p w14:paraId="516A34D0" w14:textId="77777777" w:rsidR="002F704B" w:rsidRPr="000006AD" w:rsidRDefault="002F704B" w:rsidP="000006AD">
      <w:pPr>
        <w:pStyle w:val="Paragraphedeliste"/>
        <w:numPr>
          <w:ilvl w:val="0"/>
          <w:numId w:val="23"/>
        </w:numPr>
        <w:spacing w:line="360" w:lineRule="auto"/>
        <w:jc w:val="both"/>
        <w:rPr>
          <w:rFonts w:cs="Arial"/>
          <w:szCs w:val="22"/>
        </w:rPr>
      </w:pPr>
      <w:r w:rsidRPr="000006AD">
        <w:rPr>
          <w:rFonts w:cs="Arial"/>
          <w:szCs w:val="22"/>
        </w:rPr>
        <w:t>Acquérir des connaissances sur les bonnes pratiques de promotion d’investissement et d’emploi de masse ;</w:t>
      </w:r>
    </w:p>
    <w:p w14:paraId="7278F0D1" w14:textId="77777777" w:rsidR="002F704B" w:rsidRPr="000006AD" w:rsidRDefault="002F704B" w:rsidP="000006AD">
      <w:pPr>
        <w:pStyle w:val="Paragraphedeliste"/>
        <w:numPr>
          <w:ilvl w:val="0"/>
          <w:numId w:val="23"/>
        </w:numPr>
        <w:spacing w:line="360" w:lineRule="auto"/>
        <w:jc w:val="both"/>
        <w:rPr>
          <w:rFonts w:cs="Arial"/>
          <w:szCs w:val="22"/>
        </w:rPr>
      </w:pPr>
      <w:r w:rsidRPr="000006AD">
        <w:rPr>
          <w:rFonts w:cs="Arial"/>
          <w:szCs w:val="22"/>
        </w:rPr>
        <w:t>Apprendre à élaborer des stratégies efficaces pour promouvoir l’investissement et l’emploi de masse dans différents contextes ;</w:t>
      </w:r>
    </w:p>
    <w:p w14:paraId="24BB794A" w14:textId="77777777" w:rsidR="002F704B" w:rsidRPr="000006AD" w:rsidRDefault="002F704B" w:rsidP="000006AD">
      <w:pPr>
        <w:pStyle w:val="Paragraphedeliste"/>
        <w:numPr>
          <w:ilvl w:val="0"/>
          <w:numId w:val="23"/>
        </w:numPr>
        <w:spacing w:line="360" w:lineRule="auto"/>
        <w:jc w:val="both"/>
        <w:rPr>
          <w:rFonts w:cs="Arial"/>
          <w:szCs w:val="22"/>
        </w:rPr>
      </w:pPr>
      <w:r w:rsidRPr="000006AD">
        <w:rPr>
          <w:rFonts w:cs="Arial"/>
          <w:szCs w:val="22"/>
        </w:rPr>
        <w:t>Savoir évaluer l’impact des politiques de promotion de l’investissement et de l’emploi de masse.</w:t>
      </w:r>
    </w:p>
    <w:p w14:paraId="4728CCFF" w14:textId="77777777" w:rsidR="002F704B" w:rsidRPr="000006AD" w:rsidRDefault="002F704B" w:rsidP="000006AD">
      <w:pPr>
        <w:spacing w:line="360" w:lineRule="auto"/>
        <w:ind w:left="0"/>
        <w:jc w:val="both"/>
        <w:rPr>
          <w:rFonts w:cs="Arial"/>
          <w:szCs w:val="22"/>
        </w:rPr>
      </w:pPr>
    </w:p>
    <w:p w14:paraId="034D268F" w14:textId="77777777" w:rsidR="002F704B" w:rsidRPr="000006AD" w:rsidRDefault="002F704B" w:rsidP="000006AD">
      <w:pPr>
        <w:pStyle w:val="Paragraphedeliste"/>
        <w:numPr>
          <w:ilvl w:val="0"/>
          <w:numId w:val="26"/>
        </w:numPr>
        <w:spacing w:line="360" w:lineRule="auto"/>
        <w:jc w:val="both"/>
        <w:rPr>
          <w:rFonts w:cs="Arial"/>
          <w:szCs w:val="22"/>
        </w:rPr>
      </w:pPr>
      <w:r w:rsidRPr="000006AD">
        <w:rPr>
          <w:rFonts w:cs="Arial"/>
          <w:b/>
          <w:bCs/>
          <w:szCs w:val="22"/>
        </w:rPr>
        <w:t>Les objectifs spécifiques de la formation et le coaching sur L’élaboration d’un plan d’investissement économique sont</w:t>
      </w:r>
      <w:r w:rsidRPr="000006AD">
        <w:rPr>
          <w:rFonts w:cs="Arial"/>
          <w:szCs w:val="22"/>
        </w:rPr>
        <w:t> :</w:t>
      </w:r>
    </w:p>
    <w:p w14:paraId="41CD0036" w14:textId="77777777" w:rsidR="002F704B" w:rsidRPr="000006AD" w:rsidRDefault="002F704B" w:rsidP="000006AD">
      <w:pPr>
        <w:spacing w:line="360" w:lineRule="auto"/>
        <w:ind w:left="360"/>
        <w:jc w:val="both"/>
        <w:rPr>
          <w:rFonts w:cs="Arial"/>
          <w:szCs w:val="22"/>
        </w:rPr>
      </w:pPr>
    </w:p>
    <w:p w14:paraId="708DDD4D" w14:textId="77777777" w:rsidR="002F704B" w:rsidRPr="000006AD" w:rsidRDefault="002F704B" w:rsidP="000006AD">
      <w:pPr>
        <w:pStyle w:val="Paragraphedeliste"/>
        <w:numPr>
          <w:ilvl w:val="0"/>
          <w:numId w:val="23"/>
        </w:numPr>
        <w:spacing w:line="360" w:lineRule="auto"/>
        <w:jc w:val="both"/>
        <w:rPr>
          <w:rFonts w:cs="Arial"/>
          <w:szCs w:val="22"/>
        </w:rPr>
      </w:pPr>
      <w:r w:rsidRPr="000006AD">
        <w:rPr>
          <w:rFonts w:cs="Arial"/>
          <w:szCs w:val="22"/>
        </w:rPr>
        <w:t>La compréhension des principes fondamentaux de la planification des investissements économiques ;</w:t>
      </w:r>
    </w:p>
    <w:p w14:paraId="0D6FC0F9" w14:textId="77777777" w:rsidR="002F704B" w:rsidRPr="000006AD" w:rsidRDefault="002F704B" w:rsidP="000006AD">
      <w:pPr>
        <w:pStyle w:val="Paragraphedeliste"/>
        <w:numPr>
          <w:ilvl w:val="0"/>
          <w:numId w:val="23"/>
        </w:numPr>
        <w:spacing w:line="360" w:lineRule="auto"/>
        <w:jc w:val="both"/>
        <w:rPr>
          <w:rFonts w:cs="Arial"/>
          <w:szCs w:val="22"/>
        </w:rPr>
      </w:pPr>
      <w:r w:rsidRPr="000006AD">
        <w:rPr>
          <w:rFonts w:cs="Arial"/>
          <w:szCs w:val="22"/>
        </w:rPr>
        <w:t>Savoir élaborer un plan d’investissement économique en fonction des objectifs et des ressources disponibles ;</w:t>
      </w:r>
    </w:p>
    <w:p w14:paraId="134AB673" w14:textId="77777777" w:rsidR="002F704B" w:rsidRPr="000006AD" w:rsidRDefault="002F704B" w:rsidP="000006AD">
      <w:pPr>
        <w:pStyle w:val="Paragraphedeliste"/>
        <w:numPr>
          <w:ilvl w:val="0"/>
          <w:numId w:val="23"/>
        </w:numPr>
        <w:spacing w:line="360" w:lineRule="auto"/>
        <w:jc w:val="both"/>
        <w:rPr>
          <w:rFonts w:cs="Arial"/>
          <w:szCs w:val="22"/>
        </w:rPr>
      </w:pPr>
      <w:r w:rsidRPr="000006AD">
        <w:rPr>
          <w:rFonts w:cs="Arial"/>
          <w:szCs w:val="22"/>
        </w:rPr>
        <w:t>Acquérir des compétences en matière d’analyse financière et d’évaluation des projets d’investissements ;</w:t>
      </w:r>
    </w:p>
    <w:p w14:paraId="344610C7" w14:textId="77777777" w:rsidR="002F704B" w:rsidRPr="000006AD" w:rsidRDefault="002F704B" w:rsidP="000006AD">
      <w:pPr>
        <w:pStyle w:val="Paragraphedeliste"/>
        <w:numPr>
          <w:ilvl w:val="0"/>
          <w:numId w:val="23"/>
        </w:numPr>
        <w:spacing w:line="360" w:lineRule="auto"/>
        <w:jc w:val="both"/>
        <w:rPr>
          <w:rFonts w:cs="Arial"/>
          <w:szCs w:val="22"/>
        </w:rPr>
      </w:pPr>
      <w:r w:rsidRPr="000006AD">
        <w:rPr>
          <w:rFonts w:cs="Arial"/>
          <w:szCs w:val="22"/>
        </w:rPr>
        <w:t>Apprendre à intégrer les aspect durables, environnementaux et genre dans un plan d’investissement économique ;</w:t>
      </w:r>
    </w:p>
    <w:p w14:paraId="1501D21D" w14:textId="51E44756" w:rsidR="002F704B" w:rsidRPr="000006AD" w:rsidRDefault="002F704B" w:rsidP="000006AD">
      <w:pPr>
        <w:pStyle w:val="Paragraphedeliste"/>
        <w:numPr>
          <w:ilvl w:val="0"/>
          <w:numId w:val="23"/>
        </w:numPr>
        <w:spacing w:line="360" w:lineRule="auto"/>
        <w:jc w:val="both"/>
        <w:rPr>
          <w:rFonts w:cs="Arial"/>
          <w:szCs w:val="22"/>
        </w:rPr>
      </w:pPr>
      <w:r w:rsidRPr="000006AD">
        <w:rPr>
          <w:rFonts w:cs="Arial"/>
          <w:szCs w:val="22"/>
        </w:rPr>
        <w:t>Être capable de suivre et d’évaluer la mise en œuvre d’un plan d’investissement économique pour en assurer l’impact positif sur l’économie.</w:t>
      </w:r>
    </w:p>
    <w:p w14:paraId="01E64C6D" w14:textId="77777777" w:rsidR="002F704B" w:rsidRPr="000006AD" w:rsidRDefault="002F704B" w:rsidP="000006AD">
      <w:pPr>
        <w:pStyle w:val="Paragraphedeliste"/>
        <w:spacing w:line="360" w:lineRule="auto"/>
        <w:ind w:left="360"/>
        <w:jc w:val="both"/>
        <w:rPr>
          <w:rFonts w:cs="Arial"/>
          <w:szCs w:val="22"/>
        </w:rPr>
      </w:pPr>
    </w:p>
    <w:p w14:paraId="7B0E9350" w14:textId="77777777" w:rsidR="002F704B" w:rsidRPr="000006AD" w:rsidRDefault="002F704B" w:rsidP="000006AD">
      <w:pPr>
        <w:pStyle w:val="Paragraphedeliste"/>
        <w:numPr>
          <w:ilvl w:val="0"/>
          <w:numId w:val="24"/>
        </w:numPr>
        <w:spacing w:line="360" w:lineRule="auto"/>
        <w:ind w:left="1068"/>
        <w:jc w:val="both"/>
        <w:rPr>
          <w:rFonts w:cs="Arial"/>
          <w:b/>
          <w:bCs/>
          <w:szCs w:val="22"/>
        </w:rPr>
      </w:pPr>
      <w:r w:rsidRPr="000006AD">
        <w:rPr>
          <w:rFonts w:cs="Arial"/>
          <w:b/>
          <w:bCs/>
          <w:szCs w:val="22"/>
        </w:rPr>
        <w:t>RESULTATS ATTENDUS</w:t>
      </w:r>
    </w:p>
    <w:p w14:paraId="79365A39" w14:textId="77777777" w:rsidR="002F704B" w:rsidRPr="000006AD" w:rsidRDefault="002F704B" w:rsidP="000006AD">
      <w:pPr>
        <w:spacing w:line="360" w:lineRule="auto"/>
        <w:ind w:left="720"/>
        <w:contextualSpacing/>
        <w:jc w:val="both"/>
        <w:rPr>
          <w:rFonts w:cs="Arial"/>
          <w:b/>
          <w:bCs/>
          <w:szCs w:val="22"/>
        </w:rPr>
      </w:pPr>
    </w:p>
    <w:p w14:paraId="35303EB5" w14:textId="77777777" w:rsidR="002F704B" w:rsidRPr="000006AD" w:rsidRDefault="002F704B" w:rsidP="000006AD">
      <w:pPr>
        <w:spacing w:line="360" w:lineRule="auto"/>
        <w:ind w:left="0"/>
        <w:contextualSpacing/>
        <w:jc w:val="both"/>
        <w:rPr>
          <w:rFonts w:cs="Arial"/>
          <w:szCs w:val="22"/>
        </w:rPr>
      </w:pPr>
      <w:r w:rsidRPr="000006AD">
        <w:rPr>
          <w:rFonts w:cs="Arial"/>
          <w:szCs w:val="22"/>
        </w:rPr>
        <w:t xml:space="preserve">Les acteurs publics </w:t>
      </w:r>
    </w:p>
    <w:p w14:paraId="16E2854A" w14:textId="77777777" w:rsidR="002F704B" w:rsidRPr="000006AD" w:rsidRDefault="002F704B" w:rsidP="000006AD">
      <w:pPr>
        <w:pStyle w:val="Paragraphedeliste"/>
        <w:numPr>
          <w:ilvl w:val="0"/>
          <w:numId w:val="26"/>
        </w:numPr>
        <w:spacing w:line="360" w:lineRule="auto"/>
        <w:jc w:val="both"/>
        <w:rPr>
          <w:rFonts w:cs="Arial"/>
          <w:szCs w:val="22"/>
        </w:rPr>
      </w:pPr>
      <w:r w:rsidRPr="000006AD">
        <w:rPr>
          <w:rFonts w:cs="Arial"/>
          <w:szCs w:val="22"/>
        </w:rPr>
        <w:t>Ont la compréhension des instruments de promotion d’investissements d’emplois de masse.</w:t>
      </w:r>
    </w:p>
    <w:p w14:paraId="0B203211" w14:textId="77777777" w:rsidR="002F704B" w:rsidRPr="000006AD" w:rsidRDefault="002F704B" w:rsidP="000006AD">
      <w:pPr>
        <w:pStyle w:val="Paragraphedeliste"/>
        <w:numPr>
          <w:ilvl w:val="0"/>
          <w:numId w:val="26"/>
        </w:numPr>
        <w:spacing w:line="360" w:lineRule="auto"/>
        <w:jc w:val="both"/>
        <w:rPr>
          <w:rFonts w:cs="Arial"/>
          <w:szCs w:val="22"/>
        </w:rPr>
      </w:pPr>
      <w:r w:rsidRPr="000006AD">
        <w:rPr>
          <w:rFonts w:cs="Arial"/>
          <w:szCs w:val="22"/>
        </w:rPr>
        <w:t>Sont en mesure d’élaborer un plan d’investissement économique avec les ressources disponibles.</w:t>
      </w:r>
    </w:p>
    <w:p w14:paraId="6D2D62E8" w14:textId="77777777" w:rsidR="002F704B" w:rsidRPr="000006AD" w:rsidRDefault="002F704B" w:rsidP="000006AD">
      <w:pPr>
        <w:pStyle w:val="Paragraphedeliste"/>
        <w:numPr>
          <w:ilvl w:val="0"/>
          <w:numId w:val="26"/>
        </w:numPr>
        <w:spacing w:line="360" w:lineRule="auto"/>
        <w:jc w:val="both"/>
        <w:rPr>
          <w:rFonts w:cs="Arial"/>
          <w:szCs w:val="22"/>
        </w:rPr>
      </w:pPr>
      <w:r w:rsidRPr="000006AD">
        <w:rPr>
          <w:rFonts w:cs="Arial"/>
          <w:szCs w:val="22"/>
        </w:rPr>
        <w:t>Sont capable de faire le suivi de la mise en œuvre.</w:t>
      </w:r>
    </w:p>
    <w:p w14:paraId="675491D5" w14:textId="77777777" w:rsidR="002F704B" w:rsidRPr="000006AD" w:rsidRDefault="002F704B" w:rsidP="000006AD">
      <w:pPr>
        <w:suppressAutoHyphens/>
        <w:spacing w:line="360" w:lineRule="auto"/>
        <w:ind w:left="0"/>
        <w:contextualSpacing/>
        <w:jc w:val="both"/>
        <w:rPr>
          <w:rFonts w:cs="Arial"/>
          <w:szCs w:val="22"/>
        </w:rPr>
      </w:pPr>
    </w:p>
    <w:p w14:paraId="63BE154A" w14:textId="5FC85B11" w:rsidR="002F704B" w:rsidRPr="000006AD" w:rsidRDefault="002F704B" w:rsidP="000006AD">
      <w:pPr>
        <w:pStyle w:val="Paragraphedeliste"/>
        <w:numPr>
          <w:ilvl w:val="0"/>
          <w:numId w:val="24"/>
        </w:numPr>
        <w:spacing w:after="100" w:afterAutospacing="1" w:line="360" w:lineRule="auto"/>
        <w:ind w:left="1068"/>
        <w:jc w:val="both"/>
        <w:rPr>
          <w:rFonts w:cs="Arial"/>
          <w:b/>
          <w:bCs/>
          <w:szCs w:val="22"/>
        </w:rPr>
      </w:pPr>
      <w:r w:rsidRPr="000006AD">
        <w:rPr>
          <w:rFonts w:cs="Arial"/>
          <w:b/>
          <w:bCs/>
          <w:szCs w:val="22"/>
        </w:rPr>
        <w:t>APROCHE METHODOLOGIQUE</w:t>
      </w:r>
    </w:p>
    <w:p w14:paraId="0E43AF3F" w14:textId="77777777" w:rsidR="002F704B" w:rsidRPr="000006AD" w:rsidRDefault="002F704B" w:rsidP="000006AD">
      <w:pPr>
        <w:spacing w:line="360" w:lineRule="auto"/>
        <w:jc w:val="both"/>
        <w:rPr>
          <w:rFonts w:cs="Arial"/>
          <w:szCs w:val="22"/>
        </w:rPr>
      </w:pPr>
      <w:r w:rsidRPr="000006AD">
        <w:rPr>
          <w:rFonts w:cs="Arial"/>
          <w:szCs w:val="22"/>
        </w:rPr>
        <w:t>Une approche brainstorming est souhaitable, car il sera question de mettre en avant leurs capacité d’échange d’expérience et de l’apprentissage actif dans le but d’atteindre les objectifs fixés ;</w:t>
      </w:r>
    </w:p>
    <w:p w14:paraId="55A6C4EC" w14:textId="77777777" w:rsidR="002F704B" w:rsidRPr="000006AD" w:rsidRDefault="002F704B" w:rsidP="000006AD">
      <w:pPr>
        <w:suppressAutoHyphens/>
        <w:autoSpaceDN w:val="0"/>
        <w:spacing w:line="360" w:lineRule="auto"/>
        <w:jc w:val="both"/>
        <w:textAlignment w:val="baseline"/>
        <w:rPr>
          <w:rFonts w:eastAsia="Calibri" w:cs="Arial"/>
          <w:szCs w:val="22"/>
        </w:rPr>
      </w:pPr>
    </w:p>
    <w:p w14:paraId="79DD850C" w14:textId="77777777" w:rsidR="002F704B" w:rsidRPr="000006AD" w:rsidRDefault="002F704B" w:rsidP="000006AD">
      <w:pPr>
        <w:suppressAutoHyphens/>
        <w:autoSpaceDN w:val="0"/>
        <w:spacing w:line="360" w:lineRule="auto"/>
        <w:jc w:val="both"/>
        <w:textAlignment w:val="baseline"/>
        <w:rPr>
          <w:rFonts w:eastAsia="Calibri" w:cs="Arial"/>
          <w:szCs w:val="22"/>
        </w:rPr>
      </w:pPr>
      <w:r w:rsidRPr="000006AD">
        <w:rPr>
          <w:rFonts w:eastAsia="Calibri" w:cs="Arial"/>
          <w:szCs w:val="22"/>
        </w:rPr>
        <w:t>En outre, le prestataire se coordonnera étroitement avec la GIZ-</w:t>
      </w:r>
      <w:proofErr w:type="spellStart"/>
      <w:r w:rsidRPr="000006AD">
        <w:rPr>
          <w:rFonts w:eastAsia="Calibri" w:cs="Arial"/>
          <w:szCs w:val="22"/>
        </w:rPr>
        <w:t>ProGERIM</w:t>
      </w:r>
      <w:proofErr w:type="spellEnd"/>
      <w:r w:rsidRPr="000006AD">
        <w:rPr>
          <w:rFonts w:eastAsia="Calibri" w:cs="Arial"/>
          <w:szCs w:val="22"/>
        </w:rPr>
        <w:t xml:space="preserve"> II sur les aspects logistiques et techniques des sessions</w:t>
      </w:r>
    </w:p>
    <w:p w14:paraId="42460C1B" w14:textId="77777777" w:rsidR="002F704B" w:rsidRDefault="002F704B" w:rsidP="000006AD">
      <w:pPr>
        <w:suppressAutoHyphens/>
        <w:autoSpaceDN w:val="0"/>
        <w:spacing w:line="360" w:lineRule="auto"/>
        <w:jc w:val="both"/>
        <w:textAlignment w:val="baseline"/>
        <w:rPr>
          <w:rFonts w:eastAsia="Calibri" w:cs="Arial"/>
          <w:szCs w:val="22"/>
        </w:rPr>
      </w:pPr>
    </w:p>
    <w:p w14:paraId="11F02683" w14:textId="77777777" w:rsidR="000006AD" w:rsidRPr="000006AD" w:rsidRDefault="000006AD" w:rsidP="000006AD">
      <w:pPr>
        <w:suppressAutoHyphens/>
        <w:autoSpaceDN w:val="0"/>
        <w:spacing w:line="360" w:lineRule="auto"/>
        <w:jc w:val="both"/>
        <w:textAlignment w:val="baseline"/>
        <w:rPr>
          <w:rFonts w:eastAsia="Calibri" w:cs="Arial"/>
          <w:szCs w:val="22"/>
        </w:rPr>
      </w:pPr>
    </w:p>
    <w:p w14:paraId="6991279A" w14:textId="61A46155" w:rsidR="002F704B" w:rsidRPr="000006AD" w:rsidRDefault="002F704B" w:rsidP="000006AD">
      <w:pPr>
        <w:pStyle w:val="Aufzhlung2"/>
        <w:numPr>
          <w:ilvl w:val="0"/>
          <w:numId w:val="6"/>
        </w:numPr>
        <w:spacing w:line="360" w:lineRule="auto"/>
        <w:rPr>
          <w:rFonts w:cs="Arial"/>
          <w:szCs w:val="22"/>
        </w:rPr>
      </w:pPr>
      <w:bookmarkStart w:id="6" w:name="_Toc233642367"/>
      <w:r w:rsidRPr="000006AD">
        <w:rPr>
          <w:rFonts w:cs="Arial"/>
          <w:szCs w:val="22"/>
        </w:rPr>
        <w:lastRenderedPageBreak/>
        <w:t>La GIZ fait appel à un cabinet de consultance pour une durée de contrat prévue du</w:t>
      </w:r>
      <w:r w:rsidR="00BD32EB" w:rsidRPr="000006AD">
        <w:rPr>
          <w:rFonts w:cs="Arial"/>
          <w:szCs w:val="22"/>
        </w:rPr>
        <w:t>17/08/2026 au 18/03/202</w:t>
      </w:r>
      <w:r w:rsidR="00226738">
        <w:rPr>
          <w:rFonts w:cs="Arial"/>
          <w:szCs w:val="22"/>
        </w:rPr>
        <w:t>7</w:t>
      </w:r>
      <w:r w:rsidRPr="000006AD">
        <w:rPr>
          <w:rFonts w:cs="Arial"/>
          <w:szCs w:val="22"/>
        </w:rPr>
        <w:t>.</w:t>
      </w:r>
      <w:bookmarkEnd w:id="6"/>
    </w:p>
    <w:p w14:paraId="41606069" w14:textId="2DE26030" w:rsidR="002F704B" w:rsidRPr="000006AD" w:rsidRDefault="002F704B" w:rsidP="000006AD">
      <w:pPr>
        <w:pStyle w:val="Aufzhlung"/>
        <w:numPr>
          <w:ilvl w:val="0"/>
          <w:numId w:val="6"/>
        </w:numPr>
        <w:spacing w:line="360" w:lineRule="auto"/>
        <w:rPr>
          <w:szCs w:val="22"/>
        </w:rPr>
      </w:pPr>
      <w:proofErr w:type="spellStart"/>
      <w:r w:rsidRPr="000006AD">
        <w:rPr>
          <w:b/>
          <w:bCs/>
          <w:szCs w:val="22"/>
        </w:rPr>
        <w:t>Le·la</w:t>
      </w:r>
      <w:proofErr w:type="spellEnd"/>
      <w:r w:rsidRPr="000006AD">
        <w:rPr>
          <w:b/>
          <w:bCs/>
          <w:szCs w:val="22"/>
        </w:rPr>
        <w:t xml:space="preserve"> </w:t>
      </w:r>
      <w:proofErr w:type="spellStart"/>
      <w:r w:rsidRPr="000006AD">
        <w:rPr>
          <w:b/>
          <w:bCs/>
          <w:szCs w:val="22"/>
        </w:rPr>
        <w:t>contractant·e</w:t>
      </w:r>
      <w:proofErr w:type="spellEnd"/>
      <w:r w:rsidRPr="000006AD">
        <w:rPr>
          <w:b/>
          <w:bCs/>
          <w:szCs w:val="22"/>
        </w:rPr>
        <w:t xml:space="preserve"> fournira la prestation suivante</w:t>
      </w:r>
      <w:r w:rsidRPr="000006AD">
        <w:rPr>
          <w:szCs w:val="22"/>
        </w:rPr>
        <w:t xml:space="preserve"> :</w:t>
      </w:r>
    </w:p>
    <w:p w14:paraId="295F7F34" w14:textId="77777777" w:rsidR="002F704B" w:rsidRPr="000006AD" w:rsidRDefault="002F704B" w:rsidP="000006AD">
      <w:pPr>
        <w:pStyle w:val="Commentaire"/>
        <w:numPr>
          <w:ilvl w:val="0"/>
          <w:numId w:val="25"/>
        </w:numPr>
        <w:spacing w:line="360" w:lineRule="auto"/>
        <w:ind w:left="0"/>
        <w:jc w:val="both"/>
        <w:rPr>
          <w:rFonts w:cs="Arial"/>
          <w:sz w:val="22"/>
          <w:szCs w:val="22"/>
        </w:rPr>
      </w:pPr>
      <w:r w:rsidRPr="000006AD">
        <w:rPr>
          <w:rFonts w:cs="Arial"/>
          <w:sz w:val="22"/>
          <w:szCs w:val="22"/>
        </w:rPr>
        <w:t>Identifier et mobiliser les parties prenantes concernées en tenant compte de l’aspect genre ;</w:t>
      </w:r>
    </w:p>
    <w:p w14:paraId="4F9FA650" w14:textId="77777777" w:rsidR="002F704B" w:rsidRPr="000006AD" w:rsidRDefault="002F704B" w:rsidP="000006AD">
      <w:pPr>
        <w:pStyle w:val="Commentaire"/>
        <w:numPr>
          <w:ilvl w:val="0"/>
          <w:numId w:val="25"/>
        </w:numPr>
        <w:spacing w:line="360" w:lineRule="auto"/>
        <w:ind w:left="0"/>
        <w:jc w:val="both"/>
        <w:rPr>
          <w:rFonts w:cs="Arial"/>
          <w:sz w:val="22"/>
          <w:szCs w:val="22"/>
        </w:rPr>
      </w:pPr>
      <w:r w:rsidRPr="000006AD">
        <w:rPr>
          <w:rFonts w:cs="Arial"/>
          <w:sz w:val="22"/>
          <w:szCs w:val="22"/>
          <w:lang w:eastAsia="zh-CN"/>
        </w:rPr>
        <w:t>Préparer les outils méthodologiques des formations ;</w:t>
      </w:r>
    </w:p>
    <w:p w14:paraId="3ABC1C49" w14:textId="77777777" w:rsidR="002F704B" w:rsidRPr="000006AD" w:rsidRDefault="002F704B" w:rsidP="000006AD">
      <w:pPr>
        <w:pStyle w:val="Commentaire"/>
        <w:numPr>
          <w:ilvl w:val="0"/>
          <w:numId w:val="25"/>
        </w:numPr>
        <w:spacing w:line="360" w:lineRule="auto"/>
        <w:ind w:left="0"/>
        <w:jc w:val="both"/>
        <w:rPr>
          <w:rFonts w:cs="Arial"/>
          <w:sz w:val="22"/>
          <w:szCs w:val="22"/>
        </w:rPr>
      </w:pPr>
      <w:r w:rsidRPr="000006AD">
        <w:rPr>
          <w:rFonts w:cs="Arial"/>
          <w:sz w:val="22"/>
          <w:szCs w:val="22"/>
        </w:rPr>
        <w:t>Assurer l'organisation de deux formations et des séances des coachings.</w:t>
      </w:r>
    </w:p>
    <w:p w14:paraId="5D95F276" w14:textId="77777777" w:rsidR="002F704B" w:rsidRPr="000006AD" w:rsidRDefault="002F704B" w:rsidP="000006AD">
      <w:pPr>
        <w:pStyle w:val="Commentaire"/>
        <w:numPr>
          <w:ilvl w:val="0"/>
          <w:numId w:val="25"/>
        </w:numPr>
        <w:spacing w:line="360" w:lineRule="auto"/>
        <w:ind w:left="0"/>
        <w:jc w:val="both"/>
        <w:rPr>
          <w:rFonts w:cs="Arial"/>
          <w:sz w:val="22"/>
          <w:szCs w:val="22"/>
        </w:rPr>
      </w:pPr>
      <w:r w:rsidRPr="000006AD">
        <w:rPr>
          <w:rFonts w:cs="Arial"/>
          <w:sz w:val="22"/>
          <w:szCs w:val="22"/>
        </w:rPr>
        <w:t>Présider les réunions préparatoires ;</w:t>
      </w:r>
    </w:p>
    <w:p w14:paraId="5C837FD1" w14:textId="77777777" w:rsidR="002F704B" w:rsidRPr="000006AD" w:rsidRDefault="002F704B" w:rsidP="000006AD">
      <w:pPr>
        <w:pStyle w:val="Commentaire"/>
        <w:numPr>
          <w:ilvl w:val="0"/>
          <w:numId w:val="25"/>
        </w:numPr>
        <w:spacing w:line="360" w:lineRule="auto"/>
        <w:ind w:left="0"/>
        <w:jc w:val="both"/>
        <w:rPr>
          <w:rFonts w:cs="Arial"/>
          <w:sz w:val="22"/>
          <w:szCs w:val="22"/>
        </w:rPr>
      </w:pPr>
      <w:r w:rsidRPr="000006AD">
        <w:rPr>
          <w:rFonts w:cs="Arial"/>
          <w:sz w:val="22"/>
          <w:szCs w:val="22"/>
        </w:rPr>
        <w:t>Assurer la modération des événements, la mise en œuvre de deux formations et les séances des coachings ;</w:t>
      </w:r>
    </w:p>
    <w:p w14:paraId="3BCB64CB" w14:textId="77777777" w:rsidR="002F704B" w:rsidRPr="000006AD" w:rsidRDefault="002F704B" w:rsidP="000006AD">
      <w:pPr>
        <w:pStyle w:val="Commentaire"/>
        <w:numPr>
          <w:ilvl w:val="0"/>
          <w:numId w:val="25"/>
        </w:numPr>
        <w:spacing w:line="360" w:lineRule="auto"/>
        <w:ind w:left="0"/>
        <w:jc w:val="both"/>
        <w:rPr>
          <w:rFonts w:cs="Arial"/>
          <w:sz w:val="22"/>
          <w:szCs w:val="22"/>
        </w:rPr>
      </w:pPr>
      <w:r w:rsidRPr="000006AD">
        <w:rPr>
          <w:rFonts w:cs="Arial"/>
          <w:sz w:val="22"/>
          <w:szCs w:val="22"/>
        </w:rPr>
        <w:t>Assurer le secrétariat technique et le reportage des sessions ;</w:t>
      </w:r>
    </w:p>
    <w:p w14:paraId="04E6A0DB" w14:textId="77777777" w:rsidR="002F704B" w:rsidRPr="000006AD" w:rsidRDefault="002F704B" w:rsidP="000006AD">
      <w:pPr>
        <w:pStyle w:val="Commentaire"/>
        <w:numPr>
          <w:ilvl w:val="0"/>
          <w:numId w:val="25"/>
        </w:numPr>
        <w:spacing w:line="360" w:lineRule="auto"/>
        <w:ind w:left="0"/>
        <w:jc w:val="both"/>
        <w:rPr>
          <w:rFonts w:cs="Arial"/>
          <w:sz w:val="22"/>
          <w:szCs w:val="22"/>
        </w:rPr>
      </w:pPr>
      <w:r w:rsidRPr="000006AD">
        <w:rPr>
          <w:rFonts w:cs="Arial"/>
          <w:sz w:val="22"/>
          <w:szCs w:val="22"/>
        </w:rPr>
        <w:t>Rédiger deux rapports finaux des sessions de formation en soulignant la participation féminine et un rapport final des sessions de coachings.</w:t>
      </w:r>
    </w:p>
    <w:tbl>
      <w:tblPr>
        <w:tblStyle w:val="Grilledutableau"/>
        <w:tblpPr w:leftFromText="142" w:rightFromText="142" w:vertAnchor="text" w:horzAnchor="page" w:tblpX="2187" w:tblpY="-43"/>
        <w:tblW w:w="8803" w:type="dxa"/>
        <w:tblBorders>
          <w:left w:val="none" w:sz="0" w:space="0" w:color="auto"/>
          <w:right w:val="none" w:sz="0" w:space="0" w:color="auto"/>
        </w:tblBorders>
        <w:tblLook w:val="04A0" w:firstRow="1" w:lastRow="0" w:firstColumn="1" w:lastColumn="0" w:noHBand="0" w:noVBand="1"/>
      </w:tblPr>
      <w:tblGrid>
        <w:gridCol w:w="156"/>
        <w:gridCol w:w="3216"/>
        <w:gridCol w:w="2724"/>
        <w:gridCol w:w="2707"/>
      </w:tblGrid>
      <w:tr w:rsidR="002F704B" w:rsidRPr="000006AD" w14:paraId="3B2559C5" w14:textId="77777777" w:rsidTr="006B563F">
        <w:trPr>
          <w:gridBefore w:val="1"/>
          <w:wBefore w:w="156" w:type="dxa"/>
        </w:trPr>
        <w:tc>
          <w:tcPr>
            <w:tcW w:w="3216" w:type="dxa"/>
          </w:tcPr>
          <w:p w14:paraId="7F4ECD6B" w14:textId="77777777" w:rsidR="002F704B" w:rsidRPr="000006AD" w:rsidRDefault="002F704B" w:rsidP="002F704B">
            <w:pPr>
              <w:pStyle w:val="Paragraphedeliste"/>
              <w:numPr>
                <w:ilvl w:val="0"/>
                <w:numId w:val="25"/>
              </w:numPr>
              <w:spacing w:before="40" w:after="40" w:line="276" w:lineRule="auto"/>
              <w:jc w:val="both"/>
              <w:rPr>
                <w:rFonts w:cs="Arial"/>
                <w:b/>
                <w:bCs/>
                <w:sz w:val="20"/>
              </w:rPr>
            </w:pPr>
            <w:r w:rsidRPr="000006AD">
              <w:rPr>
                <w:rFonts w:cs="Arial"/>
                <w:b/>
                <w:bCs/>
                <w:sz w:val="20"/>
              </w:rPr>
              <w:lastRenderedPageBreak/>
              <w:t>Jalons/ouvrages partiels</w:t>
            </w:r>
          </w:p>
        </w:tc>
        <w:tc>
          <w:tcPr>
            <w:tcW w:w="2724" w:type="dxa"/>
          </w:tcPr>
          <w:p w14:paraId="0D2B829A" w14:textId="77777777" w:rsidR="002F704B" w:rsidRPr="000006AD" w:rsidRDefault="002F704B" w:rsidP="006B563F">
            <w:pPr>
              <w:spacing w:before="40" w:after="40" w:line="276" w:lineRule="auto"/>
              <w:ind w:left="0"/>
              <w:rPr>
                <w:rFonts w:cs="Arial"/>
                <w:b/>
                <w:bCs/>
                <w:sz w:val="20"/>
              </w:rPr>
            </w:pPr>
            <w:r w:rsidRPr="000006AD">
              <w:rPr>
                <w:rFonts w:cs="Arial"/>
                <w:b/>
                <w:bCs/>
                <w:sz w:val="20"/>
              </w:rPr>
              <w:t>Date/lieu/responsable</w:t>
            </w:r>
          </w:p>
        </w:tc>
        <w:tc>
          <w:tcPr>
            <w:tcW w:w="2707" w:type="dxa"/>
          </w:tcPr>
          <w:p w14:paraId="593E03D1" w14:textId="77777777" w:rsidR="002F704B" w:rsidRPr="000006AD" w:rsidRDefault="002F704B" w:rsidP="006B563F">
            <w:pPr>
              <w:spacing w:line="276" w:lineRule="auto"/>
              <w:ind w:left="0"/>
              <w:rPr>
                <w:rFonts w:cs="Arial"/>
                <w:b/>
                <w:bCs/>
                <w:sz w:val="20"/>
              </w:rPr>
            </w:pPr>
            <w:r w:rsidRPr="000006AD">
              <w:rPr>
                <w:rFonts w:cs="Arial"/>
                <w:b/>
                <w:bCs/>
                <w:sz w:val="20"/>
              </w:rPr>
              <w:t>Critères pour la réception</w:t>
            </w:r>
          </w:p>
        </w:tc>
      </w:tr>
      <w:tr w:rsidR="002F704B" w:rsidRPr="000006AD" w14:paraId="74FEF2FE" w14:textId="77777777" w:rsidTr="006B563F">
        <w:tc>
          <w:tcPr>
            <w:tcW w:w="3372" w:type="dxa"/>
            <w:gridSpan w:val="2"/>
          </w:tcPr>
          <w:p w14:paraId="22F1A32D" w14:textId="77777777" w:rsidR="002F704B" w:rsidRPr="000006AD" w:rsidRDefault="002F704B" w:rsidP="006B563F">
            <w:pPr>
              <w:spacing w:before="40" w:after="40" w:line="276" w:lineRule="auto"/>
              <w:ind w:left="0"/>
              <w:rPr>
                <w:rFonts w:cs="Arial"/>
                <w:sz w:val="20"/>
              </w:rPr>
            </w:pPr>
            <w:r w:rsidRPr="000006AD">
              <w:rPr>
                <w:rFonts w:cs="Arial"/>
                <w:sz w:val="20"/>
              </w:rPr>
              <w:t>Réunion de cadrage avec l’équipe technique et admin de la GIZ/PROGERIM</w:t>
            </w:r>
          </w:p>
        </w:tc>
        <w:tc>
          <w:tcPr>
            <w:tcW w:w="2724" w:type="dxa"/>
          </w:tcPr>
          <w:p w14:paraId="2B0DA933" w14:textId="533A993E" w:rsidR="002F704B" w:rsidRPr="00AE0D1D" w:rsidRDefault="00AE0D1D" w:rsidP="006B563F">
            <w:pPr>
              <w:spacing w:before="40" w:after="40" w:line="276" w:lineRule="auto"/>
              <w:ind w:left="0"/>
              <w:rPr>
                <w:rFonts w:cs="Arial"/>
                <w:sz w:val="20"/>
              </w:rPr>
            </w:pPr>
            <w:r w:rsidRPr="00AE0D1D">
              <w:rPr>
                <w:rFonts w:cs="Arial"/>
                <w:sz w:val="20"/>
              </w:rPr>
              <w:t>20</w:t>
            </w:r>
            <w:r w:rsidR="002F704B" w:rsidRPr="00AE0D1D">
              <w:rPr>
                <w:rFonts w:cs="Arial"/>
                <w:sz w:val="20"/>
              </w:rPr>
              <w:t>/</w:t>
            </w:r>
            <w:r w:rsidRPr="00AE0D1D">
              <w:rPr>
                <w:rFonts w:cs="Arial"/>
                <w:sz w:val="20"/>
              </w:rPr>
              <w:t>8</w:t>
            </w:r>
            <w:r w:rsidR="002F704B" w:rsidRPr="00AE0D1D">
              <w:rPr>
                <w:rFonts w:cs="Arial"/>
                <w:sz w:val="20"/>
              </w:rPr>
              <w:t xml:space="preserve">/2026 </w:t>
            </w:r>
          </w:p>
        </w:tc>
        <w:tc>
          <w:tcPr>
            <w:tcW w:w="2707" w:type="dxa"/>
          </w:tcPr>
          <w:p w14:paraId="4620D7AD" w14:textId="77777777" w:rsidR="002F704B" w:rsidRPr="000006AD" w:rsidRDefault="002F704B" w:rsidP="006B563F">
            <w:pPr>
              <w:spacing w:line="276" w:lineRule="auto"/>
              <w:ind w:left="0"/>
              <w:rPr>
                <w:rFonts w:cs="Arial"/>
                <w:sz w:val="20"/>
              </w:rPr>
            </w:pPr>
            <w:r w:rsidRPr="000006AD">
              <w:rPr>
                <w:rFonts w:cs="Arial"/>
                <w:sz w:val="20"/>
              </w:rPr>
              <w:t>Rapport de la réunion</w:t>
            </w:r>
          </w:p>
        </w:tc>
      </w:tr>
      <w:tr w:rsidR="002F704B" w:rsidRPr="000006AD" w14:paraId="28A3FF63" w14:textId="77777777" w:rsidTr="006B563F">
        <w:tc>
          <w:tcPr>
            <w:tcW w:w="3372" w:type="dxa"/>
            <w:gridSpan w:val="2"/>
          </w:tcPr>
          <w:p w14:paraId="73BCF0BB" w14:textId="77777777" w:rsidR="002F704B" w:rsidRPr="000006AD" w:rsidRDefault="002F704B" w:rsidP="006B563F">
            <w:pPr>
              <w:spacing w:before="40" w:after="40" w:line="276" w:lineRule="auto"/>
              <w:ind w:left="0"/>
              <w:rPr>
                <w:rFonts w:cs="Arial"/>
                <w:sz w:val="20"/>
              </w:rPr>
            </w:pPr>
            <w:r w:rsidRPr="000006AD">
              <w:rPr>
                <w:rFonts w:cs="Arial"/>
                <w:sz w:val="20"/>
              </w:rPr>
              <w:t>Validation des outils méthodologiques, techniques et des modules des formations pour les deux formations et les coachings.</w:t>
            </w:r>
          </w:p>
        </w:tc>
        <w:tc>
          <w:tcPr>
            <w:tcW w:w="2724" w:type="dxa"/>
          </w:tcPr>
          <w:p w14:paraId="326C3CE1" w14:textId="019132A3" w:rsidR="002F704B" w:rsidRPr="00AE0D1D" w:rsidRDefault="002F704B" w:rsidP="006B563F">
            <w:pPr>
              <w:spacing w:before="40" w:after="40" w:line="276" w:lineRule="auto"/>
              <w:ind w:left="0"/>
              <w:rPr>
                <w:rFonts w:cs="Arial"/>
                <w:sz w:val="20"/>
              </w:rPr>
            </w:pPr>
            <w:r w:rsidRPr="00AE0D1D">
              <w:rPr>
                <w:rFonts w:cs="Arial"/>
                <w:sz w:val="20"/>
              </w:rPr>
              <w:t>27/0</w:t>
            </w:r>
            <w:r w:rsidR="00AE0D1D" w:rsidRPr="00AE0D1D">
              <w:rPr>
                <w:rFonts w:cs="Arial"/>
                <w:sz w:val="20"/>
              </w:rPr>
              <w:t>8</w:t>
            </w:r>
            <w:r w:rsidRPr="00AE0D1D">
              <w:rPr>
                <w:rFonts w:cs="Arial"/>
                <w:sz w:val="20"/>
              </w:rPr>
              <w:t>/2026</w:t>
            </w:r>
          </w:p>
        </w:tc>
        <w:tc>
          <w:tcPr>
            <w:tcW w:w="2707" w:type="dxa"/>
          </w:tcPr>
          <w:p w14:paraId="7D6862D2" w14:textId="77777777" w:rsidR="002F704B" w:rsidRPr="000006AD" w:rsidRDefault="002F704B" w:rsidP="006B563F">
            <w:pPr>
              <w:spacing w:line="276" w:lineRule="auto"/>
              <w:ind w:left="0"/>
              <w:rPr>
                <w:rFonts w:cs="Arial"/>
                <w:sz w:val="20"/>
              </w:rPr>
            </w:pPr>
            <w:r w:rsidRPr="000006AD">
              <w:rPr>
                <w:rFonts w:cs="Arial"/>
                <w:sz w:val="20"/>
              </w:rPr>
              <w:t>Outils méthodologiques</w:t>
            </w:r>
          </w:p>
        </w:tc>
      </w:tr>
      <w:tr w:rsidR="002F704B" w:rsidRPr="000006AD" w14:paraId="16419279" w14:textId="77777777" w:rsidTr="006B563F">
        <w:tc>
          <w:tcPr>
            <w:tcW w:w="3372" w:type="dxa"/>
            <w:gridSpan w:val="2"/>
          </w:tcPr>
          <w:p w14:paraId="36893E6D" w14:textId="77777777" w:rsidR="002F704B" w:rsidRPr="000006AD" w:rsidRDefault="002F704B" w:rsidP="006B563F">
            <w:pPr>
              <w:spacing w:before="40" w:after="40" w:line="276" w:lineRule="auto"/>
              <w:ind w:left="0"/>
              <w:rPr>
                <w:rFonts w:cs="Arial"/>
                <w:sz w:val="20"/>
              </w:rPr>
            </w:pPr>
            <w:r w:rsidRPr="000006AD">
              <w:rPr>
                <w:rFonts w:cs="Arial"/>
                <w:sz w:val="20"/>
              </w:rPr>
              <w:t>Identification et mobilisation des parties prenantes en collaboration avec la GIZ pour la formation sur les principes et instruments de promotion d’investissements d’emplois de masse</w:t>
            </w:r>
          </w:p>
        </w:tc>
        <w:tc>
          <w:tcPr>
            <w:tcW w:w="2724" w:type="dxa"/>
          </w:tcPr>
          <w:p w14:paraId="4A2C9DAF" w14:textId="1A2D0D67" w:rsidR="002F704B" w:rsidRPr="00AE0D1D" w:rsidRDefault="002F704B" w:rsidP="006B563F">
            <w:pPr>
              <w:spacing w:before="40" w:after="40" w:line="276" w:lineRule="auto"/>
              <w:ind w:left="0"/>
              <w:rPr>
                <w:rFonts w:cs="Arial"/>
                <w:sz w:val="20"/>
              </w:rPr>
            </w:pPr>
            <w:r w:rsidRPr="00AE0D1D">
              <w:rPr>
                <w:rFonts w:cs="Arial"/>
                <w:sz w:val="20"/>
              </w:rPr>
              <w:t>Du 28/0</w:t>
            </w:r>
            <w:r w:rsidR="00AE0D1D" w:rsidRPr="00AE0D1D">
              <w:rPr>
                <w:rFonts w:cs="Arial"/>
                <w:sz w:val="20"/>
              </w:rPr>
              <w:t>8</w:t>
            </w:r>
            <w:r w:rsidRPr="00AE0D1D">
              <w:rPr>
                <w:rFonts w:cs="Arial"/>
                <w:sz w:val="20"/>
              </w:rPr>
              <w:t>/2026 au 7/0</w:t>
            </w:r>
            <w:r w:rsidR="00AE0D1D" w:rsidRPr="00AE0D1D">
              <w:rPr>
                <w:rFonts w:cs="Arial"/>
                <w:sz w:val="20"/>
              </w:rPr>
              <w:t>9</w:t>
            </w:r>
            <w:r w:rsidRPr="00AE0D1D">
              <w:rPr>
                <w:rFonts w:cs="Arial"/>
                <w:sz w:val="20"/>
              </w:rPr>
              <w:t>/2026</w:t>
            </w:r>
          </w:p>
        </w:tc>
        <w:tc>
          <w:tcPr>
            <w:tcW w:w="2707" w:type="dxa"/>
          </w:tcPr>
          <w:p w14:paraId="2CAA245B" w14:textId="77777777" w:rsidR="002F704B" w:rsidRPr="000006AD" w:rsidRDefault="002F704B" w:rsidP="006B563F">
            <w:pPr>
              <w:spacing w:line="276" w:lineRule="auto"/>
              <w:ind w:left="0"/>
              <w:rPr>
                <w:rFonts w:cs="Arial"/>
                <w:sz w:val="20"/>
              </w:rPr>
            </w:pPr>
            <w:r w:rsidRPr="000006AD">
              <w:rPr>
                <w:rFonts w:cs="Arial"/>
                <w:sz w:val="20"/>
              </w:rPr>
              <w:t xml:space="preserve"> Liste des participants et ordres des missions des partis prenantes.</w:t>
            </w:r>
          </w:p>
        </w:tc>
      </w:tr>
      <w:tr w:rsidR="002F704B" w:rsidRPr="000006AD" w14:paraId="581F8EF6" w14:textId="77777777" w:rsidTr="006B563F">
        <w:tc>
          <w:tcPr>
            <w:tcW w:w="3372" w:type="dxa"/>
            <w:gridSpan w:val="2"/>
          </w:tcPr>
          <w:p w14:paraId="6C9CF682" w14:textId="77777777" w:rsidR="002F704B" w:rsidRPr="000006AD" w:rsidRDefault="002F704B" w:rsidP="006B563F">
            <w:pPr>
              <w:spacing w:before="40" w:after="40" w:line="276" w:lineRule="auto"/>
              <w:ind w:left="0"/>
              <w:rPr>
                <w:rFonts w:cs="Arial"/>
                <w:sz w:val="20"/>
              </w:rPr>
            </w:pPr>
            <w:r w:rsidRPr="000006AD">
              <w:rPr>
                <w:rFonts w:cs="Arial"/>
                <w:sz w:val="20"/>
              </w:rPr>
              <w:t>Modération et formation sur les principes et instruments de promotion d’investissements d’emplois de masse.</w:t>
            </w:r>
          </w:p>
        </w:tc>
        <w:tc>
          <w:tcPr>
            <w:tcW w:w="2724" w:type="dxa"/>
          </w:tcPr>
          <w:p w14:paraId="5CA9CF2A" w14:textId="25FE1FC2" w:rsidR="002F704B" w:rsidRPr="00AE0D1D" w:rsidRDefault="002F704B" w:rsidP="006B563F">
            <w:pPr>
              <w:spacing w:before="40" w:after="40" w:line="276" w:lineRule="auto"/>
              <w:ind w:left="0"/>
              <w:rPr>
                <w:rFonts w:cs="Arial"/>
                <w:sz w:val="20"/>
              </w:rPr>
            </w:pPr>
            <w:r w:rsidRPr="00AE0D1D">
              <w:rPr>
                <w:rFonts w:cs="Arial"/>
                <w:sz w:val="20"/>
              </w:rPr>
              <w:t>Du 11au 14/0</w:t>
            </w:r>
            <w:r w:rsidR="00AE0D1D" w:rsidRPr="00AE0D1D">
              <w:rPr>
                <w:rFonts w:cs="Arial"/>
                <w:sz w:val="20"/>
              </w:rPr>
              <w:t>9</w:t>
            </w:r>
            <w:r w:rsidRPr="00AE0D1D">
              <w:rPr>
                <w:rFonts w:cs="Arial"/>
                <w:sz w:val="20"/>
              </w:rPr>
              <w:t>/2026</w:t>
            </w:r>
          </w:p>
        </w:tc>
        <w:tc>
          <w:tcPr>
            <w:tcW w:w="2707" w:type="dxa"/>
          </w:tcPr>
          <w:p w14:paraId="797D547F" w14:textId="77777777" w:rsidR="002F704B" w:rsidRPr="000006AD" w:rsidRDefault="002F704B" w:rsidP="006B563F">
            <w:pPr>
              <w:spacing w:line="276" w:lineRule="auto"/>
              <w:ind w:left="0"/>
              <w:rPr>
                <w:rFonts w:cs="Arial"/>
                <w:sz w:val="20"/>
              </w:rPr>
            </w:pPr>
            <w:r w:rsidRPr="000006AD">
              <w:rPr>
                <w:rFonts w:cs="Arial"/>
                <w:sz w:val="20"/>
              </w:rPr>
              <w:t>Rapport journalier des sessions</w:t>
            </w:r>
          </w:p>
        </w:tc>
      </w:tr>
      <w:tr w:rsidR="002F704B" w:rsidRPr="000006AD" w14:paraId="1082F50C" w14:textId="77777777" w:rsidTr="006B563F">
        <w:tc>
          <w:tcPr>
            <w:tcW w:w="3372" w:type="dxa"/>
            <w:gridSpan w:val="2"/>
          </w:tcPr>
          <w:p w14:paraId="4DBC52E6" w14:textId="77777777" w:rsidR="002F704B" w:rsidRPr="000006AD" w:rsidRDefault="002F704B" w:rsidP="006B563F">
            <w:pPr>
              <w:spacing w:before="40" w:after="40" w:line="276" w:lineRule="auto"/>
              <w:ind w:left="0"/>
              <w:rPr>
                <w:rFonts w:cs="Arial"/>
                <w:sz w:val="20"/>
              </w:rPr>
            </w:pPr>
            <w:r w:rsidRPr="000006AD">
              <w:rPr>
                <w:rFonts w:cs="Arial"/>
                <w:sz w:val="20"/>
              </w:rPr>
              <w:t>Rédaction du rapport final de la formation sur les principes et instruments de promotion d’investissements d’emplois de masse.</w:t>
            </w:r>
          </w:p>
        </w:tc>
        <w:tc>
          <w:tcPr>
            <w:tcW w:w="2724" w:type="dxa"/>
          </w:tcPr>
          <w:p w14:paraId="4CC53219" w14:textId="447A4B76" w:rsidR="002F704B" w:rsidRPr="00AE0D1D" w:rsidRDefault="002F704B" w:rsidP="006B563F">
            <w:pPr>
              <w:spacing w:before="40" w:after="40" w:line="276" w:lineRule="auto"/>
              <w:ind w:left="0"/>
              <w:rPr>
                <w:rFonts w:cs="Arial"/>
                <w:sz w:val="20"/>
              </w:rPr>
            </w:pPr>
            <w:r w:rsidRPr="00AE0D1D">
              <w:rPr>
                <w:rFonts w:cs="Arial"/>
                <w:sz w:val="20"/>
              </w:rPr>
              <w:t>Du 15 au 20/0</w:t>
            </w:r>
            <w:r w:rsidR="00AE0D1D" w:rsidRPr="00AE0D1D">
              <w:rPr>
                <w:rFonts w:cs="Arial"/>
                <w:sz w:val="20"/>
              </w:rPr>
              <w:t>9</w:t>
            </w:r>
            <w:r w:rsidRPr="00AE0D1D">
              <w:rPr>
                <w:rFonts w:cs="Arial"/>
                <w:sz w:val="20"/>
              </w:rPr>
              <w:t>/2026</w:t>
            </w:r>
          </w:p>
        </w:tc>
        <w:tc>
          <w:tcPr>
            <w:tcW w:w="2707" w:type="dxa"/>
          </w:tcPr>
          <w:p w14:paraId="441FBC2D" w14:textId="77777777" w:rsidR="002F704B" w:rsidRPr="000006AD" w:rsidRDefault="002F704B" w:rsidP="006B563F">
            <w:pPr>
              <w:spacing w:line="276" w:lineRule="auto"/>
              <w:ind w:left="0"/>
              <w:rPr>
                <w:rFonts w:cs="Arial"/>
                <w:sz w:val="20"/>
              </w:rPr>
            </w:pPr>
            <w:r w:rsidRPr="000006AD">
              <w:rPr>
                <w:rFonts w:cs="Arial"/>
                <w:sz w:val="20"/>
              </w:rPr>
              <w:t>Rapport final de la mission</w:t>
            </w:r>
          </w:p>
        </w:tc>
      </w:tr>
      <w:tr w:rsidR="002F704B" w:rsidRPr="000006AD" w14:paraId="365D33E9" w14:textId="77777777" w:rsidTr="006B563F">
        <w:tc>
          <w:tcPr>
            <w:tcW w:w="3372" w:type="dxa"/>
            <w:gridSpan w:val="2"/>
          </w:tcPr>
          <w:p w14:paraId="0AFF9A04" w14:textId="77777777" w:rsidR="002F704B" w:rsidRPr="000006AD" w:rsidRDefault="002F704B" w:rsidP="006B563F">
            <w:pPr>
              <w:spacing w:before="40" w:after="40" w:line="276" w:lineRule="auto"/>
              <w:ind w:left="0"/>
              <w:rPr>
                <w:rFonts w:cs="Arial"/>
                <w:sz w:val="20"/>
              </w:rPr>
            </w:pPr>
            <w:r w:rsidRPr="000006AD">
              <w:rPr>
                <w:rFonts w:cs="Arial"/>
                <w:sz w:val="20"/>
              </w:rPr>
              <w:t>Mobilisation des participants pour la formation sur l’élaboration d’un plan d’investissement économiques</w:t>
            </w:r>
          </w:p>
        </w:tc>
        <w:tc>
          <w:tcPr>
            <w:tcW w:w="2724" w:type="dxa"/>
          </w:tcPr>
          <w:p w14:paraId="0AC437F7" w14:textId="5230787F" w:rsidR="002F704B" w:rsidRPr="00AE0D1D" w:rsidRDefault="002F704B" w:rsidP="006B563F">
            <w:pPr>
              <w:spacing w:before="40" w:after="40" w:line="276" w:lineRule="auto"/>
              <w:ind w:left="0"/>
              <w:rPr>
                <w:rFonts w:cs="Arial"/>
                <w:sz w:val="20"/>
              </w:rPr>
            </w:pPr>
            <w:r w:rsidRPr="00AE0D1D">
              <w:rPr>
                <w:rFonts w:cs="Arial"/>
                <w:sz w:val="20"/>
              </w:rPr>
              <w:t>Du 25 au 7/</w:t>
            </w:r>
            <w:r w:rsidR="00AE0D1D" w:rsidRPr="00AE0D1D">
              <w:rPr>
                <w:rFonts w:cs="Arial"/>
                <w:sz w:val="20"/>
              </w:rPr>
              <w:t>10</w:t>
            </w:r>
            <w:r w:rsidRPr="00AE0D1D">
              <w:rPr>
                <w:rFonts w:cs="Arial"/>
                <w:sz w:val="20"/>
              </w:rPr>
              <w:t>/2026</w:t>
            </w:r>
          </w:p>
        </w:tc>
        <w:tc>
          <w:tcPr>
            <w:tcW w:w="2707" w:type="dxa"/>
          </w:tcPr>
          <w:p w14:paraId="24A3AE29" w14:textId="77777777" w:rsidR="002F704B" w:rsidRPr="000006AD" w:rsidRDefault="002F704B" w:rsidP="006B563F">
            <w:pPr>
              <w:spacing w:line="276" w:lineRule="auto"/>
              <w:ind w:left="0"/>
              <w:rPr>
                <w:rFonts w:cs="Arial"/>
                <w:sz w:val="20"/>
              </w:rPr>
            </w:pPr>
            <w:r w:rsidRPr="000006AD">
              <w:rPr>
                <w:rFonts w:cs="Arial"/>
                <w:sz w:val="20"/>
              </w:rPr>
              <w:t>Liste des participants et ordres des missions</w:t>
            </w:r>
          </w:p>
        </w:tc>
      </w:tr>
      <w:tr w:rsidR="002F704B" w:rsidRPr="000006AD" w14:paraId="1BC2F715" w14:textId="77777777" w:rsidTr="006B563F">
        <w:tc>
          <w:tcPr>
            <w:tcW w:w="3372" w:type="dxa"/>
            <w:gridSpan w:val="2"/>
          </w:tcPr>
          <w:p w14:paraId="309D4364" w14:textId="77777777" w:rsidR="002F704B" w:rsidRPr="000006AD" w:rsidRDefault="002F704B" w:rsidP="006B563F">
            <w:pPr>
              <w:spacing w:line="276" w:lineRule="auto"/>
              <w:ind w:left="0"/>
              <w:jc w:val="both"/>
              <w:rPr>
                <w:rFonts w:eastAsia="Calibri" w:cs="Arial"/>
                <w:sz w:val="20"/>
              </w:rPr>
            </w:pPr>
            <w:r w:rsidRPr="000006AD">
              <w:rPr>
                <w:rFonts w:cs="Arial"/>
                <w:sz w:val="20"/>
              </w:rPr>
              <w:t>Modération et formation sur l’élaboration d’un plan d’investissement économiques.</w:t>
            </w:r>
          </w:p>
          <w:p w14:paraId="1C2F33B0" w14:textId="77777777" w:rsidR="002F704B" w:rsidRPr="000006AD" w:rsidRDefault="002F704B" w:rsidP="006B563F">
            <w:pPr>
              <w:spacing w:before="40" w:after="40" w:line="276" w:lineRule="auto"/>
              <w:ind w:left="0"/>
              <w:rPr>
                <w:rFonts w:cs="Arial"/>
                <w:sz w:val="20"/>
              </w:rPr>
            </w:pPr>
          </w:p>
        </w:tc>
        <w:tc>
          <w:tcPr>
            <w:tcW w:w="2724" w:type="dxa"/>
          </w:tcPr>
          <w:p w14:paraId="59DEB10A" w14:textId="433EF337" w:rsidR="002F704B" w:rsidRPr="00AE0D1D" w:rsidRDefault="002F704B" w:rsidP="006B563F">
            <w:pPr>
              <w:spacing w:before="40" w:after="40" w:line="276" w:lineRule="auto"/>
              <w:ind w:left="0"/>
              <w:rPr>
                <w:rFonts w:cs="Arial"/>
                <w:sz w:val="20"/>
              </w:rPr>
            </w:pPr>
            <w:r w:rsidRPr="00AE0D1D">
              <w:rPr>
                <w:rFonts w:cs="Arial"/>
                <w:sz w:val="20"/>
              </w:rPr>
              <w:t>Du 08 au 11/</w:t>
            </w:r>
            <w:r w:rsidR="00AE0D1D" w:rsidRPr="00AE0D1D">
              <w:rPr>
                <w:rFonts w:cs="Arial"/>
                <w:sz w:val="20"/>
              </w:rPr>
              <w:t>10</w:t>
            </w:r>
            <w:r w:rsidRPr="00AE0D1D">
              <w:rPr>
                <w:rFonts w:cs="Arial"/>
                <w:sz w:val="20"/>
              </w:rPr>
              <w:t>/2026</w:t>
            </w:r>
          </w:p>
        </w:tc>
        <w:tc>
          <w:tcPr>
            <w:tcW w:w="2707" w:type="dxa"/>
          </w:tcPr>
          <w:p w14:paraId="4F3ABF1F" w14:textId="77777777" w:rsidR="002F704B" w:rsidRPr="000006AD" w:rsidRDefault="002F704B" w:rsidP="006B563F">
            <w:pPr>
              <w:spacing w:line="276" w:lineRule="auto"/>
              <w:ind w:left="0"/>
              <w:rPr>
                <w:rFonts w:cs="Arial"/>
                <w:sz w:val="20"/>
              </w:rPr>
            </w:pPr>
            <w:r w:rsidRPr="000006AD">
              <w:rPr>
                <w:rFonts w:cs="Arial"/>
                <w:sz w:val="20"/>
              </w:rPr>
              <w:t>Rapport journalier des sessions</w:t>
            </w:r>
          </w:p>
        </w:tc>
      </w:tr>
      <w:tr w:rsidR="002F704B" w:rsidRPr="000006AD" w14:paraId="07C46809" w14:textId="77777777" w:rsidTr="006B563F">
        <w:trPr>
          <w:trHeight w:val="1006"/>
        </w:trPr>
        <w:tc>
          <w:tcPr>
            <w:tcW w:w="3372" w:type="dxa"/>
            <w:gridSpan w:val="2"/>
          </w:tcPr>
          <w:p w14:paraId="218DACE8" w14:textId="77777777" w:rsidR="002F704B" w:rsidRPr="000006AD" w:rsidRDefault="002F704B" w:rsidP="006B563F">
            <w:pPr>
              <w:spacing w:line="276" w:lineRule="auto"/>
              <w:ind w:left="0"/>
              <w:jc w:val="both"/>
              <w:rPr>
                <w:rFonts w:eastAsia="Calibri" w:cs="Arial"/>
                <w:sz w:val="20"/>
              </w:rPr>
            </w:pPr>
            <w:r w:rsidRPr="000006AD">
              <w:rPr>
                <w:rFonts w:cs="Arial"/>
                <w:sz w:val="20"/>
              </w:rPr>
              <w:t>Rédaction du rapport final de la formation sur l’élaboration d’un plan d’investissement économiques.</w:t>
            </w:r>
          </w:p>
          <w:p w14:paraId="532F16AC" w14:textId="77777777" w:rsidR="002F704B" w:rsidRPr="000006AD" w:rsidRDefault="002F704B" w:rsidP="006B563F">
            <w:pPr>
              <w:spacing w:line="276" w:lineRule="auto"/>
              <w:ind w:left="0"/>
              <w:jc w:val="both"/>
              <w:rPr>
                <w:rFonts w:eastAsia="Calibri" w:cs="Arial"/>
                <w:sz w:val="20"/>
              </w:rPr>
            </w:pPr>
          </w:p>
          <w:p w14:paraId="5085AEE2" w14:textId="77777777" w:rsidR="002F704B" w:rsidRPr="000006AD" w:rsidRDefault="002F704B" w:rsidP="006B563F">
            <w:pPr>
              <w:spacing w:line="276" w:lineRule="auto"/>
              <w:ind w:left="0"/>
              <w:jc w:val="both"/>
              <w:rPr>
                <w:rFonts w:cs="Arial"/>
                <w:sz w:val="20"/>
              </w:rPr>
            </w:pPr>
          </w:p>
        </w:tc>
        <w:tc>
          <w:tcPr>
            <w:tcW w:w="2724" w:type="dxa"/>
          </w:tcPr>
          <w:p w14:paraId="3392EB3F" w14:textId="723F5589" w:rsidR="002F704B" w:rsidRPr="00AE0D1D" w:rsidRDefault="002F704B" w:rsidP="006B563F">
            <w:pPr>
              <w:spacing w:before="40" w:after="40" w:line="276" w:lineRule="auto"/>
              <w:ind w:left="0"/>
              <w:rPr>
                <w:rFonts w:cs="Arial"/>
                <w:sz w:val="20"/>
              </w:rPr>
            </w:pPr>
            <w:r w:rsidRPr="00AE0D1D">
              <w:rPr>
                <w:rFonts w:cs="Arial"/>
                <w:sz w:val="20"/>
              </w:rPr>
              <w:t>Du 12 au 18/</w:t>
            </w:r>
            <w:r w:rsidR="00AE0D1D" w:rsidRPr="00AE0D1D">
              <w:rPr>
                <w:rFonts w:cs="Arial"/>
                <w:sz w:val="20"/>
              </w:rPr>
              <w:t>10</w:t>
            </w:r>
            <w:r w:rsidRPr="00AE0D1D">
              <w:rPr>
                <w:rFonts w:cs="Arial"/>
                <w:sz w:val="20"/>
              </w:rPr>
              <w:t>/2026</w:t>
            </w:r>
          </w:p>
        </w:tc>
        <w:tc>
          <w:tcPr>
            <w:tcW w:w="2707" w:type="dxa"/>
          </w:tcPr>
          <w:p w14:paraId="26578CE1" w14:textId="77777777" w:rsidR="002F704B" w:rsidRPr="000006AD" w:rsidRDefault="002F704B" w:rsidP="006B563F">
            <w:pPr>
              <w:spacing w:line="276" w:lineRule="auto"/>
              <w:ind w:left="0"/>
              <w:rPr>
                <w:rFonts w:cs="Arial"/>
                <w:sz w:val="20"/>
              </w:rPr>
            </w:pPr>
            <w:r w:rsidRPr="000006AD">
              <w:rPr>
                <w:rFonts w:cs="Arial"/>
                <w:sz w:val="20"/>
              </w:rPr>
              <w:t>Rapport finale de la mission</w:t>
            </w:r>
          </w:p>
        </w:tc>
      </w:tr>
      <w:tr w:rsidR="002F704B" w:rsidRPr="000006AD" w14:paraId="71CA0F38" w14:textId="77777777" w:rsidTr="006B563F">
        <w:tc>
          <w:tcPr>
            <w:tcW w:w="3372" w:type="dxa"/>
            <w:gridSpan w:val="2"/>
          </w:tcPr>
          <w:p w14:paraId="14D7E203" w14:textId="77777777" w:rsidR="002F704B" w:rsidRPr="000006AD" w:rsidRDefault="002F704B" w:rsidP="006B563F">
            <w:pPr>
              <w:spacing w:line="276" w:lineRule="auto"/>
              <w:ind w:left="0"/>
              <w:jc w:val="both"/>
              <w:rPr>
                <w:rFonts w:cs="Arial"/>
                <w:sz w:val="20"/>
              </w:rPr>
            </w:pPr>
            <w:r w:rsidRPr="000006AD">
              <w:rPr>
                <w:rFonts w:cs="Arial"/>
                <w:sz w:val="20"/>
              </w:rPr>
              <w:t>Identification des bénéficiaires et préparation des séances de coaching sur l’élaboration d’un plan d’investissement économique.</w:t>
            </w:r>
          </w:p>
        </w:tc>
        <w:tc>
          <w:tcPr>
            <w:tcW w:w="2724" w:type="dxa"/>
          </w:tcPr>
          <w:p w14:paraId="39063E2B" w14:textId="7CD3A0A7" w:rsidR="002F704B" w:rsidRPr="00AE0D1D" w:rsidRDefault="002F704B" w:rsidP="006B563F">
            <w:pPr>
              <w:spacing w:before="40" w:after="40" w:line="276" w:lineRule="auto"/>
              <w:ind w:left="0"/>
              <w:rPr>
                <w:rFonts w:cs="Arial"/>
                <w:sz w:val="20"/>
              </w:rPr>
            </w:pPr>
            <w:r w:rsidRPr="00AE0D1D">
              <w:rPr>
                <w:rFonts w:cs="Arial"/>
                <w:sz w:val="20"/>
              </w:rPr>
              <w:t>Du 21 au 30/</w:t>
            </w:r>
            <w:r w:rsidR="00AE0D1D" w:rsidRPr="00AE0D1D">
              <w:rPr>
                <w:rFonts w:cs="Arial"/>
                <w:sz w:val="20"/>
              </w:rPr>
              <w:t>10</w:t>
            </w:r>
            <w:r w:rsidRPr="00AE0D1D">
              <w:rPr>
                <w:rFonts w:cs="Arial"/>
                <w:sz w:val="20"/>
              </w:rPr>
              <w:t>/2026</w:t>
            </w:r>
          </w:p>
        </w:tc>
        <w:tc>
          <w:tcPr>
            <w:tcW w:w="2707" w:type="dxa"/>
          </w:tcPr>
          <w:p w14:paraId="3F8BD07D" w14:textId="77777777" w:rsidR="002F704B" w:rsidRPr="000006AD" w:rsidRDefault="002F704B" w:rsidP="006B563F">
            <w:pPr>
              <w:spacing w:line="276" w:lineRule="auto"/>
              <w:ind w:left="0"/>
              <w:rPr>
                <w:rFonts w:cs="Arial"/>
                <w:sz w:val="20"/>
              </w:rPr>
            </w:pPr>
            <w:r w:rsidRPr="000006AD">
              <w:rPr>
                <w:rFonts w:cs="Arial"/>
                <w:sz w:val="20"/>
              </w:rPr>
              <w:t>Liste des partenaires qui vont bénéficier des séances des coachings.</w:t>
            </w:r>
          </w:p>
        </w:tc>
      </w:tr>
      <w:tr w:rsidR="002F704B" w:rsidRPr="000006AD" w14:paraId="06A50156" w14:textId="77777777" w:rsidTr="006B563F">
        <w:tc>
          <w:tcPr>
            <w:tcW w:w="3372" w:type="dxa"/>
            <w:gridSpan w:val="2"/>
          </w:tcPr>
          <w:p w14:paraId="6FB6BFF1" w14:textId="77777777" w:rsidR="002F704B" w:rsidRPr="000006AD" w:rsidRDefault="002F704B" w:rsidP="006B563F">
            <w:pPr>
              <w:spacing w:line="276" w:lineRule="auto"/>
              <w:ind w:left="0"/>
              <w:jc w:val="both"/>
              <w:rPr>
                <w:rFonts w:cs="Arial"/>
                <w:sz w:val="20"/>
              </w:rPr>
            </w:pPr>
            <w:r w:rsidRPr="000006AD">
              <w:rPr>
                <w:rFonts w:cs="Arial"/>
                <w:sz w:val="20"/>
              </w:rPr>
              <w:t>Coaching sur l’élaboration d’un plan d’investissement économique</w:t>
            </w:r>
          </w:p>
        </w:tc>
        <w:tc>
          <w:tcPr>
            <w:tcW w:w="2724" w:type="dxa"/>
          </w:tcPr>
          <w:p w14:paraId="50EE7045" w14:textId="4A9139C3" w:rsidR="002F704B" w:rsidRPr="00AE0D1D" w:rsidRDefault="002F704B" w:rsidP="006B563F">
            <w:pPr>
              <w:spacing w:before="40" w:after="40" w:line="276" w:lineRule="auto"/>
              <w:ind w:left="0"/>
              <w:rPr>
                <w:rFonts w:cs="Arial"/>
                <w:sz w:val="20"/>
              </w:rPr>
            </w:pPr>
            <w:r w:rsidRPr="00AE0D1D">
              <w:rPr>
                <w:rFonts w:cs="Arial"/>
                <w:sz w:val="20"/>
              </w:rPr>
              <w:t>Du 05 au 26/</w:t>
            </w:r>
            <w:r w:rsidR="00AE0D1D" w:rsidRPr="00AE0D1D">
              <w:rPr>
                <w:rFonts w:cs="Arial"/>
                <w:sz w:val="20"/>
              </w:rPr>
              <w:t>11</w:t>
            </w:r>
            <w:r w:rsidRPr="00AE0D1D">
              <w:rPr>
                <w:rFonts w:cs="Arial"/>
                <w:sz w:val="20"/>
              </w:rPr>
              <w:t>/2026</w:t>
            </w:r>
          </w:p>
        </w:tc>
        <w:tc>
          <w:tcPr>
            <w:tcW w:w="2707" w:type="dxa"/>
          </w:tcPr>
          <w:p w14:paraId="6655DA4F" w14:textId="77777777" w:rsidR="002F704B" w:rsidRPr="000006AD" w:rsidRDefault="002F704B" w:rsidP="006B563F">
            <w:pPr>
              <w:spacing w:line="276" w:lineRule="auto"/>
              <w:ind w:left="0"/>
              <w:rPr>
                <w:rFonts w:cs="Arial"/>
                <w:sz w:val="20"/>
              </w:rPr>
            </w:pPr>
            <w:r w:rsidRPr="000006AD">
              <w:rPr>
                <w:rFonts w:cs="Arial"/>
                <w:sz w:val="20"/>
              </w:rPr>
              <w:t>Rapport des sessions des coachings</w:t>
            </w:r>
          </w:p>
        </w:tc>
      </w:tr>
      <w:tr w:rsidR="002F704B" w:rsidRPr="000006AD" w14:paraId="0E90A304" w14:textId="77777777" w:rsidTr="006B563F">
        <w:tc>
          <w:tcPr>
            <w:tcW w:w="3372" w:type="dxa"/>
            <w:gridSpan w:val="2"/>
          </w:tcPr>
          <w:p w14:paraId="033104A8" w14:textId="77777777" w:rsidR="002F704B" w:rsidRPr="000006AD" w:rsidRDefault="002F704B" w:rsidP="006B563F">
            <w:pPr>
              <w:spacing w:line="276" w:lineRule="auto"/>
              <w:ind w:left="0"/>
              <w:jc w:val="both"/>
              <w:rPr>
                <w:rFonts w:cs="Arial"/>
                <w:sz w:val="20"/>
              </w:rPr>
            </w:pPr>
            <w:r w:rsidRPr="000006AD">
              <w:rPr>
                <w:rFonts w:cs="Arial"/>
                <w:sz w:val="20"/>
              </w:rPr>
              <w:t>Rédaction du rapport final de coaching.</w:t>
            </w:r>
          </w:p>
        </w:tc>
        <w:tc>
          <w:tcPr>
            <w:tcW w:w="2724" w:type="dxa"/>
          </w:tcPr>
          <w:p w14:paraId="0A8C4E4B" w14:textId="5E46EA01" w:rsidR="002F704B" w:rsidRPr="00AE0D1D" w:rsidRDefault="002F704B" w:rsidP="006B563F">
            <w:pPr>
              <w:spacing w:before="40" w:after="40" w:line="276" w:lineRule="auto"/>
              <w:ind w:left="0"/>
              <w:rPr>
                <w:rFonts w:cs="Arial"/>
                <w:sz w:val="20"/>
              </w:rPr>
            </w:pPr>
            <w:r w:rsidRPr="00AE0D1D">
              <w:rPr>
                <w:rFonts w:cs="Arial"/>
                <w:sz w:val="20"/>
              </w:rPr>
              <w:t>Du 27/</w:t>
            </w:r>
            <w:r w:rsidR="00AE0D1D" w:rsidRPr="00AE0D1D">
              <w:rPr>
                <w:rFonts w:cs="Arial"/>
                <w:sz w:val="20"/>
              </w:rPr>
              <w:t>11</w:t>
            </w:r>
            <w:r w:rsidRPr="00AE0D1D">
              <w:rPr>
                <w:rFonts w:cs="Arial"/>
                <w:sz w:val="20"/>
              </w:rPr>
              <w:t>/2026 au 10/1</w:t>
            </w:r>
            <w:r w:rsidR="00AE0D1D" w:rsidRPr="00AE0D1D">
              <w:rPr>
                <w:rFonts w:cs="Arial"/>
                <w:sz w:val="20"/>
              </w:rPr>
              <w:t>2</w:t>
            </w:r>
            <w:r w:rsidRPr="00AE0D1D">
              <w:rPr>
                <w:rFonts w:cs="Arial"/>
                <w:sz w:val="20"/>
              </w:rPr>
              <w:t>/2026</w:t>
            </w:r>
          </w:p>
        </w:tc>
        <w:tc>
          <w:tcPr>
            <w:tcW w:w="2707" w:type="dxa"/>
          </w:tcPr>
          <w:p w14:paraId="43A43BA3" w14:textId="77777777" w:rsidR="002F704B" w:rsidRPr="000006AD" w:rsidRDefault="002F704B" w:rsidP="006B563F">
            <w:pPr>
              <w:spacing w:line="276" w:lineRule="auto"/>
              <w:ind w:left="0"/>
              <w:rPr>
                <w:rFonts w:cs="Arial"/>
                <w:sz w:val="20"/>
              </w:rPr>
            </w:pPr>
            <w:r w:rsidRPr="000006AD">
              <w:rPr>
                <w:rFonts w:cs="Arial"/>
                <w:sz w:val="20"/>
              </w:rPr>
              <w:t>Rapport finale des coaching</w:t>
            </w:r>
          </w:p>
        </w:tc>
      </w:tr>
    </w:tbl>
    <w:p w14:paraId="5DCA8D98" w14:textId="77777777" w:rsidR="002F704B" w:rsidRPr="000006AD" w:rsidRDefault="002F704B" w:rsidP="002F704B">
      <w:pPr>
        <w:pStyle w:val="Aufzhlung2"/>
        <w:numPr>
          <w:ilvl w:val="0"/>
          <w:numId w:val="0"/>
        </w:numPr>
        <w:spacing w:line="276" w:lineRule="auto"/>
        <w:ind w:left="709"/>
        <w:rPr>
          <w:rFonts w:cs="Arial"/>
          <w:szCs w:val="22"/>
        </w:rPr>
      </w:pPr>
    </w:p>
    <w:p w14:paraId="21314506" w14:textId="7537CF32" w:rsidR="00EE13BF" w:rsidRPr="000006AD" w:rsidRDefault="00EE13BF" w:rsidP="002F704B">
      <w:pPr>
        <w:pStyle w:val="Aufzhlung"/>
      </w:pPr>
    </w:p>
    <w:p w14:paraId="5CB26D02" w14:textId="5E88F38E" w:rsidR="00CD5D32" w:rsidRPr="000006AD" w:rsidRDefault="00CD5D32" w:rsidP="00C72F35">
      <w:pPr>
        <w:pStyle w:val="ZulschenderText"/>
      </w:pPr>
    </w:p>
    <w:p w14:paraId="32C3DE26" w14:textId="77777777" w:rsidR="00C41F90" w:rsidRPr="000006AD" w:rsidRDefault="00A813DA" w:rsidP="000006AD">
      <w:pPr>
        <w:pStyle w:val="Aufzhlung2"/>
        <w:spacing w:line="276" w:lineRule="auto"/>
        <w:rPr>
          <w:rFonts w:cs="Arial"/>
          <w:szCs w:val="22"/>
        </w:rPr>
      </w:pPr>
      <w:bookmarkStart w:id="7" w:name="_Toc151716727"/>
      <w:bookmarkStart w:id="8" w:name="_Toc161916342"/>
      <w:bookmarkStart w:id="9" w:name="_Toc233642368"/>
      <w:bookmarkEnd w:id="7"/>
      <w:r w:rsidRPr="000006AD">
        <w:rPr>
          <w:rFonts w:cs="Arial"/>
          <w:szCs w:val="22"/>
        </w:rPr>
        <w:t>Exigences pour l’offre</w:t>
      </w:r>
      <w:bookmarkEnd w:id="8"/>
      <w:bookmarkEnd w:id="9"/>
    </w:p>
    <w:p w14:paraId="46F1BE1E" w14:textId="77777777" w:rsidR="003D2F1E" w:rsidRPr="000006AD" w:rsidRDefault="006D08A2" w:rsidP="000006AD">
      <w:pPr>
        <w:pStyle w:val="Titre2"/>
        <w:numPr>
          <w:ilvl w:val="0"/>
          <w:numId w:val="9"/>
        </w:numPr>
        <w:spacing w:line="276" w:lineRule="auto"/>
        <w:ind w:left="709" w:hanging="709"/>
        <w:rPr>
          <w:rFonts w:cs="Arial"/>
          <w:szCs w:val="22"/>
        </w:rPr>
      </w:pPr>
      <w:bookmarkStart w:id="10" w:name="_Toc233642369"/>
      <w:r w:rsidRPr="000006AD">
        <w:rPr>
          <w:rFonts w:cs="Arial"/>
          <w:szCs w:val="22"/>
        </w:rPr>
        <w:t>Qualification du personnel objet de l’offre</w:t>
      </w:r>
      <w:bookmarkEnd w:id="10"/>
    </w:p>
    <w:p w14:paraId="43176422" w14:textId="77777777" w:rsidR="00E31EDC" w:rsidRPr="000006AD" w:rsidRDefault="00383CB5" w:rsidP="000006AD">
      <w:pPr>
        <w:spacing w:after="240" w:line="276" w:lineRule="auto"/>
        <w:rPr>
          <w:rFonts w:cs="Arial"/>
          <w:szCs w:val="22"/>
        </w:rPr>
      </w:pPr>
      <w:proofErr w:type="spellStart"/>
      <w:r w:rsidRPr="000006AD">
        <w:rPr>
          <w:rFonts w:cs="Arial"/>
          <w:szCs w:val="22"/>
        </w:rPr>
        <w:t>Le·la</w:t>
      </w:r>
      <w:proofErr w:type="spellEnd"/>
      <w:r w:rsidRPr="000006AD">
        <w:rPr>
          <w:rFonts w:cs="Arial"/>
          <w:szCs w:val="22"/>
        </w:rPr>
        <w:t xml:space="preserve"> </w:t>
      </w:r>
      <w:proofErr w:type="spellStart"/>
      <w:r w:rsidRPr="000006AD">
        <w:rPr>
          <w:rFonts w:cs="Arial"/>
          <w:szCs w:val="22"/>
        </w:rPr>
        <w:t>contractant·e</w:t>
      </w:r>
      <w:proofErr w:type="spellEnd"/>
      <w:r w:rsidRPr="000006AD">
        <w:rPr>
          <w:rFonts w:cs="Arial"/>
          <w:szCs w:val="22"/>
        </w:rPr>
        <w:t xml:space="preserve"> doit, à l’appui des CV correspondants, proposer du personnel pour les postes indiqués et décrits ici en termes de tâches et de qualifications.</w:t>
      </w:r>
    </w:p>
    <w:p w14:paraId="73694105" w14:textId="77777777" w:rsidR="00541DFA" w:rsidRPr="000006AD" w:rsidRDefault="00383CB5" w:rsidP="000006AD">
      <w:pPr>
        <w:spacing w:line="276" w:lineRule="auto"/>
        <w:rPr>
          <w:rFonts w:cs="Arial"/>
          <w:szCs w:val="22"/>
        </w:rPr>
      </w:pPr>
      <w:r w:rsidRPr="000006AD">
        <w:rPr>
          <w:rFonts w:cs="Arial"/>
          <w:szCs w:val="22"/>
        </w:rPr>
        <w:t>Les qualifications mentionnées dans ce qui suit correspondent aux exigences à remplir pour obtenir le maximum de points dans l'évaluation de la partie technique de l’offre</w:t>
      </w:r>
      <w:r w:rsidR="00541DFA" w:rsidRPr="000006AD">
        <w:rPr>
          <w:rFonts w:cs="Arial"/>
          <w:szCs w:val="22"/>
        </w:rPr>
        <w:t>.</w:t>
      </w:r>
    </w:p>
    <w:p w14:paraId="5010B122" w14:textId="77777777" w:rsidR="00A469A5" w:rsidRPr="000006AD" w:rsidRDefault="00A813DA" w:rsidP="000006AD">
      <w:pPr>
        <w:pStyle w:val="Titre2"/>
        <w:numPr>
          <w:ilvl w:val="1"/>
          <w:numId w:val="2"/>
        </w:numPr>
        <w:spacing w:line="276" w:lineRule="auto"/>
        <w:ind w:left="709" w:hanging="709"/>
        <w:rPr>
          <w:rFonts w:cs="Arial"/>
          <w:szCs w:val="22"/>
        </w:rPr>
      </w:pPr>
      <w:bookmarkStart w:id="11" w:name="_Toc135209797"/>
      <w:bookmarkStart w:id="12" w:name="_Toc161916344"/>
      <w:bookmarkStart w:id="13" w:name="_Toc233642370"/>
      <w:proofErr w:type="spellStart"/>
      <w:r w:rsidRPr="000006AD">
        <w:rPr>
          <w:rFonts w:cs="Arial"/>
          <w:szCs w:val="22"/>
        </w:rPr>
        <w:t>Expert·e</w:t>
      </w:r>
      <w:proofErr w:type="spellEnd"/>
      <w:r w:rsidRPr="000006AD">
        <w:rPr>
          <w:rFonts w:cs="Arial"/>
          <w:szCs w:val="22"/>
        </w:rPr>
        <w:t xml:space="preserve"> </w:t>
      </w:r>
      <w:bookmarkStart w:id="14" w:name="_Hlk135218955"/>
      <w:bookmarkStart w:id="15" w:name="_Toc135209798"/>
      <w:bookmarkEnd w:id="11"/>
      <w:bookmarkEnd w:id="12"/>
      <w:bookmarkEnd w:id="14"/>
      <w:r w:rsidR="006D08A2" w:rsidRPr="000006AD">
        <w:rPr>
          <w:rFonts w:cs="Arial"/>
          <w:szCs w:val="22"/>
        </w:rPr>
        <w:t>1 :</w:t>
      </w:r>
      <w:bookmarkEnd w:id="13"/>
    </w:p>
    <w:p w14:paraId="2B683407" w14:textId="77777777" w:rsidR="00A469A5" w:rsidRPr="000006AD" w:rsidRDefault="00A813DA" w:rsidP="000006AD">
      <w:pPr>
        <w:pStyle w:val="Titre3"/>
        <w:numPr>
          <w:ilvl w:val="2"/>
          <w:numId w:val="2"/>
        </w:numPr>
        <w:spacing w:after="240" w:line="276" w:lineRule="auto"/>
        <w:ind w:left="1276" w:hanging="567"/>
        <w:rPr>
          <w:rFonts w:cs="Arial"/>
          <w:szCs w:val="22"/>
        </w:rPr>
      </w:pPr>
      <w:bookmarkStart w:id="16" w:name="_Toc233642371"/>
      <w:bookmarkEnd w:id="15"/>
      <w:r w:rsidRPr="000006AD">
        <w:rPr>
          <w:rFonts w:cs="Arial"/>
          <w:szCs w:val="22"/>
        </w:rPr>
        <w:t>Qualifications générales</w:t>
      </w:r>
      <w:bookmarkEnd w:id="16"/>
    </w:p>
    <w:p w14:paraId="23C4CBFE" w14:textId="77777777" w:rsidR="002F704B" w:rsidRPr="000006AD" w:rsidRDefault="002F704B" w:rsidP="000006AD">
      <w:pPr>
        <w:pStyle w:val="Titre3"/>
        <w:numPr>
          <w:ilvl w:val="2"/>
          <w:numId w:val="2"/>
        </w:numPr>
        <w:spacing w:after="240" w:line="276" w:lineRule="auto"/>
        <w:ind w:left="1276" w:hanging="567"/>
        <w:rPr>
          <w:rFonts w:cs="Arial"/>
          <w:szCs w:val="22"/>
        </w:rPr>
      </w:pPr>
      <w:bookmarkStart w:id="17" w:name="_Toc233642372"/>
      <w:r w:rsidRPr="000006AD">
        <w:rPr>
          <w:rFonts w:cs="Arial"/>
          <w:szCs w:val="22"/>
        </w:rPr>
        <w:t>Qualifications générales</w:t>
      </w:r>
      <w:bookmarkEnd w:id="17"/>
    </w:p>
    <w:p w14:paraId="4FD29807" w14:textId="77777777" w:rsidR="002F704B" w:rsidRPr="000006AD" w:rsidRDefault="002F704B" w:rsidP="000006AD">
      <w:pPr>
        <w:pStyle w:val="Titre3"/>
        <w:numPr>
          <w:ilvl w:val="0"/>
          <w:numId w:val="28"/>
        </w:numPr>
        <w:spacing w:after="240" w:line="276" w:lineRule="auto"/>
        <w:rPr>
          <w:rFonts w:cs="Arial"/>
          <w:szCs w:val="22"/>
        </w:rPr>
      </w:pPr>
      <w:r w:rsidRPr="000006AD">
        <w:rPr>
          <w:rFonts w:cs="Arial"/>
          <w:bCs/>
          <w:szCs w:val="22"/>
        </w:rPr>
        <w:t xml:space="preserve"> </w:t>
      </w:r>
      <w:bookmarkStart w:id="18" w:name="_Toc233642373"/>
      <w:r w:rsidRPr="000006AD">
        <w:rPr>
          <w:rFonts w:cs="Arial"/>
          <w:bCs/>
          <w:szCs w:val="22"/>
        </w:rPr>
        <w:t>Formation</w:t>
      </w:r>
      <w:r w:rsidRPr="000006AD">
        <w:rPr>
          <w:rFonts w:cs="Arial"/>
          <w:szCs w:val="22"/>
        </w:rPr>
        <w:t xml:space="preserve"> :</w:t>
      </w:r>
      <w:bookmarkEnd w:id="18"/>
      <w:r w:rsidRPr="000006AD">
        <w:rPr>
          <w:rFonts w:cs="Arial"/>
          <w:szCs w:val="22"/>
        </w:rPr>
        <w:tab/>
      </w:r>
    </w:p>
    <w:p w14:paraId="5D1F2CB1" w14:textId="77777777" w:rsidR="002F704B" w:rsidRPr="000006AD" w:rsidRDefault="002F704B" w:rsidP="000006AD">
      <w:pPr>
        <w:pStyle w:val="Paragraphedeliste"/>
        <w:numPr>
          <w:ilvl w:val="0"/>
          <w:numId w:val="27"/>
        </w:numPr>
        <w:spacing w:line="276" w:lineRule="auto"/>
        <w:rPr>
          <w:rFonts w:cs="Arial"/>
          <w:szCs w:val="22"/>
        </w:rPr>
      </w:pPr>
      <w:r w:rsidRPr="000006AD">
        <w:rPr>
          <w:rFonts w:cs="Arial"/>
          <w:szCs w:val="22"/>
        </w:rPr>
        <w:t>Diplôme universitaire (Bac+5) ou équivalent en économie, administration des affaires, commerce ou autres disciplines similaires ;</w:t>
      </w:r>
    </w:p>
    <w:p w14:paraId="10026E93" w14:textId="77777777" w:rsidR="002F704B" w:rsidRPr="000006AD" w:rsidRDefault="002F704B" w:rsidP="000006AD">
      <w:pPr>
        <w:spacing w:line="276" w:lineRule="auto"/>
        <w:ind w:left="4253" w:hanging="2977"/>
        <w:rPr>
          <w:rFonts w:cs="Arial"/>
          <w:szCs w:val="22"/>
        </w:rPr>
      </w:pPr>
    </w:p>
    <w:p w14:paraId="4858C2F0" w14:textId="77777777" w:rsidR="002F704B" w:rsidRPr="000006AD" w:rsidRDefault="002F704B" w:rsidP="000006AD">
      <w:pPr>
        <w:pStyle w:val="Paragraphedeliste"/>
        <w:numPr>
          <w:ilvl w:val="0"/>
          <w:numId w:val="28"/>
        </w:numPr>
        <w:spacing w:line="276" w:lineRule="auto"/>
        <w:rPr>
          <w:rFonts w:cs="Arial"/>
          <w:szCs w:val="22"/>
        </w:rPr>
      </w:pPr>
      <w:r w:rsidRPr="000006AD">
        <w:rPr>
          <w:rFonts w:cs="Arial"/>
          <w:b/>
          <w:bCs/>
          <w:szCs w:val="22"/>
        </w:rPr>
        <w:t>Expérience professionnelle</w:t>
      </w:r>
      <w:r w:rsidRPr="000006AD">
        <w:rPr>
          <w:rFonts w:cs="Arial"/>
          <w:szCs w:val="22"/>
        </w:rPr>
        <w:t xml:space="preserve"> :</w:t>
      </w:r>
    </w:p>
    <w:p w14:paraId="103B3A3F" w14:textId="77777777" w:rsidR="002F704B" w:rsidRPr="000006AD" w:rsidRDefault="002F704B" w:rsidP="000006AD">
      <w:pPr>
        <w:pStyle w:val="Paragraphedeliste"/>
        <w:spacing w:line="276" w:lineRule="auto"/>
        <w:ind w:left="2160"/>
        <w:rPr>
          <w:rFonts w:cs="Arial"/>
          <w:szCs w:val="22"/>
        </w:rPr>
      </w:pPr>
    </w:p>
    <w:p w14:paraId="4B363A2F" w14:textId="77777777" w:rsidR="002F704B" w:rsidRPr="000006AD" w:rsidRDefault="002F704B" w:rsidP="000006AD">
      <w:pPr>
        <w:spacing w:line="276" w:lineRule="auto"/>
        <w:ind w:left="0"/>
        <w:rPr>
          <w:rFonts w:cs="Arial"/>
          <w:szCs w:val="22"/>
        </w:rPr>
      </w:pPr>
      <w:r w:rsidRPr="000006AD">
        <w:rPr>
          <w:rFonts w:cs="Arial"/>
          <w:szCs w:val="22"/>
        </w:rPr>
        <w:t xml:space="preserve">      -     10 ans d’expérience professionnelle dans l’entrepreneuriat ; </w:t>
      </w:r>
    </w:p>
    <w:p w14:paraId="7A62F8DC" w14:textId="77777777" w:rsidR="002F704B" w:rsidRPr="000006AD" w:rsidRDefault="002F704B" w:rsidP="000006AD">
      <w:pPr>
        <w:pStyle w:val="Paragraphedeliste"/>
        <w:numPr>
          <w:ilvl w:val="0"/>
          <w:numId w:val="27"/>
        </w:numPr>
        <w:spacing w:line="276" w:lineRule="auto"/>
        <w:rPr>
          <w:rFonts w:cs="Arial"/>
          <w:szCs w:val="22"/>
        </w:rPr>
      </w:pPr>
      <w:r w:rsidRPr="000006AD">
        <w:rPr>
          <w:rFonts w:cs="Arial"/>
          <w:szCs w:val="22"/>
        </w:rPr>
        <w:t>5 ans d’expérience dans la planification des projets d’investissements économiques et développement communautaire.</w:t>
      </w:r>
    </w:p>
    <w:p w14:paraId="41F1FD51" w14:textId="77777777" w:rsidR="002F704B" w:rsidRPr="000006AD" w:rsidRDefault="002F704B" w:rsidP="000006AD">
      <w:pPr>
        <w:pStyle w:val="Paragraphedeliste"/>
        <w:numPr>
          <w:ilvl w:val="0"/>
          <w:numId w:val="27"/>
        </w:numPr>
        <w:spacing w:line="276" w:lineRule="auto"/>
        <w:rPr>
          <w:rFonts w:cs="Arial"/>
          <w:szCs w:val="22"/>
        </w:rPr>
      </w:pPr>
      <w:r w:rsidRPr="000006AD">
        <w:rPr>
          <w:rFonts w:cs="Arial"/>
          <w:szCs w:val="22"/>
        </w:rPr>
        <w:t>5 ans d’expérience dans l’élaboration du plan d’investissement économique ;</w:t>
      </w:r>
    </w:p>
    <w:p w14:paraId="7B8FEDC1" w14:textId="77777777" w:rsidR="002F704B" w:rsidRPr="000006AD" w:rsidRDefault="002F704B" w:rsidP="000006AD">
      <w:pPr>
        <w:pStyle w:val="Paragraphedeliste"/>
        <w:numPr>
          <w:ilvl w:val="0"/>
          <w:numId w:val="27"/>
        </w:numPr>
        <w:spacing w:line="276" w:lineRule="auto"/>
        <w:rPr>
          <w:rFonts w:cs="Arial"/>
          <w:szCs w:val="22"/>
        </w:rPr>
      </w:pPr>
      <w:r w:rsidRPr="000006AD">
        <w:rPr>
          <w:rFonts w:cs="Arial"/>
          <w:szCs w:val="22"/>
        </w:rPr>
        <w:t xml:space="preserve">5 ans d’expérience dans la conception des projets, </w:t>
      </w:r>
    </w:p>
    <w:p w14:paraId="5BA10371" w14:textId="77777777" w:rsidR="002F704B" w:rsidRPr="000006AD" w:rsidRDefault="002F704B" w:rsidP="000006AD">
      <w:pPr>
        <w:pStyle w:val="Paragraphedeliste"/>
        <w:numPr>
          <w:ilvl w:val="0"/>
          <w:numId w:val="27"/>
        </w:numPr>
        <w:spacing w:line="276" w:lineRule="auto"/>
        <w:rPr>
          <w:rFonts w:cs="Arial"/>
          <w:szCs w:val="22"/>
        </w:rPr>
      </w:pPr>
      <w:r w:rsidRPr="000006AD">
        <w:rPr>
          <w:rFonts w:cs="Arial"/>
          <w:szCs w:val="22"/>
        </w:rPr>
        <w:t>10 ans dans les coachings d’élaboration des plans d’investissements économiques ;</w:t>
      </w:r>
    </w:p>
    <w:p w14:paraId="4B0DE97B" w14:textId="77777777" w:rsidR="002F704B" w:rsidRPr="000006AD" w:rsidRDefault="002F704B" w:rsidP="000006AD">
      <w:pPr>
        <w:pStyle w:val="Paragraphedeliste"/>
        <w:numPr>
          <w:ilvl w:val="0"/>
          <w:numId w:val="27"/>
        </w:numPr>
        <w:spacing w:line="276" w:lineRule="auto"/>
        <w:rPr>
          <w:rFonts w:cs="Arial"/>
          <w:szCs w:val="22"/>
        </w:rPr>
      </w:pPr>
      <w:r w:rsidRPr="000006AD">
        <w:rPr>
          <w:rFonts w:cs="Arial"/>
          <w:szCs w:val="22"/>
        </w:rPr>
        <w:t>Une connaissance approfondie des entités territoriales décentralisés ;</w:t>
      </w:r>
    </w:p>
    <w:p w14:paraId="6FC2EEF2" w14:textId="77777777" w:rsidR="002F704B" w:rsidRPr="000006AD" w:rsidRDefault="002F704B" w:rsidP="000006AD">
      <w:pPr>
        <w:pStyle w:val="Paragraphedeliste"/>
        <w:numPr>
          <w:ilvl w:val="0"/>
          <w:numId w:val="27"/>
        </w:numPr>
        <w:spacing w:line="276" w:lineRule="auto"/>
        <w:rPr>
          <w:rFonts w:cs="Arial"/>
          <w:szCs w:val="22"/>
        </w:rPr>
      </w:pPr>
      <w:r w:rsidRPr="000006AD">
        <w:rPr>
          <w:rFonts w:cs="Arial"/>
          <w:szCs w:val="22"/>
        </w:rPr>
        <w:t>10 ans d’expérience en tant que formateur avec la méthode brainstorming ou Lean startup.</w:t>
      </w:r>
    </w:p>
    <w:p w14:paraId="168D1159" w14:textId="77777777" w:rsidR="00A469A5" w:rsidRPr="000006AD" w:rsidRDefault="00045B3C" w:rsidP="000006AD">
      <w:pPr>
        <w:pStyle w:val="Titre2"/>
        <w:numPr>
          <w:ilvl w:val="2"/>
          <w:numId w:val="2"/>
        </w:numPr>
        <w:spacing w:line="276" w:lineRule="auto"/>
        <w:ind w:hanging="709"/>
        <w:rPr>
          <w:rFonts w:cs="Arial"/>
          <w:szCs w:val="22"/>
        </w:rPr>
      </w:pPr>
      <w:bookmarkStart w:id="19" w:name="_Toc233642374"/>
      <w:r w:rsidRPr="000006AD">
        <w:rPr>
          <w:rFonts w:cs="Arial"/>
          <w:szCs w:val="22"/>
        </w:rPr>
        <w:t>Expérience régionale/connaissance du pays</w:t>
      </w:r>
      <w:bookmarkEnd w:id="19"/>
    </w:p>
    <w:p w14:paraId="3CDF42B9" w14:textId="056E0EF0" w:rsidR="00A469A5" w:rsidRPr="000006AD" w:rsidRDefault="002F704B" w:rsidP="000006AD">
      <w:pPr>
        <w:spacing w:line="276" w:lineRule="auto"/>
        <w:rPr>
          <w:rFonts w:cs="Arial"/>
          <w:szCs w:val="22"/>
        </w:rPr>
      </w:pPr>
      <w:r w:rsidRPr="000006AD">
        <w:rPr>
          <w:rFonts w:cs="Arial"/>
          <w:szCs w:val="22"/>
        </w:rPr>
        <w:t xml:space="preserve">10 ans d’expérience dans le Grand </w:t>
      </w:r>
      <w:r w:rsidR="000006AD" w:rsidRPr="000006AD">
        <w:rPr>
          <w:rFonts w:cs="Arial"/>
          <w:szCs w:val="22"/>
        </w:rPr>
        <w:t>Katanga (Lualaba et Haut Katanga)</w:t>
      </w:r>
      <w:r w:rsidRPr="000006AD">
        <w:rPr>
          <w:rFonts w:cs="Arial"/>
          <w:szCs w:val="22"/>
        </w:rPr>
        <w:t xml:space="preserve"> </w:t>
      </w:r>
    </w:p>
    <w:p w14:paraId="5C0F804F" w14:textId="77777777" w:rsidR="00A469A5" w:rsidRPr="000006AD" w:rsidRDefault="006D08A2" w:rsidP="000006AD">
      <w:pPr>
        <w:pStyle w:val="Titre2"/>
        <w:numPr>
          <w:ilvl w:val="2"/>
          <w:numId w:val="2"/>
        </w:numPr>
        <w:spacing w:line="276" w:lineRule="auto"/>
        <w:ind w:hanging="709"/>
        <w:rPr>
          <w:rFonts w:cs="Arial"/>
          <w:szCs w:val="22"/>
        </w:rPr>
      </w:pPr>
      <w:bookmarkStart w:id="20" w:name="_Toc233642375"/>
      <w:r w:rsidRPr="000006AD">
        <w:rPr>
          <w:rFonts w:cs="Arial"/>
          <w:szCs w:val="22"/>
        </w:rPr>
        <w:t>Langues</w:t>
      </w:r>
      <w:bookmarkEnd w:id="20"/>
    </w:p>
    <w:p w14:paraId="59BA2D04" w14:textId="42C6DCE4" w:rsidR="00541DFA" w:rsidRPr="000006AD" w:rsidRDefault="005C0F23" w:rsidP="000006AD">
      <w:pPr>
        <w:spacing w:line="276" w:lineRule="auto"/>
        <w:ind w:left="3175" w:hanging="1899"/>
        <w:rPr>
          <w:rFonts w:cs="Arial"/>
          <w:szCs w:val="22"/>
        </w:rPr>
      </w:pPr>
      <w:r w:rsidRPr="000006AD">
        <w:rPr>
          <w:rFonts w:cs="Arial"/>
          <w:szCs w:val="22"/>
        </w:rPr>
        <w:t>Excellente maîtrise de</w:t>
      </w:r>
      <w:r w:rsidR="000006AD" w:rsidRPr="000006AD">
        <w:rPr>
          <w:rFonts w:cs="Arial"/>
          <w:szCs w:val="22"/>
        </w:rPr>
        <w:t xml:space="preserve"> Français et Swahili</w:t>
      </w:r>
      <w:r w:rsidRPr="000006AD">
        <w:rPr>
          <w:rFonts w:cs="Arial"/>
          <w:szCs w:val="22"/>
        </w:rPr>
        <w:t xml:space="preserve"> </w:t>
      </w:r>
      <w:sdt>
        <w:sdtPr>
          <w:rPr>
            <w:rFonts w:cs="Arial"/>
            <w:szCs w:val="22"/>
          </w:rPr>
          <w:alias w:val="Niveaux A1 à C2"/>
          <w:tag w:val="Sprachniveaustufen A1–C2"/>
          <w:id w:val="-72442140"/>
          <w:placeholder>
            <w:docPart w:val="36368A08C4424E27A049D2523E0DB460"/>
          </w:placeholder>
          <w:dropDownList>
            <w:listItem w:value="Wählen Sie ein Element aus."/>
            <w:listItem w:displayText="A1" w:value="A1"/>
            <w:listItem w:displayText="A2" w:value="A2"/>
            <w:listItem w:displayText="B1" w:value="B1"/>
            <w:listItem w:displayText="B2" w:value="B2"/>
            <w:listItem w:displayText="C1" w:value="C1"/>
            <w:listItem w:displayText="C2" w:value="C2"/>
          </w:dropDownList>
        </w:sdtPr>
        <w:sdtEndPr/>
        <w:sdtContent>
          <w:r w:rsidR="000006AD" w:rsidRPr="000006AD">
            <w:rPr>
              <w:rFonts w:cs="Arial"/>
              <w:szCs w:val="22"/>
            </w:rPr>
            <w:t>C1</w:t>
          </w:r>
        </w:sdtContent>
      </w:sdt>
    </w:p>
    <w:p w14:paraId="4E075B4F" w14:textId="77777777" w:rsidR="000006AD" w:rsidRPr="000006AD" w:rsidRDefault="000006AD" w:rsidP="000006AD">
      <w:pPr>
        <w:pStyle w:val="Titre2"/>
        <w:numPr>
          <w:ilvl w:val="1"/>
          <w:numId w:val="2"/>
        </w:numPr>
        <w:spacing w:line="276" w:lineRule="auto"/>
        <w:ind w:left="709" w:hanging="709"/>
        <w:rPr>
          <w:rFonts w:cs="Arial"/>
          <w:szCs w:val="22"/>
        </w:rPr>
      </w:pPr>
      <w:bookmarkStart w:id="21" w:name="_Toc233642376"/>
      <w:proofErr w:type="spellStart"/>
      <w:r w:rsidRPr="000006AD">
        <w:rPr>
          <w:rFonts w:cs="Arial"/>
          <w:szCs w:val="22"/>
        </w:rPr>
        <w:t>Expert·e</w:t>
      </w:r>
      <w:proofErr w:type="spellEnd"/>
      <w:r w:rsidRPr="000006AD">
        <w:rPr>
          <w:rFonts w:cs="Arial"/>
          <w:szCs w:val="22"/>
        </w:rPr>
        <w:t xml:space="preserve"> 2 :</w:t>
      </w:r>
      <w:bookmarkEnd w:id="21"/>
    </w:p>
    <w:p w14:paraId="0B46CCA7" w14:textId="77777777" w:rsidR="000006AD" w:rsidRPr="000006AD" w:rsidRDefault="000006AD" w:rsidP="000006AD">
      <w:pPr>
        <w:pStyle w:val="Titre3"/>
        <w:numPr>
          <w:ilvl w:val="2"/>
          <w:numId w:val="2"/>
        </w:numPr>
        <w:spacing w:after="240" w:line="276" w:lineRule="auto"/>
        <w:ind w:left="1276" w:hanging="567"/>
        <w:rPr>
          <w:rFonts w:cs="Arial"/>
          <w:szCs w:val="22"/>
        </w:rPr>
      </w:pPr>
      <w:r w:rsidRPr="000006AD">
        <w:rPr>
          <w:rFonts w:cs="Arial"/>
          <w:szCs w:val="22"/>
        </w:rPr>
        <w:tab/>
      </w:r>
      <w:bookmarkStart w:id="22" w:name="_Toc233642377"/>
      <w:r w:rsidRPr="000006AD">
        <w:rPr>
          <w:rFonts w:cs="Arial"/>
          <w:szCs w:val="22"/>
        </w:rPr>
        <w:t>Qualifications générales</w:t>
      </w:r>
      <w:bookmarkEnd w:id="22"/>
    </w:p>
    <w:p w14:paraId="3625EC2C" w14:textId="77777777" w:rsidR="000006AD" w:rsidRPr="000006AD" w:rsidRDefault="000006AD" w:rsidP="000006AD">
      <w:pPr>
        <w:pStyle w:val="Paragraphedeliste"/>
        <w:numPr>
          <w:ilvl w:val="0"/>
          <w:numId w:val="30"/>
        </w:numPr>
        <w:spacing w:line="276" w:lineRule="auto"/>
        <w:rPr>
          <w:rFonts w:cs="Arial"/>
          <w:szCs w:val="22"/>
        </w:rPr>
      </w:pPr>
      <w:r w:rsidRPr="000006AD">
        <w:rPr>
          <w:rFonts w:cs="Arial"/>
          <w:b/>
          <w:bCs/>
          <w:szCs w:val="22"/>
        </w:rPr>
        <w:t>°Formation</w:t>
      </w:r>
      <w:r w:rsidRPr="000006AD">
        <w:rPr>
          <w:rFonts w:cs="Arial"/>
          <w:szCs w:val="22"/>
        </w:rPr>
        <w:t xml:space="preserve"> :</w:t>
      </w:r>
      <w:r w:rsidRPr="000006AD">
        <w:rPr>
          <w:rFonts w:cs="Arial"/>
          <w:szCs w:val="22"/>
        </w:rPr>
        <w:tab/>
      </w:r>
    </w:p>
    <w:p w14:paraId="67E23517" w14:textId="77777777" w:rsidR="000006AD" w:rsidRPr="000006AD" w:rsidRDefault="000006AD" w:rsidP="000006AD">
      <w:pPr>
        <w:pStyle w:val="Paragraphedeliste"/>
        <w:numPr>
          <w:ilvl w:val="0"/>
          <w:numId w:val="29"/>
        </w:numPr>
        <w:spacing w:line="276" w:lineRule="auto"/>
        <w:rPr>
          <w:rFonts w:cs="Arial"/>
          <w:szCs w:val="22"/>
        </w:rPr>
      </w:pPr>
      <w:r w:rsidRPr="000006AD">
        <w:rPr>
          <w:rFonts w:cs="Arial"/>
          <w:szCs w:val="22"/>
        </w:rPr>
        <w:t>Diplôme universitaire (Bac+3) ou équivalent en économie, administration des affaires ou autres disciplines similaires ;</w:t>
      </w:r>
    </w:p>
    <w:p w14:paraId="6C1B9CC7" w14:textId="77777777" w:rsidR="000006AD" w:rsidRPr="000006AD" w:rsidRDefault="000006AD" w:rsidP="000006AD">
      <w:pPr>
        <w:spacing w:line="276" w:lineRule="auto"/>
        <w:ind w:left="4253" w:hanging="2977"/>
        <w:rPr>
          <w:rFonts w:cs="Arial"/>
          <w:szCs w:val="22"/>
        </w:rPr>
      </w:pPr>
    </w:p>
    <w:p w14:paraId="7A5A6DEF" w14:textId="77777777" w:rsidR="000006AD" w:rsidRPr="000006AD" w:rsidRDefault="000006AD" w:rsidP="000006AD">
      <w:pPr>
        <w:pStyle w:val="Paragraphedeliste"/>
        <w:numPr>
          <w:ilvl w:val="0"/>
          <w:numId w:val="31"/>
        </w:numPr>
        <w:spacing w:line="276" w:lineRule="auto"/>
        <w:rPr>
          <w:rFonts w:cs="Arial"/>
          <w:szCs w:val="22"/>
        </w:rPr>
      </w:pPr>
      <w:r w:rsidRPr="000006AD">
        <w:rPr>
          <w:rFonts w:cs="Arial"/>
          <w:b/>
          <w:bCs/>
          <w:szCs w:val="22"/>
        </w:rPr>
        <w:t xml:space="preserve"> Expérience professionnelle</w:t>
      </w:r>
      <w:r w:rsidRPr="000006AD">
        <w:rPr>
          <w:rFonts w:cs="Arial"/>
          <w:szCs w:val="22"/>
        </w:rPr>
        <w:t xml:space="preserve"> :</w:t>
      </w:r>
      <w:r w:rsidRPr="000006AD">
        <w:rPr>
          <w:rFonts w:cs="Arial"/>
          <w:szCs w:val="22"/>
        </w:rPr>
        <w:tab/>
      </w:r>
    </w:p>
    <w:p w14:paraId="7A385C89" w14:textId="77777777" w:rsidR="000006AD" w:rsidRPr="000006AD" w:rsidRDefault="000006AD" w:rsidP="000006AD">
      <w:pPr>
        <w:pStyle w:val="Paragraphedeliste"/>
        <w:numPr>
          <w:ilvl w:val="0"/>
          <w:numId w:val="29"/>
        </w:numPr>
        <w:spacing w:line="276" w:lineRule="auto"/>
        <w:rPr>
          <w:rFonts w:cs="Arial"/>
          <w:szCs w:val="22"/>
        </w:rPr>
      </w:pPr>
      <w:r w:rsidRPr="000006AD">
        <w:rPr>
          <w:rFonts w:cs="Arial"/>
          <w:szCs w:val="22"/>
        </w:rPr>
        <w:t>5 ans d’expérience dans la planification des projets ;</w:t>
      </w:r>
    </w:p>
    <w:p w14:paraId="5F42F791" w14:textId="77777777" w:rsidR="000006AD" w:rsidRPr="000006AD" w:rsidRDefault="000006AD" w:rsidP="000006AD">
      <w:pPr>
        <w:pStyle w:val="Paragraphedeliste"/>
        <w:numPr>
          <w:ilvl w:val="0"/>
          <w:numId w:val="29"/>
        </w:numPr>
        <w:spacing w:line="276" w:lineRule="auto"/>
        <w:rPr>
          <w:rFonts w:cs="Arial"/>
          <w:szCs w:val="22"/>
        </w:rPr>
      </w:pPr>
      <w:r w:rsidRPr="000006AD">
        <w:rPr>
          <w:rFonts w:cs="Arial"/>
          <w:szCs w:val="22"/>
        </w:rPr>
        <w:t>5 ans d’expérience dans la modération des séances des formations</w:t>
      </w:r>
    </w:p>
    <w:p w14:paraId="272062FF" w14:textId="77777777" w:rsidR="000006AD" w:rsidRPr="000006AD" w:rsidRDefault="000006AD" w:rsidP="000006AD">
      <w:pPr>
        <w:pStyle w:val="Paragraphedeliste"/>
        <w:numPr>
          <w:ilvl w:val="0"/>
          <w:numId w:val="29"/>
        </w:numPr>
        <w:spacing w:line="276" w:lineRule="auto"/>
        <w:rPr>
          <w:rFonts w:cs="Arial"/>
          <w:szCs w:val="22"/>
        </w:rPr>
      </w:pPr>
      <w:r w:rsidRPr="000006AD">
        <w:rPr>
          <w:rFonts w:cs="Arial"/>
          <w:szCs w:val="22"/>
        </w:rPr>
        <w:t>5 ans d’expérience dans l’élaboration des plans d’investissement économique et entrepreneuriale</w:t>
      </w:r>
    </w:p>
    <w:p w14:paraId="2082AB01" w14:textId="77777777" w:rsidR="000006AD" w:rsidRPr="000006AD" w:rsidRDefault="000006AD" w:rsidP="000006AD">
      <w:pPr>
        <w:pStyle w:val="Paragraphedeliste"/>
        <w:numPr>
          <w:ilvl w:val="0"/>
          <w:numId w:val="29"/>
        </w:numPr>
        <w:spacing w:line="276" w:lineRule="auto"/>
        <w:rPr>
          <w:rFonts w:cs="Arial"/>
          <w:szCs w:val="22"/>
        </w:rPr>
      </w:pPr>
      <w:r w:rsidRPr="000006AD">
        <w:rPr>
          <w:rFonts w:cs="Arial"/>
          <w:szCs w:val="22"/>
        </w:rPr>
        <w:t xml:space="preserve">5 ans d’expérience dans la conception des projets économiques. </w:t>
      </w:r>
    </w:p>
    <w:p w14:paraId="6E662C15" w14:textId="77777777" w:rsidR="000006AD" w:rsidRDefault="000006AD" w:rsidP="000006AD">
      <w:pPr>
        <w:pStyle w:val="Paragraphedeliste"/>
        <w:numPr>
          <w:ilvl w:val="0"/>
          <w:numId w:val="29"/>
        </w:numPr>
        <w:spacing w:line="276" w:lineRule="auto"/>
        <w:rPr>
          <w:rFonts w:cs="Arial"/>
          <w:szCs w:val="22"/>
        </w:rPr>
      </w:pPr>
      <w:r w:rsidRPr="000006AD">
        <w:rPr>
          <w:rFonts w:cs="Arial"/>
          <w:szCs w:val="22"/>
        </w:rPr>
        <w:t xml:space="preserve">Expérience approfondie de l’ex-grand Katanga  </w:t>
      </w:r>
    </w:p>
    <w:p w14:paraId="63DA6677" w14:textId="77777777" w:rsidR="000006AD" w:rsidRPr="000006AD" w:rsidRDefault="000006AD" w:rsidP="000006AD">
      <w:pPr>
        <w:pStyle w:val="Titre2"/>
        <w:numPr>
          <w:ilvl w:val="2"/>
          <w:numId w:val="2"/>
        </w:numPr>
        <w:spacing w:line="276" w:lineRule="auto"/>
        <w:ind w:hanging="709"/>
        <w:rPr>
          <w:rFonts w:cs="Arial"/>
          <w:szCs w:val="22"/>
        </w:rPr>
      </w:pPr>
      <w:r w:rsidRPr="000006AD">
        <w:rPr>
          <w:rFonts w:cs="Arial"/>
          <w:szCs w:val="22"/>
        </w:rPr>
        <w:t xml:space="preserve">     </w:t>
      </w:r>
      <w:bookmarkStart w:id="23" w:name="_Toc233642378"/>
      <w:r w:rsidRPr="000006AD">
        <w:rPr>
          <w:rFonts w:cs="Arial"/>
          <w:szCs w:val="22"/>
        </w:rPr>
        <w:t>Expérience régionale/connaissance du pays</w:t>
      </w:r>
      <w:bookmarkEnd w:id="23"/>
    </w:p>
    <w:p w14:paraId="4C99D4AC" w14:textId="77777777" w:rsidR="000006AD" w:rsidRPr="000006AD" w:rsidRDefault="000006AD" w:rsidP="000006AD">
      <w:pPr>
        <w:spacing w:line="276" w:lineRule="auto"/>
        <w:rPr>
          <w:rFonts w:cs="Arial"/>
          <w:szCs w:val="22"/>
        </w:rPr>
      </w:pPr>
      <w:r w:rsidRPr="000006AD">
        <w:rPr>
          <w:rFonts w:cs="Arial"/>
          <w:szCs w:val="22"/>
        </w:rPr>
        <w:t xml:space="preserve">10 ans d’expérience dans le Grand Katanga (Lualaba et Haut Katanga) </w:t>
      </w:r>
    </w:p>
    <w:p w14:paraId="5F8E1167" w14:textId="77777777" w:rsidR="000006AD" w:rsidRPr="000006AD" w:rsidRDefault="000006AD" w:rsidP="000006AD">
      <w:pPr>
        <w:pStyle w:val="Titre3"/>
        <w:numPr>
          <w:ilvl w:val="2"/>
          <w:numId w:val="2"/>
        </w:numPr>
        <w:spacing w:after="240" w:line="276" w:lineRule="auto"/>
        <w:ind w:left="1276" w:hanging="567"/>
        <w:rPr>
          <w:rFonts w:cs="Arial"/>
          <w:szCs w:val="22"/>
        </w:rPr>
      </w:pPr>
      <w:bookmarkStart w:id="24" w:name="_Toc233642379"/>
      <w:r w:rsidRPr="000006AD">
        <w:rPr>
          <w:rFonts w:cs="Arial"/>
          <w:szCs w:val="22"/>
        </w:rPr>
        <w:t>Langues</w:t>
      </w:r>
      <w:bookmarkEnd w:id="24"/>
    </w:p>
    <w:p w14:paraId="683E75F5" w14:textId="77777777" w:rsidR="000006AD" w:rsidRPr="000006AD" w:rsidRDefault="000006AD" w:rsidP="000006AD">
      <w:pPr>
        <w:pStyle w:val="Paragraphedeliste"/>
        <w:spacing w:line="276" w:lineRule="auto"/>
        <w:ind w:left="1224"/>
        <w:rPr>
          <w:rFonts w:cs="Arial"/>
          <w:szCs w:val="22"/>
        </w:rPr>
      </w:pPr>
      <w:r w:rsidRPr="000006AD">
        <w:rPr>
          <w:rFonts w:cs="Arial"/>
          <w:szCs w:val="22"/>
        </w:rPr>
        <w:t>Français et Swahili C1</w:t>
      </w:r>
    </w:p>
    <w:p w14:paraId="5995EB05" w14:textId="4081C8F6" w:rsidR="00541DFA" w:rsidRPr="000006AD" w:rsidRDefault="00541DFA" w:rsidP="000006AD">
      <w:pPr>
        <w:spacing w:line="276" w:lineRule="auto"/>
        <w:ind w:left="4253" w:hanging="2977"/>
        <w:rPr>
          <w:rFonts w:cs="Arial"/>
          <w:szCs w:val="22"/>
        </w:rPr>
      </w:pPr>
    </w:p>
    <w:p w14:paraId="6765F428" w14:textId="77777777" w:rsidR="00541DFA" w:rsidRPr="000006AD" w:rsidRDefault="005C0F23" w:rsidP="000006AD">
      <w:pPr>
        <w:pStyle w:val="Titre3"/>
        <w:numPr>
          <w:ilvl w:val="2"/>
          <w:numId w:val="2"/>
        </w:numPr>
        <w:spacing w:after="240" w:line="276" w:lineRule="auto"/>
        <w:ind w:left="1276" w:hanging="567"/>
        <w:rPr>
          <w:rFonts w:cs="Arial"/>
          <w:szCs w:val="22"/>
        </w:rPr>
      </w:pPr>
      <w:bookmarkStart w:id="25" w:name="_Toc233642380"/>
      <w:r w:rsidRPr="000006AD">
        <w:rPr>
          <w:rFonts w:cs="Arial"/>
          <w:szCs w:val="22"/>
        </w:rPr>
        <w:t>Expérience régionale/connaissance du pays</w:t>
      </w:r>
      <w:bookmarkEnd w:id="25"/>
    </w:p>
    <w:p w14:paraId="4D549E76" w14:textId="2EAA74EB" w:rsidR="00541DFA" w:rsidRPr="000006AD" w:rsidRDefault="000006AD" w:rsidP="000006AD">
      <w:pPr>
        <w:spacing w:line="276" w:lineRule="auto"/>
        <w:ind w:left="1276"/>
        <w:rPr>
          <w:rFonts w:cs="Arial"/>
          <w:szCs w:val="22"/>
        </w:rPr>
      </w:pPr>
      <w:r w:rsidRPr="000006AD">
        <w:rPr>
          <w:rFonts w:cs="Arial"/>
          <w:szCs w:val="22"/>
        </w:rPr>
        <w:t>Grand Katanga (Haut Katanga et Lualaba)</w:t>
      </w:r>
    </w:p>
    <w:p w14:paraId="2CED6DB7" w14:textId="77777777" w:rsidR="004C6AA0" w:rsidRPr="000006AD" w:rsidRDefault="008F2EE8" w:rsidP="000006AD">
      <w:pPr>
        <w:pStyle w:val="Titre2"/>
        <w:numPr>
          <w:ilvl w:val="0"/>
          <w:numId w:val="9"/>
        </w:numPr>
        <w:spacing w:line="276" w:lineRule="auto"/>
        <w:ind w:left="709" w:hanging="709"/>
        <w:rPr>
          <w:rFonts w:cs="Arial"/>
          <w:szCs w:val="22"/>
        </w:rPr>
      </w:pPr>
      <w:bookmarkStart w:id="26" w:name="_Toc233642381"/>
      <w:r w:rsidRPr="000006AD">
        <w:rPr>
          <w:rFonts w:cs="Arial"/>
          <w:szCs w:val="22"/>
        </w:rPr>
        <w:t>Consignes de calcul</w:t>
      </w:r>
      <w:bookmarkEnd w:id="26"/>
    </w:p>
    <w:p w14:paraId="2B96DA27" w14:textId="77777777" w:rsidR="005E7336" w:rsidRPr="000006AD" w:rsidRDefault="00ED56F1" w:rsidP="000006AD">
      <w:pPr>
        <w:spacing w:line="276" w:lineRule="auto"/>
        <w:rPr>
          <w:rFonts w:cs="Arial"/>
          <w:szCs w:val="22"/>
        </w:rPr>
      </w:pPr>
      <w:bookmarkStart w:id="27" w:name="_Toc126094209"/>
      <w:r w:rsidRPr="000006AD">
        <w:rPr>
          <w:rFonts w:cs="Arial"/>
          <w:szCs w:val="22"/>
        </w:rPr>
        <w:t xml:space="preserve">Les frais de subsistance seront remboursés sous forme d’indemnités journalières forfaitaires, à concurrence des plafonds fiscaux applicables au pays considéré, selon le tableau des taux par pays figurant dans la circulaire du ministère fédéral allemand des Finances (BMF) relative au remboursement des frais de mission et de déplacement (à consulter sous : </w:t>
      </w:r>
      <w:hyperlink r:id="rId11" w:history="1">
        <w:proofErr w:type="spellStart"/>
        <w:r w:rsidR="009F4EAA" w:rsidRPr="000006AD">
          <w:rPr>
            <w:rStyle w:val="Lienhypertexte"/>
            <w:rFonts w:cs="Arial"/>
            <w:szCs w:val="22"/>
          </w:rPr>
          <w:t>Bundesfinanzministerium</w:t>
        </w:r>
        <w:proofErr w:type="spellEnd"/>
        <w:r w:rsidR="009F4EAA" w:rsidRPr="000006AD">
          <w:rPr>
            <w:rStyle w:val="Lienhypertexte"/>
            <w:rFonts w:cs="Arial"/>
            <w:szCs w:val="22"/>
          </w:rPr>
          <w:t xml:space="preserve"> - </w:t>
        </w:r>
        <w:proofErr w:type="spellStart"/>
        <w:r w:rsidR="009F4EAA" w:rsidRPr="000006AD">
          <w:rPr>
            <w:rStyle w:val="Lienhypertexte"/>
            <w:rFonts w:cs="Arial"/>
            <w:szCs w:val="22"/>
          </w:rPr>
          <w:t>Steuerliche</w:t>
        </w:r>
        <w:proofErr w:type="spellEnd"/>
        <w:r w:rsidR="009F4EAA" w:rsidRPr="000006AD">
          <w:rPr>
            <w:rStyle w:val="Lienhypertexte"/>
            <w:rFonts w:cs="Arial"/>
            <w:szCs w:val="22"/>
          </w:rPr>
          <w:t xml:space="preserve"> </w:t>
        </w:r>
        <w:proofErr w:type="spellStart"/>
        <w:r w:rsidR="009F4EAA" w:rsidRPr="000006AD">
          <w:rPr>
            <w:rStyle w:val="Lienhypertexte"/>
            <w:rFonts w:cs="Arial"/>
            <w:szCs w:val="22"/>
          </w:rPr>
          <w:t>Behandlung</w:t>
        </w:r>
        <w:proofErr w:type="spellEnd"/>
        <w:r w:rsidR="009F4EAA" w:rsidRPr="000006AD">
          <w:rPr>
            <w:rStyle w:val="Lienhypertexte"/>
            <w:rFonts w:cs="Arial"/>
            <w:szCs w:val="22"/>
          </w:rPr>
          <w:t xml:space="preserve"> von </w:t>
        </w:r>
        <w:proofErr w:type="spellStart"/>
        <w:r w:rsidR="009F4EAA" w:rsidRPr="000006AD">
          <w:rPr>
            <w:rStyle w:val="Lienhypertexte"/>
            <w:rFonts w:cs="Arial"/>
            <w:szCs w:val="22"/>
          </w:rPr>
          <w:t>Reisekosten</w:t>
        </w:r>
        <w:proofErr w:type="spellEnd"/>
        <w:r w:rsidR="009F4EAA" w:rsidRPr="000006AD">
          <w:rPr>
            <w:rStyle w:val="Lienhypertexte"/>
            <w:rFonts w:cs="Arial"/>
            <w:szCs w:val="22"/>
          </w:rPr>
          <w:t xml:space="preserve"> </w:t>
        </w:r>
        <w:proofErr w:type="spellStart"/>
        <w:r w:rsidR="009F4EAA" w:rsidRPr="000006AD">
          <w:rPr>
            <w:rStyle w:val="Lienhypertexte"/>
            <w:rFonts w:cs="Arial"/>
            <w:szCs w:val="22"/>
          </w:rPr>
          <w:t>und</w:t>
        </w:r>
        <w:proofErr w:type="spellEnd"/>
        <w:r w:rsidR="009F4EAA" w:rsidRPr="000006AD">
          <w:rPr>
            <w:rStyle w:val="Lienhypertexte"/>
            <w:rFonts w:cs="Arial"/>
            <w:szCs w:val="22"/>
          </w:rPr>
          <w:t xml:space="preserve"> </w:t>
        </w:r>
        <w:proofErr w:type="spellStart"/>
        <w:r w:rsidR="009F4EAA" w:rsidRPr="000006AD">
          <w:rPr>
            <w:rStyle w:val="Lienhypertexte"/>
            <w:rFonts w:cs="Arial"/>
            <w:szCs w:val="22"/>
          </w:rPr>
          <w:t>Reisekostenvergütungen</w:t>
        </w:r>
        <w:proofErr w:type="spellEnd"/>
        <w:r w:rsidR="009F4EAA" w:rsidRPr="000006AD">
          <w:rPr>
            <w:rStyle w:val="Lienhypertexte"/>
            <w:rFonts w:cs="Arial"/>
            <w:szCs w:val="22"/>
          </w:rPr>
          <w:t xml:space="preserve"> </w:t>
        </w:r>
        <w:proofErr w:type="spellStart"/>
        <w:r w:rsidR="009F4EAA" w:rsidRPr="000006AD">
          <w:rPr>
            <w:rStyle w:val="Lienhypertexte"/>
            <w:rFonts w:cs="Arial"/>
            <w:szCs w:val="22"/>
          </w:rPr>
          <w:t>bei</w:t>
        </w:r>
        <w:proofErr w:type="spellEnd"/>
        <w:r w:rsidR="009F4EAA" w:rsidRPr="000006AD">
          <w:rPr>
            <w:rStyle w:val="Lienhypertexte"/>
            <w:rFonts w:cs="Arial"/>
            <w:szCs w:val="22"/>
          </w:rPr>
          <w:t xml:space="preserve"> </w:t>
        </w:r>
        <w:proofErr w:type="spellStart"/>
        <w:r w:rsidR="009F4EAA" w:rsidRPr="000006AD">
          <w:rPr>
            <w:rStyle w:val="Lienhypertexte"/>
            <w:rFonts w:cs="Arial"/>
            <w:szCs w:val="22"/>
          </w:rPr>
          <w:t>betrieblich</w:t>
        </w:r>
        <w:proofErr w:type="spellEnd"/>
        <w:r w:rsidR="009F4EAA" w:rsidRPr="000006AD">
          <w:rPr>
            <w:rStyle w:val="Lienhypertexte"/>
            <w:rFonts w:cs="Arial"/>
            <w:szCs w:val="22"/>
          </w:rPr>
          <w:t xml:space="preserve"> </w:t>
        </w:r>
        <w:proofErr w:type="spellStart"/>
        <w:r w:rsidR="009F4EAA" w:rsidRPr="000006AD">
          <w:rPr>
            <w:rStyle w:val="Lienhypertexte"/>
            <w:rFonts w:cs="Arial"/>
            <w:szCs w:val="22"/>
          </w:rPr>
          <w:t>und</w:t>
        </w:r>
        <w:proofErr w:type="spellEnd"/>
        <w:r w:rsidR="009F4EAA" w:rsidRPr="000006AD">
          <w:rPr>
            <w:rStyle w:val="Lienhypertexte"/>
            <w:rFonts w:cs="Arial"/>
            <w:szCs w:val="22"/>
          </w:rPr>
          <w:t xml:space="preserve"> </w:t>
        </w:r>
        <w:proofErr w:type="spellStart"/>
        <w:r w:rsidR="009F4EAA" w:rsidRPr="000006AD">
          <w:rPr>
            <w:rStyle w:val="Lienhypertexte"/>
            <w:rFonts w:cs="Arial"/>
            <w:szCs w:val="22"/>
          </w:rPr>
          <w:t>beruflich</w:t>
        </w:r>
        <w:proofErr w:type="spellEnd"/>
        <w:r w:rsidR="009F4EAA" w:rsidRPr="000006AD">
          <w:rPr>
            <w:rStyle w:val="Lienhypertexte"/>
            <w:rFonts w:cs="Arial"/>
            <w:szCs w:val="22"/>
          </w:rPr>
          <w:t xml:space="preserve"> </w:t>
        </w:r>
        <w:proofErr w:type="spellStart"/>
        <w:r w:rsidR="009F4EAA" w:rsidRPr="000006AD">
          <w:rPr>
            <w:rStyle w:val="Lienhypertexte"/>
            <w:rFonts w:cs="Arial"/>
            <w:szCs w:val="22"/>
          </w:rPr>
          <w:t>veranlassten</w:t>
        </w:r>
        <w:proofErr w:type="spellEnd"/>
        <w:r w:rsidR="009F4EAA" w:rsidRPr="000006AD">
          <w:rPr>
            <w:rStyle w:val="Lienhypertexte"/>
            <w:rFonts w:cs="Arial"/>
            <w:szCs w:val="22"/>
          </w:rPr>
          <w:t xml:space="preserve"> </w:t>
        </w:r>
        <w:proofErr w:type="spellStart"/>
        <w:r w:rsidR="009F4EAA" w:rsidRPr="000006AD">
          <w:rPr>
            <w:rStyle w:val="Lienhypertexte"/>
            <w:rFonts w:cs="Arial"/>
            <w:szCs w:val="22"/>
          </w:rPr>
          <w:t>Auslandsreisen</w:t>
        </w:r>
        <w:proofErr w:type="spellEnd"/>
        <w:r w:rsidR="009F4EAA" w:rsidRPr="000006AD">
          <w:rPr>
            <w:rStyle w:val="Lienhypertexte"/>
            <w:rFonts w:cs="Arial"/>
            <w:szCs w:val="22"/>
          </w:rPr>
          <w:t xml:space="preserve"> ab 1. </w:t>
        </w:r>
        <w:proofErr w:type="spellStart"/>
        <w:r w:rsidR="009F4EAA" w:rsidRPr="000006AD">
          <w:rPr>
            <w:rStyle w:val="Lienhypertexte"/>
            <w:rFonts w:cs="Arial"/>
            <w:szCs w:val="22"/>
          </w:rPr>
          <w:t>Januar</w:t>
        </w:r>
        <w:proofErr w:type="spellEnd"/>
        <w:r w:rsidR="009F4EAA" w:rsidRPr="000006AD">
          <w:rPr>
            <w:rStyle w:val="Lienhypertexte"/>
            <w:rFonts w:cs="Arial"/>
            <w:szCs w:val="22"/>
          </w:rPr>
          <w:t xml:space="preserve"> 2026 (Seulement en allemand)</w:t>
        </w:r>
      </w:hyperlink>
      <w:r w:rsidRPr="000006AD">
        <w:rPr>
          <w:rFonts w:cs="Arial"/>
          <w:szCs w:val="22"/>
        </w:rPr>
        <w:t xml:space="preserve"> [page du ministère intitulée «</w:t>
      </w:r>
      <w:r w:rsidR="00C20A82" w:rsidRPr="000006AD">
        <w:rPr>
          <w:rFonts w:cs="Arial"/>
          <w:szCs w:val="22"/>
        </w:rPr>
        <w:t> </w:t>
      </w:r>
      <w:r w:rsidRPr="000006AD">
        <w:rPr>
          <w:rFonts w:cs="Arial"/>
          <w:szCs w:val="22"/>
        </w:rPr>
        <w:t>Traitement fiscal des frais de déplacement et remboursements de frais de déplacement lors de déplacements à l’étranger motivés par des raisons professionnelles et raisons liées à l’entreprise à partir du 01/01/202</w:t>
      </w:r>
      <w:r w:rsidR="0012638B" w:rsidRPr="000006AD">
        <w:rPr>
          <w:rFonts w:cs="Arial"/>
          <w:szCs w:val="22"/>
        </w:rPr>
        <w:t>6</w:t>
      </w:r>
      <w:r w:rsidR="00C20A82" w:rsidRPr="000006AD">
        <w:rPr>
          <w:rFonts w:cs="Arial"/>
          <w:szCs w:val="22"/>
        </w:rPr>
        <w:t> </w:t>
      </w:r>
      <w:r w:rsidRPr="000006AD">
        <w:rPr>
          <w:rFonts w:cs="Arial"/>
          <w:szCs w:val="22"/>
        </w:rPr>
        <w:t>»])</w:t>
      </w:r>
      <w:r w:rsidR="008F2EE8" w:rsidRPr="000006AD">
        <w:rPr>
          <w:rFonts w:cs="Arial"/>
          <w:szCs w:val="22"/>
        </w:rPr>
        <w:t>.</w:t>
      </w:r>
    </w:p>
    <w:p w14:paraId="553BC762" w14:textId="77777777" w:rsidR="005E7336" w:rsidRPr="000006AD" w:rsidRDefault="00ED56F1" w:rsidP="000006AD">
      <w:pPr>
        <w:spacing w:before="240" w:after="240" w:line="276" w:lineRule="auto"/>
        <w:rPr>
          <w:rFonts w:cs="Arial"/>
          <w:szCs w:val="22"/>
        </w:rPr>
      </w:pPr>
      <w:r w:rsidRPr="000006AD">
        <w:rPr>
          <w:rFonts w:cs="Arial"/>
          <w:szCs w:val="22"/>
        </w:rPr>
        <w:t>Les frais d’hébergement seront remboursés sous forme d’indemnité d’hébergement comme indiqué dans le cadre estimatif détaillé ci-après</w:t>
      </w:r>
      <w:r w:rsidR="005E7336" w:rsidRPr="000006AD">
        <w:rPr>
          <w:rFonts w:cs="Arial"/>
          <w:szCs w:val="22"/>
        </w:rPr>
        <w:t>.</w:t>
      </w:r>
    </w:p>
    <w:p w14:paraId="715CE3CC" w14:textId="3B3853F3" w:rsidR="00ED56F1" w:rsidRPr="000006AD" w:rsidRDefault="00AB28C6" w:rsidP="000006AD">
      <w:pPr>
        <w:spacing w:before="240" w:after="240" w:line="276" w:lineRule="auto"/>
        <w:rPr>
          <w:rFonts w:cs="Arial"/>
          <w:szCs w:val="22"/>
        </w:rPr>
      </w:pPr>
      <w:r w:rsidRPr="000006AD">
        <w:rPr>
          <w:rFonts w:cs="Arial"/>
          <w:szCs w:val="22"/>
        </w:rPr>
        <w:t>Le frais correspondant</w:t>
      </w:r>
      <w:r w:rsidR="00ED56F1" w:rsidRPr="000006AD">
        <w:rPr>
          <w:rFonts w:cs="Arial"/>
          <w:szCs w:val="22"/>
        </w:rPr>
        <w:t xml:space="preserve"> à un dépassement raisonnable du plafond de l’indemnité d’hébergement </w:t>
      </w:r>
      <w:r w:rsidR="000006AD" w:rsidRPr="000006AD">
        <w:rPr>
          <w:rFonts w:cs="Arial"/>
          <w:szCs w:val="22"/>
        </w:rPr>
        <w:t>pourra</w:t>
      </w:r>
      <w:r w:rsidR="00ED56F1" w:rsidRPr="000006AD">
        <w:rPr>
          <w:rFonts w:cs="Arial"/>
          <w:szCs w:val="22"/>
        </w:rPr>
        <w:t xml:space="preserve"> être remboursés sur présentation de justificatifs et s’ils font l’objet d’une justification particulière.</w:t>
      </w:r>
    </w:p>
    <w:p w14:paraId="139C0A37" w14:textId="77777777" w:rsidR="00ED56F1" w:rsidRPr="000006AD" w:rsidRDefault="00ED56F1" w:rsidP="000006AD">
      <w:pPr>
        <w:spacing w:before="240" w:after="240" w:line="276" w:lineRule="auto"/>
        <w:rPr>
          <w:rFonts w:cs="Arial"/>
          <w:szCs w:val="22"/>
        </w:rPr>
      </w:pPr>
      <w:r w:rsidRPr="000006AD">
        <w:rPr>
          <w:rFonts w:cs="Arial"/>
          <w:szCs w:val="22"/>
        </w:rPr>
        <w:t>Tous les voyages et déplacements doivent faire l’objet d’une concertation préalable avec la personne responsable du projet</w:t>
      </w:r>
    </w:p>
    <w:bookmarkEnd w:id="27"/>
    <w:p w14:paraId="64409241" w14:textId="77777777" w:rsidR="00B27E21" w:rsidRPr="000006AD" w:rsidRDefault="00B27E21" w:rsidP="000006AD">
      <w:pPr>
        <w:pStyle w:val="Unterberschrift"/>
        <w:spacing w:line="276" w:lineRule="auto"/>
        <w:rPr>
          <w:rFonts w:cs="Arial"/>
          <w:b w:val="0"/>
          <w:bCs w:val="0"/>
          <w:szCs w:val="22"/>
        </w:rPr>
      </w:pPr>
      <w:r w:rsidRPr="000006AD">
        <w:rPr>
          <w:rFonts w:cs="Arial"/>
          <w:szCs w:val="22"/>
        </w:rPr>
        <w:t>Aspects de durabilité en matière de voyages</w:t>
      </w:r>
    </w:p>
    <w:p w14:paraId="1C37C33F" w14:textId="77777777" w:rsidR="00696A5B" w:rsidRPr="000006AD" w:rsidRDefault="00ED56F1" w:rsidP="000006AD">
      <w:pPr>
        <w:spacing w:line="276" w:lineRule="auto"/>
        <w:rPr>
          <w:rFonts w:cs="Arial"/>
          <w:szCs w:val="22"/>
        </w:rPr>
      </w:pPr>
      <w:r w:rsidRPr="000006AD">
        <w:rPr>
          <w:rFonts w:cs="Arial"/>
          <w:szCs w:val="22"/>
        </w:rPr>
        <w:t>La GIZ est tenue de réduire les émissions de gaz à effet de serre (émissions de CO</w:t>
      </w:r>
      <w:r w:rsidRPr="000006AD">
        <w:rPr>
          <w:rFonts w:cs="Arial"/>
          <w:szCs w:val="22"/>
          <w:vertAlign w:val="subscript"/>
        </w:rPr>
        <w:t>2</w:t>
      </w:r>
      <w:r w:rsidRPr="000006AD">
        <w:rPr>
          <w:rFonts w:cs="Arial"/>
          <w:szCs w:val="22"/>
        </w:rPr>
        <w:t xml:space="preserve">) provoquées par les voyages. Lors de l’élaboration de votre offre, veuillez tenir compte des possibilités de parvenir à cette réduction, p. ex. en choisissant la classe de réservation causant le moins d’émissions (classe économique) ou en optant pour les </w:t>
      </w:r>
      <w:r w:rsidRPr="000006AD">
        <w:rPr>
          <w:rFonts w:cs="Arial"/>
          <w:szCs w:val="22"/>
        </w:rPr>
        <w:lastRenderedPageBreak/>
        <w:t>moyens de transport, les compagnies aériennes et les itinéraires présentant la meilleure efficacité en termes de CO</w:t>
      </w:r>
      <w:r w:rsidRPr="000006AD">
        <w:rPr>
          <w:rFonts w:cs="Arial"/>
          <w:szCs w:val="22"/>
          <w:vertAlign w:val="subscript"/>
        </w:rPr>
        <w:t>2</w:t>
      </w:r>
      <w:r w:rsidRPr="000006AD">
        <w:rPr>
          <w:rFonts w:cs="Arial"/>
          <w:szCs w:val="22"/>
        </w:rPr>
        <w:t>. Pour les trajets en Allemagne, optez de préférence pour le train (2</w:t>
      </w:r>
      <w:r w:rsidRPr="000006AD">
        <w:rPr>
          <w:rFonts w:cs="Arial"/>
          <w:szCs w:val="22"/>
          <w:vertAlign w:val="superscript"/>
        </w:rPr>
        <w:t>e</w:t>
      </w:r>
      <w:r w:rsidR="00C20A82" w:rsidRPr="000006AD">
        <w:rPr>
          <w:rFonts w:cs="Arial"/>
          <w:szCs w:val="22"/>
        </w:rPr>
        <w:t> </w:t>
      </w:r>
      <w:r w:rsidRPr="000006AD">
        <w:rPr>
          <w:rFonts w:cs="Arial"/>
          <w:szCs w:val="22"/>
        </w:rPr>
        <w:t>classe) ou l’e-mobilité</w:t>
      </w:r>
      <w:r w:rsidR="00696A5B" w:rsidRPr="000006AD">
        <w:rPr>
          <w:rFonts w:cs="Arial"/>
          <w:szCs w:val="22"/>
        </w:rPr>
        <w:t>.</w:t>
      </w:r>
    </w:p>
    <w:p w14:paraId="224A167D" w14:textId="77777777" w:rsidR="00696A5B" w:rsidRPr="000006AD" w:rsidRDefault="00ED56F1" w:rsidP="000006AD">
      <w:pPr>
        <w:spacing w:before="240" w:after="240" w:line="276" w:lineRule="auto"/>
        <w:rPr>
          <w:rFonts w:cs="Arial"/>
          <w:szCs w:val="22"/>
        </w:rPr>
      </w:pPr>
      <w:r w:rsidRPr="000006AD">
        <w:rPr>
          <w:rFonts w:cs="Arial"/>
          <w:szCs w:val="22"/>
        </w:rPr>
        <w:t>Les émissions de CO</w:t>
      </w:r>
      <w:r w:rsidRPr="000006AD">
        <w:rPr>
          <w:rFonts w:cs="Arial"/>
          <w:szCs w:val="22"/>
          <w:vertAlign w:val="subscript"/>
        </w:rPr>
        <w:t>2</w:t>
      </w:r>
      <w:r w:rsidRPr="000006AD">
        <w:rPr>
          <w:rFonts w:cs="Arial"/>
          <w:szCs w:val="22"/>
        </w:rPr>
        <w:t xml:space="preserve"> causées par les voyages en avion doivent être compensées. À cet égard, la GIZ prescrit un budget via lequel les coûts de la compensation des émissions de CO</w:t>
      </w:r>
      <w:r w:rsidRPr="000006AD">
        <w:rPr>
          <w:rFonts w:cs="Arial"/>
          <w:szCs w:val="22"/>
          <w:vertAlign w:val="subscript"/>
        </w:rPr>
        <w:t>2</w:t>
      </w:r>
      <w:r w:rsidRPr="000006AD">
        <w:rPr>
          <w:rFonts w:cs="Arial"/>
          <w:szCs w:val="22"/>
        </w:rPr>
        <w:t xml:space="preserve"> font l’objet d’un décompte établi sur la base de justificatifs</w:t>
      </w:r>
      <w:r w:rsidR="00B27E21" w:rsidRPr="000006AD">
        <w:rPr>
          <w:rFonts w:cs="Arial"/>
          <w:szCs w:val="22"/>
        </w:rPr>
        <w:t>.</w:t>
      </w:r>
    </w:p>
    <w:p w14:paraId="0F4D81A5" w14:textId="77777777" w:rsidR="00696A5B" w:rsidRPr="000006AD" w:rsidRDefault="00ED56F1" w:rsidP="000006AD">
      <w:pPr>
        <w:spacing w:before="240" w:after="240" w:line="276" w:lineRule="auto"/>
        <w:rPr>
          <w:rFonts w:cs="Arial"/>
          <w:szCs w:val="22"/>
        </w:rPr>
      </w:pPr>
      <w:r w:rsidRPr="000006AD">
        <w:rPr>
          <w:rFonts w:cs="Arial"/>
          <w:szCs w:val="22"/>
        </w:rPr>
        <w:t>Le marché des certificats d’émissions de CO</w:t>
      </w:r>
      <w:r w:rsidRPr="000006AD">
        <w:rPr>
          <w:rFonts w:cs="Arial"/>
          <w:szCs w:val="22"/>
          <w:vertAlign w:val="subscript"/>
        </w:rPr>
        <w:t>2</w:t>
      </w:r>
      <w:r w:rsidRPr="000006AD">
        <w:rPr>
          <w:rFonts w:cs="Arial"/>
          <w:szCs w:val="22"/>
        </w:rPr>
        <w:t xml:space="preserve"> rassemble une multitude de prestataires qui proposent différents critères d’impact sur le climat. La </w:t>
      </w:r>
      <w:hyperlink r:id="rId12">
        <w:r w:rsidRPr="000006AD">
          <w:rPr>
            <w:rStyle w:val="Lienhypertexte"/>
            <w:rFonts w:cs="Arial"/>
            <w:szCs w:val="22"/>
          </w:rPr>
          <w:t>fondation Alliance pour le développement et le climat</w:t>
        </w:r>
      </w:hyperlink>
      <w:r w:rsidRPr="000006AD">
        <w:rPr>
          <w:rStyle w:val="Lienhypertexte"/>
          <w:rFonts w:cs="Arial"/>
          <w:szCs w:val="22"/>
        </w:rPr>
        <w:t xml:space="preserve"> (site en allemand et en anglais)</w:t>
      </w:r>
      <w:r w:rsidRPr="000006AD">
        <w:rPr>
          <w:rFonts w:cs="Arial"/>
          <w:szCs w:val="22"/>
        </w:rPr>
        <w:t xml:space="preserve"> a publié une </w:t>
      </w:r>
      <w:hyperlink r:id="rId13" w:history="1">
        <w:r w:rsidRPr="000006AD">
          <w:rPr>
            <w:rStyle w:val="Lienhypertexte"/>
            <w:rFonts w:cs="Arial"/>
            <w:szCs w:val="22"/>
          </w:rPr>
          <w:t>liste de normes</w:t>
        </w:r>
      </w:hyperlink>
      <w:r w:rsidRPr="000006AD">
        <w:rPr>
          <w:rStyle w:val="Lienhypertexte"/>
          <w:rFonts w:cs="Arial"/>
          <w:szCs w:val="22"/>
        </w:rPr>
        <w:t xml:space="preserve"> (en allemand)</w:t>
      </w:r>
      <w:r w:rsidRPr="000006AD">
        <w:rPr>
          <w:rFonts w:cs="Arial"/>
          <w:szCs w:val="22"/>
        </w:rPr>
        <w:t xml:space="preserve"> dont la GIZ recommande l’application</w:t>
      </w:r>
      <w:r w:rsidR="00696A5B" w:rsidRPr="000006AD">
        <w:rPr>
          <w:rFonts w:cs="Arial"/>
          <w:szCs w:val="22"/>
        </w:rPr>
        <w:t>.</w:t>
      </w:r>
    </w:p>
    <w:p w14:paraId="2B734E51" w14:textId="14BC7B57" w:rsidR="00541DFA" w:rsidRPr="000006AD" w:rsidRDefault="00541DFA" w:rsidP="000006AD">
      <w:pPr>
        <w:pStyle w:val="ZulschenderText"/>
        <w:spacing w:line="276" w:lineRule="auto"/>
        <w:rPr>
          <w:rFonts w:cs="Arial"/>
        </w:rPr>
      </w:pPr>
    </w:p>
    <w:tbl>
      <w:tblPr>
        <w:tblStyle w:val="Grilledutableau"/>
        <w:tblpPr w:leftFromText="141" w:rightFromText="141" w:vertAnchor="text" w:horzAnchor="page" w:tblpX="2128" w:tblpY="94"/>
        <w:tblW w:w="8217" w:type="dxa"/>
        <w:tblLayout w:type="fixed"/>
        <w:tblCellMar>
          <w:left w:w="57" w:type="dxa"/>
          <w:right w:w="57" w:type="dxa"/>
        </w:tblCellMar>
        <w:tblLook w:val="04A0" w:firstRow="1" w:lastRow="0" w:firstColumn="1" w:lastColumn="0" w:noHBand="0" w:noVBand="1"/>
      </w:tblPr>
      <w:tblGrid>
        <w:gridCol w:w="2791"/>
        <w:gridCol w:w="1315"/>
        <w:gridCol w:w="1276"/>
        <w:gridCol w:w="2835"/>
      </w:tblGrid>
      <w:tr w:rsidR="00881218" w:rsidRPr="000006AD" w14:paraId="37F74163" w14:textId="77777777" w:rsidTr="0010399B">
        <w:trPr>
          <w:trHeight w:val="336"/>
        </w:trPr>
        <w:tc>
          <w:tcPr>
            <w:tcW w:w="27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9035D2" w14:textId="77777777" w:rsidR="00881218" w:rsidRPr="000006AD" w:rsidRDefault="00881218" w:rsidP="000006AD">
            <w:pPr>
              <w:spacing w:before="60" w:after="60" w:line="276" w:lineRule="auto"/>
              <w:ind w:left="0"/>
              <w:rPr>
                <w:rStyle w:val="Numrodepage"/>
                <w:rFonts w:cs="Arial"/>
                <w:b/>
                <w:szCs w:val="22"/>
              </w:rPr>
            </w:pPr>
            <w:r w:rsidRPr="000006AD">
              <w:rPr>
                <w:rStyle w:val="Numrodepage"/>
                <w:rFonts w:cs="Arial"/>
                <w:b/>
                <w:szCs w:val="22"/>
              </w:rPr>
              <w:t xml:space="preserve">Jours </w:t>
            </w:r>
            <w:r w:rsidRPr="000006AD">
              <w:rPr>
                <w:rStyle w:val="Numrodepage"/>
                <w:rFonts w:cs="Arial"/>
                <w:b/>
                <w:szCs w:val="22"/>
                <w:lang w:eastAsia="en-US"/>
              </w:rPr>
              <w:t>d’honoraires</w:t>
            </w:r>
          </w:p>
        </w:tc>
        <w:tc>
          <w:tcPr>
            <w:tcW w:w="13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6D7C34" w14:textId="77777777" w:rsidR="00881218" w:rsidRPr="000006AD" w:rsidRDefault="00881218" w:rsidP="000006AD">
            <w:pPr>
              <w:spacing w:before="60" w:after="60" w:line="276" w:lineRule="auto"/>
              <w:ind w:left="0"/>
              <w:rPr>
                <w:rStyle w:val="Numrodepage"/>
                <w:rFonts w:cs="Arial"/>
                <w:b/>
                <w:szCs w:val="22"/>
              </w:rPr>
            </w:pPr>
            <w:r w:rsidRPr="000006AD">
              <w:rPr>
                <w:rStyle w:val="Numrodepage"/>
                <w:rFonts w:cs="Arial"/>
                <w:b/>
                <w:szCs w:val="22"/>
              </w:rPr>
              <w:t>Nombre d’</w:t>
            </w:r>
            <w:proofErr w:type="spellStart"/>
            <w:r w:rsidRPr="000006AD">
              <w:rPr>
                <w:rStyle w:val="Numrodepage"/>
                <w:rFonts w:cs="Arial"/>
                <w:b/>
                <w:szCs w:val="22"/>
              </w:rPr>
              <w:t>expert·e·s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42923C" w14:textId="77777777" w:rsidR="00881218" w:rsidRPr="000006AD" w:rsidRDefault="00881218" w:rsidP="000006AD">
            <w:pPr>
              <w:spacing w:before="60" w:after="60" w:line="276" w:lineRule="auto"/>
              <w:ind w:left="0"/>
              <w:rPr>
                <w:rStyle w:val="Numrodepage"/>
                <w:rFonts w:cs="Arial"/>
                <w:b/>
                <w:szCs w:val="22"/>
              </w:rPr>
            </w:pPr>
            <w:r w:rsidRPr="000006AD">
              <w:rPr>
                <w:rStyle w:val="Numrodepage"/>
                <w:rFonts w:cs="Arial"/>
                <w:b/>
                <w:szCs w:val="22"/>
              </w:rPr>
              <w:t xml:space="preserve">Nombre de jours par </w:t>
            </w:r>
            <w:proofErr w:type="spellStart"/>
            <w:r w:rsidRPr="000006AD">
              <w:rPr>
                <w:rStyle w:val="Numrodepage"/>
                <w:rFonts w:cs="Arial"/>
                <w:b/>
                <w:szCs w:val="22"/>
              </w:rPr>
              <w:t>expert·e</w:t>
            </w:r>
            <w:proofErr w:type="spellEnd"/>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F0E7BE" w14:textId="77777777" w:rsidR="00881218" w:rsidRPr="000006AD" w:rsidRDefault="00881218" w:rsidP="000006AD">
            <w:pPr>
              <w:spacing w:before="60" w:after="60" w:line="276" w:lineRule="auto"/>
              <w:ind w:left="0"/>
              <w:rPr>
                <w:rStyle w:val="Numrodepage"/>
                <w:rFonts w:cs="Arial"/>
                <w:b/>
                <w:szCs w:val="22"/>
              </w:rPr>
            </w:pPr>
            <w:r w:rsidRPr="000006AD">
              <w:rPr>
                <w:rStyle w:val="Numrodepage"/>
                <w:rFonts w:cs="Arial"/>
                <w:b/>
                <w:szCs w:val="22"/>
              </w:rPr>
              <w:t>Observations</w:t>
            </w:r>
          </w:p>
        </w:tc>
      </w:tr>
      <w:tr w:rsidR="00881218" w:rsidRPr="000006AD" w14:paraId="32AACF35" w14:textId="77777777" w:rsidTr="0010399B">
        <w:trPr>
          <w:trHeight w:val="336"/>
        </w:trPr>
        <w:tc>
          <w:tcPr>
            <w:tcW w:w="2791" w:type="dxa"/>
            <w:tcBorders>
              <w:top w:val="single" w:sz="4" w:space="0" w:color="auto"/>
              <w:left w:val="single" w:sz="4" w:space="0" w:color="auto"/>
              <w:bottom w:val="single" w:sz="4" w:space="0" w:color="auto"/>
              <w:right w:val="single" w:sz="4" w:space="0" w:color="auto"/>
            </w:tcBorders>
          </w:tcPr>
          <w:p w14:paraId="239432E1" w14:textId="77777777" w:rsidR="00881218" w:rsidRPr="000006AD" w:rsidRDefault="00881218" w:rsidP="000006AD">
            <w:pPr>
              <w:numPr>
                <w:ilvl w:val="0"/>
                <w:numId w:val="10"/>
              </w:numPr>
              <w:spacing w:line="276" w:lineRule="auto"/>
              <w:ind w:left="357" w:hanging="357"/>
              <w:rPr>
                <w:rStyle w:val="Numrodepage"/>
                <w:rFonts w:cs="Arial"/>
                <w:szCs w:val="22"/>
                <w:lang w:eastAsia="en-US"/>
              </w:rPr>
            </w:pPr>
            <w:r w:rsidRPr="000006AD">
              <w:rPr>
                <w:rStyle w:val="Numrodepage"/>
                <w:rFonts w:cs="Arial"/>
                <w:szCs w:val="22"/>
                <w:lang w:eastAsia="en-US"/>
              </w:rPr>
              <w:t>Préparation</w:t>
            </w:r>
            <w:r w:rsidR="00C20A82" w:rsidRPr="000006AD">
              <w:rPr>
                <w:rStyle w:val="Numrodepage"/>
                <w:rFonts w:cs="Arial"/>
                <w:szCs w:val="22"/>
                <w:lang w:eastAsia="en-US"/>
              </w:rPr>
              <w:t> </w:t>
            </w:r>
            <w:r w:rsidRPr="000006AD">
              <w:rPr>
                <w:rStyle w:val="Numrodepage"/>
                <w:rFonts w:cs="Arial"/>
                <w:szCs w:val="22"/>
              </w:rPr>
              <w:t>/</w:t>
            </w:r>
            <w:r w:rsidR="00C20A82" w:rsidRPr="000006AD">
              <w:rPr>
                <w:rStyle w:val="Numrodepage"/>
                <w:rFonts w:cs="Arial"/>
                <w:szCs w:val="22"/>
              </w:rPr>
              <w:t xml:space="preserve"> </w:t>
            </w:r>
            <w:r w:rsidRPr="000006AD">
              <w:rPr>
                <w:rStyle w:val="Numrodepage"/>
                <w:rFonts w:cs="Arial"/>
                <w:szCs w:val="22"/>
              </w:rPr>
              <w:t>débriefing</w:t>
            </w:r>
          </w:p>
        </w:tc>
        <w:tc>
          <w:tcPr>
            <w:tcW w:w="1315" w:type="dxa"/>
            <w:tcBorders>
              <w:top w:val="single" w:sz="4" w:space="0" w:color="auto"/>
              <w:left w:val="single" w:sz="4" w:space="0" w:color="auto"/>
              <w:bottom w:val="single" w:sz="4" w:space="0" w:color="auto"/>
              <w:right w:val="single" w:sz="4" w:space="0" w:color="auto"/>
            </w:tcBorders>
          </w:tcPr>
          <w:p w14:paraId="0770B942" w14:textId="7AF96F3C" w:rsidR="00881218" w:rsidRPr="000006AD" w:rsidRDefault="000006AD" w:rsidP="000006AD">
            <w:pPr>
              <w:spacing w:line="276" w:lineRule="auto"/>
              <w:rPr>
                <w:rStyle w:val="Numrodepage"/>
                <w:rFonts w:cs="Arial"/>
                <w:szCs w:val="22"/>
                <w:lang w:eastAsia="en-US"/>
              </w:rPr>
            </w:pPr>
            <w:r w:rsidRPr="000006AD">
              <w:rPr>
                <w:rStyle w:val="Numrodepage"/>
                <w:rFonts w:cs="Arial"/>
                <w:szCs w:val="22"/>
                <w:lang w:eastAsia="en-US"/>
              </w:rPr>
              <w:t>2</w:t>
            </w:r>
          </w:p>
        </w:tc>
        <w:tc>
          <w:tcPr>
            <w:tcW w:w="1276" w:type="dxa"/>
            <w:tcBorders>
              <w:top w:val="single" w:sz="4" w:space="0" w:color="auto"/>
              <w:left w:val="single" w:sz="4" w:space="0" w:color="auto"/>
              <w:bottom w:val="single" w:sz="4" w:space="0" w:color="auto"/>
              <w:right w:val="single" w:sz="4" w:space="0" w:color="auto"/>
            </w:tcBorders>
          </w:tcPr>
          <w:p w14:paraId="0A7FD273" w14:textId="3A418D7E" w:rsidR="00881218" w:rsidRPr="000006AD" w:rsidRDefault="000006AD" w:rsidP="000006AD">
            <w:pPr>
              <w:spacing w:line="276" w:lineRule="auto"/>
              <w:rPr>
                <w:rStyle w:val="Numrodepage"/>
                <w:rFonts w:cs="Arial"/>
                <w:szCs w:val="22"/>
                <w:lang w:eastAsia="en-US"/>
              </w:rPr>
            </w:pPr>
            <w:r w:rsidRPr="000006AD">
              <w:rPr>
                <w:rStyle w:val="Numrodepage"/>
                <w:rFonts w:cs="Arial"/>
                <w:szCs w:val="22"/>
                <w:lang w:eastAsia="en-US"/>
              </w:rPr>
              <w:t>08</w:t>
            </w:r>
          </w:p>
        </w:tc>
        <w:tc>
          <w:tcPr>
            <w:tcW w:w="2835" w:type="dxa"/>
            <w:tcBorders>
              <w:top w:val="single" w:sz="4" w:space="0" w:color="auto"/>
              <w:left w:val="single" w:sz="4" w:space="0" w:color="auto"/>
              <w:bottom w:val="single" w:sz="4" w:space="0" w:color="auto"/>
              <w:right w:val="single" w:sz="4" w:space="0" w:color="auto"/>
            </w:tcBorders>
          </w:tcPr>
          <w:p w14:paraId="64B94577" w14:textId="47C4FF0B" w:rsidR="00881218" w:rsidRPr="000006AD" w:rsidRDefault="000006AD" w:rsidP="000006AD">
            <w:pPr>
              <w:spacing w:line="276" w:lineRule="auto"/>
              <w:ind w:left="0"/>
              <w:rPr>
                <w:rStyle w:val="Numrodepage"/>
                <w:rFonts w:cs="Arial"/>
                <w:szCs w:val="22"/>
                <w:lang w:eastAsia="en-US"/>
              </w:rPr>
            </w:pPr>
            <w:r w:rsidRPr="000006AD">
              <w:rPr>
                <w:rStyle w:val="Numrodepage"/>
                <w:rFonts w:cs="Arial"/>
                <w:szCs w:val="22"/>
                <w:lang w:eastAsia="en-US"/>
              </w:rPr>
              <w:t>Réunion de cadrage, préparation et validation des outils méthodologiques</w:t>
            </w:r>
          </w:p>
        </w:tc>
      </w:tr>
      <w:tr w:rsidR="00881218" w:rsidRPr="000006AD" w14:paraId="6969C8D8" w14:textId="77777777" w:rsidTr="0010399B">
        <w:trPr>
          <w:trHeight w:val="336"/>
        </w:trPr>
        <w:tc>
          <w:tcPr>
            <w:tcW w:w="2791" w:type="dxa"/>
            <w:tcBorders>
              <w:top w:val="single" w:sz="4" w:space="0" w:color="auto"/>
              <w:left w:val="single" w:sz="4" w:space="0" w:color="auto"/>
              <w:bottom w:val="single" w:sz="4" w:space="0" w:color="auto"/>
              <w:right w:val="single" w:sz="4" w:space="0" w:color="auto"/>
            </w:tcBorders>
          </w:tcPr>
          <w:p w14:paraId="5DDBEA16" w14:textId="77777777" w:rsidR="00177638" w:rsidRPr="000006AD" w:rsidRDefault="00881218" w:rsidP="000006AD">
            <w:pPr>
              <w:numPr>
                <w:ilvl w:val="0"/>
                <w:numId w:val="10"/>
              </w:numPr>
              <w:spacing w:line="276" w:lineRule="auto"/>
              <w:ind w:left="357" w:hanging="357"/>
              <w:rPr>
                <w:rStyle w:val="Numrodepage"/>
                <w:rFonts w:cs="Arial"/>
                <w:szCs w:val="22"/>
                <w:lang w:eastAsia="en-US"/>
              </w:rPr>
            </w:pPr>
            <w:r w:rsidRPr="000006AD">
              <w:rPr>
                <w:rStyle w:val="Numrodepage"/>
                <w:rFonts w:cs="Arial"/>
                <w:szCs w:val="22"/>
              </w:rPr>
              <w:t>Réalisation de la mission</w:t>
            </w:r>
          </w:p>
        </w:tc>
        <w:tc>
          <w:tcPr>
            <w:tcW w:w="1315" w:type="dxa"/>
            <w:tcBorders>
              <w:top w:val="single" w:sz="4" w:space="0" w:color="auto"/>
              <w:left w:val="single" w:sz="4" w:space="0" w:color="auto"/>
              <w:bottom w:val="single" w:sz="4" w:space="0" w:color="auto"/>
              <w:right w:val="single" w:sz="4" w:space="0" w:color="auto"/>
            </w:tcBorders>
          </w:tcPr>
          <w:p w14:paraId="58B032EB" w14:textId="7248FD59" w:rsidR="00881218" w:rsidRPr="000006AD" w:rsidRDefault="000006AD" w:rsidP="000006AD">
            <w:pPr>
              <w:spacing w:line="276" w:lineRule="auto"/>
              <w:rPr>
                <w:rStyle w:val="Numrodepage"/>
                <w:rFonts w:cs="Arial"/>
                <w:szCs w:val="22"/>
                <w:lang w:eastAsia="en-US"/>
              </w:rPr>
            </w:pPr>
            <w:r w:rsidRPr="000006AD">
              <w:rPr>
                <w:rStyle w:val="Numrodepage"/>
                <w:rFonts w:cs="Arial"/>
                <w:szCs w:val="22"/>
                <w:lang w:eastAsia="en-US"/>
              </w:rPr>
              <w:t>2</w:t>
            </w:r>
          </w:p>
        </w:tc>
        <w:tc>
          <w:tcPr>
            <w:tcW w:w="1276" w:type="dxa"/>
            <w:tcBorders>
              <w:top w:val="single" w:sz="4" w:space="0" w:color="auto"/>
              <w:left w:val="single" w:sz="4" w:space="0" w:color="auto"/>
              <w:bottom w:val="single" w:sz="4" w:space="0" w:color="auto"/>
              <w:right w:val="single" w:sz="4" w:space="0" w:color="auto"/>
            </w:tcBorders>
          </w:tcPr>
          <w:p w14:paraId="7A9E54E8" w14:textId="39E526AD" w:rsidR="00881218" w:rsidRPr="000006AD" w:rsidRDefault="000006AD" w:rsidP="000006AD">
            <w:pPr>
              <w:spacing w:line="276" w:lineRule="auto"/>
              <w:rPr>
                <w:rStyle w:val="Numrodepage"/>
                <w:rFonts w:cs="Arial"/>
                <w:szCs w:val="22"/>
                <w:lang w:eastAsia="en-US"/>
              </w:rPr>
            </w:pPr>
            <w:r w:rsidRPr="000006AD">
              <w:rPr>
                <w:rStyle w:val="Numrodepage"/>
                <w:rFonts w:cs="Arial"/>
                <w:szCs w:val="22"/>
                <w:lang w:eastAsia="en-US"/>
              </w:rPr>
              <w:t>81</w:t>
            </w:r>
          </w:p>
        </w:tc>
        <w:tc>
          <w:tcPr>
            <w:tcW w:w="2835" w:type="dxa"/>
            <w:tcBorders>
              <w:top w:val="single" w:sz="4" w:space="0" w:color="auto"/>
              <w:left w:val="single" w:sz="4" w:space="0" w:color="auto"/>
              <w:bottom w:val="single" w:sz="4" w:space="0" w:color="auto"/>
              <w:right w:val="single" w:sz="4" w:space="0" w:color="auto"/>
            </w:tcBorders>
          </w:tcPr>
          <w:p w14:paraId="272C4BEF" w14:textId="2564C459" w:rsidR="00881218" w:rsidRPr="000006AD" w:rsidRDefault="000006AD" w:rsidP="000006AD">
            <w:pPr>
              <w:spacing w:line="276" w:lineRule="auto"/>
              <w:ind w:left="0"/>
              <w:rPr>
                <w:rStyle w:val="Numrodepage"/>
                <w:rFonts w:cs="Arial"/>
                <w:szCs w:val="22"/>
                <w:lang w:eastAsia="en-US"/>
              </w:rPr>
            </w:pPr>
            <w:r w:rsidRPr="000006AD">
              <w:rPr>
                <w:rStyle w:val="Numrodepage"/>
                <w:rFonts w:cs="Arial"/>
                <w:szCs w:val="22"/>
                <w:lang w:eastAsia="en-US"/>
              </w:rPr>
              <w:t>Préparation des modules de deux formations et des coachings, la mobilisation des parties prenantes, réalisation des formations et des coachings</w:t>
            </w:r>
          </w:p>
        </w:tc>
      </w:tr>
      <w:tr w:rsidR="00881218" w:rsidRPr="000006AD" w14:paraId="5897A65D" w14:textId="77777777" w:rsidTr="0010399B">
        <w:trPr>
          <w:trHeight w:val="336"/>
        </w:trPr>
        <w:tc>
          <w:tcPr>
            <w:tcW w:w="27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4AE914" w14:textId="77777777" w:rsidR="00881218" w:rsidRPr="000006AD" w:rsidRDefault="00881218" w:rsidP="000006AD">
            <w:pPr>
              <w:spacing w:before="60" w:after="60" w:line="276" w:lineRule="auto"/>
              <w:ind w:left="0"/>
              <w:rPr>
                <w:rStyle w:val="Numrodepage"/>
                <w:rFonts w:cs="Arial"/>
                <w:b/>
                <w:szCs w:val="22"/>
              </w:rPr>
            </w:pPr>
            <w:r w:rsidRPr="000006AD">
              <w:rPr>
                <w:rStyle w:val="Numrodepage"/>
                <w:rFonts w:cs="Arial"/>
                <w:b/>
                <w:szCs w:val="22"/>
              </w:rPr>
              <w:t xml:space="preserve">Frais de mission et de </w:t>
            </w:r>
            <w:r w:rsidRPr="000006AD">
              <w:rPr>
                <w:rStyle w:val="Numrodepage"/>
                <w:rFonts w:cs="Arial"/>
                <w:b/>
                <w:szCs w:val="22"/>
                <w:lang w:eastAsia="en-US"/>
              </w:rPr>
              <w:t>déplacement</w:t>
            </w:r>
          </w:p>
        </w:tc>
        <w:tc>
          <w:tcPr>
            <w:tcW w:w="13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DC593D" w14:textId="77777777" w:rsidR="00881218" w:rsidRPr="000006AD" w:rsidRDefault="00881218" w:rsidP="000006AD">
            <w:pPr>
              <w:spacing w:before="60" w:after="60" w:line="276" w:lineRule="auto"/>
              <w:ind w:left="0"/>
              <w:rPr>
                <w:rStyle w:val="Numrodepage"/>
                <w:rFonts w:cs="Arial"/>
                <w:b/>
                <w:szCs w:val="22"/>
              </w:rPr>
            </w:pPr>
            <w:r w:rsidRPr="000006AD">
              <w:rPr>
                <w:rStyle w:val="Numrodepage"/>
                <w:rFonts w:cs="Arial"/>
                <w:b/>
                <w:szCs w:val="22"/>
              </w:rPr>
              <w:t>Nombre d’</w:t>
            </w:r>
            <w:proofErr w:type="spellStart"/>
            <w:r w:rsidRPr="000006AD">
              <w:rPr>
                <w:rStyle w:val="Numrodepage"/>
                <w:rFonts w:cs="Arial"/>
                <w:b/>
                <w:szCs w:val="22"/>
              </w:rPr>
              <w:t>expert·e·s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58631D" w14:textId="77777777" w:rsidR="00881218" w:rsidRPr="000006AD" w:rsidRDefault="00881218" w:rsidP="000006AD">
            <w:pPr>
              <w:spacing w:before="60" w:after="60" w:line="276" w:lineRule="auto"/>
              <w:ind w:left="0"/>
              <w:rPr>
                <w:rStyle w:val="Numrodepage"/>
                <w:rFonts w:cs="Arial"/>
                <w:b/>
                <w:szCs w:val="22"/>
              </w:rPr>
            </w:pPr>
            <w:r w:rsidRPr="000006AD">
              <w:rPr>
                <w:rStyle w:val="Numrodepage"/>
                <w:rFonts w:cs="Arial"/>
                <w:b/>
                <w:szCs w:val="22"/>
              </w:rPr>
              <w:t xml:space="preserve">Nombre de jours/nuits par </w:t>
            </w:r>
            <w:proofErr w:type="spellStart"/>
            <w:r w:rsidRPr="000006AD">
              <w:rPr>
                <w:rStyle w:val="Numrodepage"/>
                <w:rFonts w:cs="Arial"/>
                <w:b/>
                <w:szCs w:val="22"/>
              </w:rPr>
              <w:t>expert·e</w:t>
            </w:r>
            <w:proofErr w:type="spellEnd"/>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DEFCDD" w14:textId="77777777" w:rsidR="00881218" w:rsidRPr="000006AD" w:rsidRDefault="00881218" w:rsidP="000006AD">
            <w:pPr>
              <w:spacing w:before="60" w:after="60" w:line="276" w:lineRule="auto"/>
              <w:ind w:left="0"/>
              <w:rPr>
                <w:rStyle w:val="Numrodepage"/>
                <w:rFonts w:cs="Arial"/>
                <w:b/>
                <w:szCs w:val="22"/>
              </w:rPr>
            </w:pPr>
            <w:r w:rsidRPr="000006AD">
              <w:rPr>
                <w:rStyle w:val="Numrodepage"/>
                <w:rFonts w:cs="Arial"/>
                <w:b/>
                <w:szCs w:val="22"/>
              </w:rPr>
              <w:t>Observations</w:t>
            </w:r>
          </w:p>
        </w:tc>
      </w:tr>
      <w:tr w:rsidR="00881218" w:rsidRPr="000006AD" w14:paraId="0F1F95E4" w14:textId="77777777" w:rsidTr="0010399B">
        <w:trPr>
          <w:trHeight w:val="336"/>
        </w:trPr>
        <w:tc>
          <w:tcPr>
            <w:tcW w:w="2791" w:type="dxa"/>
            <w:tcBorders>
              <w:top w:val="single" w:sz="4" w:space="0" w:color="auto"/>
              <w:left w:val="single" w:sz="4" w:space="0" w:color="auto"/>
              <w:bottom w:val="single" w:sz="4" w:space="0" w:color="auto"/>
              <w:right w:val="single" w:sz="4" w:space="0" w:color="auto"/>
            </w:tcBorders>
          </w:tcPr>
          <w:p w14:paraId="4CD63632" w14:textId="77777777" w:rsidR="00881218" w:rsidRPr="000006AD" w:rsidRDefault="00881218" w:rsidP="000006AD">
            <w:pPr>
              <w:spacing w:line="276" w:lineRule="auto"/>
              <w:ind w:left="0"/>
              <w:rPr>
                <w:rFonts w:cs="Arial"/>
                <w:szCs w:val="22"/>
              </w:rPr>
            </w:pPr>
            <w:r w:rsidRPr="000006AD">
              <w:rPr>
                <w:rFonts w:cs="Arial"/>
                <w:szCs w:val="22"/>
              </w:rPr>
              <w:t xml:space="preserve">Indemnités </w:t>
            </w:r>
            <w:r w:rsidRPr="000006AD">
              <w:rPr>
                <w:rStyle w:val="Numrodepage"/>
                <w:rFonts w:cs="Arial"/>
                <w:szCs w:val="22"/>
              </w:rPr>
              <w:t>journalières</w:t>
            </w:r>
            <w:r w:rsidRPr="000006AD">
              <w:rPr>
                <w:rFonts w:cs="Arial"/>
                <w:szCs w:val="22"/>
              </w:rPr>
              <w:t xml:space="preserve"> pour le pays d’intervention</w:t>
            </w:r>
          </w:p>
          <w:p w14:paraId="39F6FCE4" w14:textId="3B508E2E" w:rsidR="00881218" w:rsidRPr="000006AD" w:rsidRDefault="00881218" w:rsidP="000006AD">
            <w:pPr>
              <w:spacing w:line="276" w:lineRule="auto"/>
              <w:ind w:left="0"/>
              <w:rPr>
                <w:rStyle w:val="Numrodepage"/>
                <w:rFonts w:cs="Arial"/>
                <w:szCs w:val="22"/>
                <w:lang w:eastAsia="en-US"/>
              </w:rPr>
            </w:pPr>
          </w:p>
        </w:tc>
        <w:tc>
          <w:tcPr>
            <w:tcW w:w="1315" w:type="dxa"/>
            <w:tcBorders>
              <w:top w:val="single" w:sz="4" w:space="0" w:color="auto"/>
              <w:left w:val="single" w:sz="4" w:space="0" w:color="auto"/>
              <w:bottom w:val="single" w:sz="4" w:space="0" w:color="auto"/>
              <w:right w:val="single" w:sz="4" w:space="0" w:color="auto"/>
            </w:tcBorders>
          </w:tcPr>
          <w:p w14:paraId="53508474" w14:textId="1C6B40B2" w:rsidR="00881218" w:rsidRPr="000006AD" w:rsidRDefault="000006AD" w:rsidP="000006AD">
            <w:pPr>
              <w:spacing w:line="276" w:lineRule="auto"/>
              <w:rPr>
                <w:rStyle w:val="Numrodepage"/>
                <w:rFonts w:cs="Arial"/>
                <w:szCs w:val="22"/>
                <w:lang w:eastAsia="en-US"/>
              </w:rPr>
            </w:pPr>
            <w:r w:rsidRPr="000006AD">
              <w:rPr>
                <w:rStyle w:val="Numrodepage"/>
                <w:rFonts w:cs="Arial"/>
                <w:szCs w:val="22"/>
                <w:lang w:eastAsia="en-US"/>
              </w:rPr>
              <w:t>2</w:t>
            </w:r>
          </w:p>
        </w:tc>
        <w:tc>
          <w:tcPr>
            <w:tcW w:w="1276" w:type="dxa"/>
            <w:tcBorders>
              <w:top w:val="single" w:sz="4" w:space="0" w:color="auto"/>
              <w:left w:val="single" w:sz="4" w:space="0" w:color="auto"/>
              <w:bottom w:val="single" w:sz="4" w:space="0" w:color="auto"/>
              <w:right w:val="single" w:sz="4" w:space="0" w:color="auto"/>
            </w:tcBorders>
          </w:tcPr>
          <w:p w14:paraId="52F636DF" w14:textId="3263A6C6" w:rsidR="00881218" w:rsidRPr="000006AD" w:rsidRDefault="00117C67" w:rsidP="000006AD">
            <w:pPr>
              <w:spacing w:line="276" w:lineRule="auto"/>
              <w:rPr>
                <w:rStyle w:val="Numrodepage"/>
                <w:rFonts w:cs="Arial"/>
                <w:szCs w:val="22"/>
                <w:lang w:eastAsia="en-US"/>
              </w:rPr>
            </w:pPr>
            <w:r>
              <w:rPr>
                <w:rStyle w:val="Numrodepage"/>
                <w:rFonts w:cs="Arial"/>
                <w:szCs w:val="22"/>
                <w:lang w:eastAsia="en-US"/>
              </w:rPr>
              <w:t>32</w:t>
            </w:r>
          </w:p>
        </w:tc>
        <w:tc>
          <w:tcPr>
            <w:tcW w:w="2835" w:type="dxa"/>
            <w:tcBorders>
              <w:top w:val="single" w:sz="4" w:space="0" w:color="auto"/>
              <w:left w:val="single" w:sz="4" w:space="0" w:color="auto"/>
              <w:bottom w:val="single" w:sz="4" w:space="0" w:color="auto"/>
              <w:right w:val="single" w:sz="4" w:space="0" w:color="auto"/>
            </w:tcBorders>
          </w:tcPr>
          <w:p w14:paraId="4AA3F5F5" w14:textId="77777777" w:rsidR="00881218" w:rsidRPr="000006AD" w:rsidRDefault="00881218" w:rsidP="000006AD">
            <w:pPr>
              <w:spacing w:line="276" w:lineRule="auto"/>
              <w:rPr>
                <w:rStyle w:val="Numrodepage"/>
                <w:rFonts w:cs="Arial"/>
                <w:szCs w:val="22"/>
                <w:lang w:eastAsia="en-US"/>
              </w:rPr>
            </w:pPr>
          </w:p>
        </w:tc>
      </w:tr>
      <w:tr w:rsidR="00881218" w:rsidRPr="000006AD" w14:paraId="1CAD16B4" w14:textId="77777777" w:rsidTr="0010399B">
        <w:trPr>
          <w:trHeight w:val="336"/>
        </w:trPr>
        <w:tc>
          <w:tcPr>
            <w:tcW w:w="2791" w:type="dxa"/>
            <w:tcBorders>
              <w:top w:val="single" w:sz="4" w:space="0" w:color="auto"/>
              <w:left w:val="single" w:sz="4" w:space="0" w:color="auto"/>
              <w:bottom w:val="single" w:sz="4" w:space="0" w:color="auto"/>
              <w:right w:val="single" w:sz="4" w:space="0" w:color="auto"/>
            </w:tcBorders>
          </w:tcPr>
          <w:p w14:paraId="49C61628" w14:textId="77777777" w:rsidR="00881218" w:rsidRPr="000006AD" w:rsidRDefault="00881218" w:rsidP="000006AD">
            <w:pPr>
              <w:spacing w:line="276" w:lineRule="auto"/>
              <w:ind w:left="0"/>
              <w:rPr>
                <w:rStyle w:val="Numrodepage"/>
                <w:rFonts w:cs="Arial"/>
                <w:szCs w:val="22"/>
                <w:lang w:eastAsia="en-US"/>
              </w:rPr>
            </w:pPr>
            <w:r w:rsidRPr="000006AD">
              <w:rPr>
                <w:rStyle w:val="Numrodepage"/>
                <w:rFonts w:cs="Arial"/>
                <w:szCs w:val="22"/>
              </w:rPr>
              <w:t>Indemnités d’hébergement pour le pays d’intervention</w:t>
            </w:r>
          </w:p>
          <w:p w14:paraId="4F4CDD90" w14:textId="2C514DD7" w:rsidR="00881218" w:rsidRPr="000006AD" w:rsidRDefault="00881218" w:rsidP="000006AD">
            <w:pPr>
              <w:pStyle w:val="ZulschenderText"/>
              <w:spacing w:before="0" w:after="60" w:line="276" w:lineRule="auto"/>
              <w:ind w:left="0"/>
              <w:rPr>
                <w:rStyle w:val="Numrodepage"/>
                <w:rFonts w:cs="Arial"/>
              </w:rPr>
            </w:pPr>
          </w:p>
        </w:tc>
        <w:tc>
          <w:tcPr>
            <w:tcW w:w="1315" w:type="dxa"/>
            <w:tcBorders>
              <w:top w:val="single" w:sz="4" w:space="0" w:color="auto"/>
              <w:left w:val="single" w:sz="4" w:space="0" w:color="auto"/>
              <w:bottom w:val="single" w:sz="4" w:space="0" w:color="auto"/>
              <w:right w:val="single" w:sz="4" w:space="0" w:color="auto"/>
            </w:tcBorders>
          </w:tcPr>
          <w:p w14:paraId="52DCBFC4" w14:textId="57C4E76A" w:rsidR="00881218" w:rsidRPr="000006AD" w:rsidRDefault="000006AD" w:rsidP="000006AD">
            <w:pPr>
              <w:spacing w:line="276" w:lineRule="auto"/>
              <w:rPr>
                <w:rStyle w:val="Numrodepage"/>
                <w:rFonts w:cs="Arial"/>
                <w:szCs w:val="22"/>
                <w:lang w:eastAsia="en-US"/>
              </w:rPr>
            </w:pPr>
            <w:r w:rsidRPr="000006AD">
              <w:rPr>
                <w:rStyle w:val="Numrodepage"/>
                <w:rFonts w:cs="Arial"/>
                <w:szCs w:val="22"/>
                <w:lang w:eastAsia="en-US"/>
              </w:rPr>
              <w:t>2</w:t>
            </w:r>
          </w:p>
        </w:tc>
        <w:tc>
          <w:tcPr>
            <w:tcW w:w="1276" w:type="dxa"/>
            <w:tcBorders>
              <w:top w:val="single" w:sz="4" w:space="0" w:color="auto"/>
              <w:left w:val="single" w:sz="4" w:space="0" w:color="auto"/>
              <w:bottom w:val="single" w:sz="4" w:space="0" w:color="auto"/>
              <w:right w:val="single" w:sz="4" w:space="0" w:color="auto"/>
            </w:tcBorders>
          </w:tcPr>
          <w:p w14:paraId="79B5B5F7" w14:textId="5B0DB3C6" w:rsidR="00881218" w:rsidRPr="000006AD" w:rsidRDefault="00117C67" w:rsidP="000006AD">
            <w:pPr>
              <w:spacing w:line="276" w:lineRule="auto"/>
              <w:rPr>
                <w:rStyle w:val="Numrodepage"/>
                <w:rFonts w:cs="Arial"/>
                <w:szCs w:val="22"/>
                <w:lang w:eastAsia="en-US"/>
              </w:rPr>
            </w:pPr>
            <w:r>
              <w:rPr>
                <w:rStyle w:val="Numrodepage"/>
                <w:rFonts w:cs="Arial"/>
                <w:szCs w:val="22"/>
                <w:lang w:eastAsia="en-US"/>
              </w:rPr>
              <w:t>32</w:t>
            </w:r>
          </w:p>
        </w:tc>
        <w:tc>
          <w:tcPr>
            <w:tcW w:w="2835" w:type="dxa"/>
            <w:tcBorders>
              <w:top w:val="single" w:sz="4" w:space="0" w:color="auto"/>
              <w:left w:val="single" w:sz="4" w:space="0" w:color="auto"/>
              <w:bottom w:val="single" w:sz="4" w:space="0" w:color="auto"/>
              <w:right w:val="single" w:sz="4" w:space="0" w:color="auto"/>
            </w:tcBorders>
          </w:tcPr>
          <w:p w14:paraId="4B12B6EC" w14:textId="77777777" w:rsidR="00881218" w:rsidRPr="000006AD" w:rsidRDefault="00881218" w:rsidP="000006AD">
            <w:pPr>
              <w:spacing w:before="120" w:after="120" w:line="276" w:lineRule="auto"/>
              <w:ind w:left="0"/>
              <w:rPr>
                <w:rFonts w:cs="Arial"/>
                <w:szCs w:val="22"/>
              </w:rPr>
            </w:pPr>
            <w:r w:rsidRPr="000006AD">
              <w:rPr>
                <w:rFonts w:cs="Arial"/>
                <w:szCs w:val="22"/>
              </w:rPr>
              <w:t>Nuitées hors d’Allemagne :</w:t>
            </w:r>
          </w:p>
          <w:p w14:paraId="28004EAF" w14:textId="77777777" w:rsidR="00881218" w:rsidRPr="000006AD" w:rsidRDefault="00881218" w:rsidP="000006AD">
            <w:pPr>
              <w:spacing w:before="120" w:after="120" w:line="276" w:lineRule="auto"/>
              <w:ind w:left="0"/>
              <w:rPr>
                <w:rFonts w:cs="Arial"/>
                <w:szCs w:val="22"/>
              </w:rPr>
            </w:pPr>
            <w:r w:rsidRPr="000006AD">
              <w:rPr>
                <w:rFonts w:cs="Arial"/>
                <w:szCs w:val="22"/>
              </w:rPr>
              <w:t xml:space="preserve">À noter : sur présentation de justificatifs, les frais d’hébergement peuvent faire l’objet d’un décompte jusqu’à 100 % des montants forfaitaires prévus par la circulaire du BMF relative au remboursement des frais de mission et de déplacement. Jusqu’à 75 % des plafonds indiqués dans cette même circulaire </w:t>
            </w:r>
            <w:r w:rsidRPr="000006AD">
              <w:rPr>
                <w:rFonts w:cs="Arial"/>
                <w:szCs w:val="22"/>
              </w:rPr>
              <w:lastRenderedPageBreak/>
              <w:t>peuvent faire l’objet d’un décompte au forfait.</w:t>
            </w:r>
          </w:p>
          <w:p w14:paraId="2ED745F9" w14:textId="77777777" w:rsidR="00881218" w:rsidRPr="000006AD" w:rsidRDefault="00881218" w:rsidP="000006AD">
            <w:pPr>
              <w:spacing w:before="120" w:after="120" w:line="276" w:lineRule="auto"/>
              <w:ind w:left="0"/>
              <w:rPr>
                <w:rFonts w:cs="Arial"/>
                <w:szCs w:val="22"/>
              </w:rPr>
            </w:pPr>
            <w:r w:rsidRPr="000006AD">
              <w:rPr>
                <w:rFonts w:cs="Arial"/>
                <w:szCs w:val="22"/>
              </w:rPr>
              <w:t>Veuillez indiquer dans le bordereau de prix si votre offre s’entend avec un mode de décompte au forfait ou sur présentation de justificatifs.</w:t>
            </w:r>
          </w:p>
          <w:p w14:paraId="13A4365B" w14:textId="77777777" w:rsidR="00881218" w:rsidRPr="000006AD" w:rsidRDefault="00881218" w:rsidP="000006AD">
            <w:pPr>
              <w:spacing w:before="120" w:after="120" w:line="276" w:lineRule="auto"/>
              <w:ind w:left="0"/>
              <w:rPr>
                <w:rFonts w:eastAsia="Arial" w:cs="Arial"/>
                <w:color w:val="000000" w:themeColor="text1"/>
                <w:szCs w:val="22"/>
              </w:rPr>
            </w:pPr>
            <w:r w:rsidRPr="000006AD">
              <w:rPr>
                <w:rFonts w:eastAsia="Arial" w:cs="Arial"/>
                <w:color w:val="000000" w:themeColor="text1"/>
                <w:szCs w:val="22"/>
              </w:rPr>
              <w:t>Nuitées en Allemagne (règlement divergeant de la circulaire du BMF) :</w:t>
            </w:r>
          </w:p>
          <w:p w14:paraId="1DC5ECD2" w14:textId="77777777" w:rsidR="00881218" w:rsidRPr="000006AD" w:rsidRDefault="00881218" w:rsidP="000006AD">
            <w:pPr>
              <w:spacing w:before="120" w:after="120" w:line="276" w:lineRule="auto"/>
              <w:ind w:left="0"/>
              <w:rPr>
                <w:rFonts w:eastAsia="Arial" w:cs="Arial"/>
                <w:color w:val="000000" w:themeColor="text1"/>
                <w:szCs w:val="22"/>
              </w:rPr>
            </w:pPr>
            <w:r w:rsidRPr="000006AD">
              <w:rPr>
                <w:rFonts w:eastAsia="Arial" w:cs="Arial"/>
                <w:color w:val="000000" w:themeColor="text1"/>
                <w:szCs w:val="22"/>
              </w:rPr>
              <w:t>À noter : sur présentation de justificatifs, les frais d’hébergement peuvent faire l’objet d’un décompte jusqu’à un montant maximum de 130 euros. Jusqu’à 80 euros peuvent faire l’objet d’un décompte au forfait.</w:t>
            </w:r>
          </w:p>
          <w:p w14:paraId="4D1AEAC3" w14:textId="77777777" w:rsidR="00881218" w:rsidRPr="000006AD" w:rsidRDefault="00881218" w:rsidP="000006AD">
            <w:pPr>
              <w:spacing w:before="120" w:after="120" w:line="276" w:lineRule="auto"/>
              <w:ind w:left="0"/>
              <w:rPr>
                <w:rStyle w:val="Numrodepage"/>
                <w:rFonts w:cs="Arial"/>
                <w:szCs w:val="22"/>
                <w:lang w:eastAsia="en-US"/>
              </w:rPr>
            </w:pPr>
            <w:r w:rsidRPr="000006AD">
              <w:rPr>
                <w:rFonts w:cs="Arial"/>
                <w:szCs w:val="22"/>
              </w:rPr>
              <w:t>Veuillez indiquer dans le bordereau de prix si votre offre s’entend avec un mode de décompte au forfait ou sur présentation de justificatifs.</w:t>
            </w:r>
          </w:p>
        </w:tc>
      </w:tr>
      <w:tr w:rsidR="00881218" w:rsidRPr="000006AD" w14:paraId="63D4F090" w14:textId="77777777" w:rsidTr="0010399B">
        <w:trPr>
          <w:trHeight w:val="336"/>
        </w:trPr>
        <w:tc>
          <w:tcPr>
            <w:tcW w:w="2791" w:type="dxa"/>
            <w:tcBorders>
              <w:top w:val="single" w:sz="4" w:space="0" w:color="auto"/>
              <w:left w:val="single" w:sz="4" w:space="0" w:color="auto"/>
              <w:bottom w:val="single" w:sz="4" w:space="0" w:color="auto"/>
              <w:right w:val="single" w:sz="4" w:space="0" w:color="auto"/>
            </w:tcBorders>
          </w:tcPr>
          <w:p w14:paraId="374CC564" w14:textId="77777777" w:rsidR="00881218" w:rsidRPr="000006AD" w:rsidRDefault="00881218" w:rsidP="000006AD">
            <w:pPr>
              <w:spacing w:line="276" w:lineRule="auto"/>
              <w:ind w:left="0"/>
              <w:rPr>
                <w:rStyle w:val="Numrodepage"/>
                <w:rFonts w:cs="Arial"/>
                <w:szCs w:val="22"/>
                <w:lang w:eastAsia="en-US"/>
              </w:rPr>
            </w:pPr>
            <w:r w:rsidRPr="000006AD">
              <w:rPr>
                <w:rStyle w:val="Numrodepage"/>
                <w:rFonts w:cs="Arial"/>
                <w:szCs w:val="22"/>
              </w:rPr>
              <w:lastRenderedPageBreak/>
              <w:t>Frais de mission et de déplacement (train, voiture particulière)</w:t>
            </w:r>
          </w:p>
        </w:tc>
        <w:tc>
          <w:tcPr>
            <w:tcW w:w="1315" w:type="dxa"/>
            <w:tcBorders>
              <w:top w:val="single" w:sz="4" w:space="0" w:color="auto"/>
              <w:left w:val="single" w:sz="4" w:space="0" w:color="auto"/>
              <w:bottom w:val="single" w:sz="4" w:space="0" w:color="auto"/>
              <w:right w:val="single" w:sz="4" w:space="0" w:color="auto"/>
            </w:tcBorders>
          </w:tcPr>
          <w:p w14:paraId="173D6A8B" w14:textId="23DC2471" w:rsidR="00881218" w:rsidRPr="000006AD" w:rsidRDefault="000006AD" w:rsidP="000006AD">
            <w:pPr>
              <w:spacing w:line="276" w:lineRule="auto"/>
              <w:rPr>
                <w:rStyle w:val="Numrodepage"/>
                <w:rFonts w:cs="Arial"/>
                <w:szCs w:val="22"/>
                <w:lang w:eastAsia="en-US"/>
              </w:rPr>
            </w:pPr>
            <w:r w:rsidRPr="000006AD">
              <w:rPr>
                <w:rStyle w:val="Numrodepage"/>
                <w:rFonts w:cs="Arial"/>
                <w:szCs w:val="22"/>
                <w:lang w:eastAsia="en-US"/>
              </w:rPr>
              <w:t>2</w:t>
            </w:r>
          </w:p>
        </w:tc>
        <w:tc>
          <w:tcPr>
            <w:tcW w:w="1276" w:type="dxa"/>
            <w:tcBorders>
              <w:top w:val="single" w:sz="4" w:space="0" w:color="auto"/>
              <w:left w:val="single" w:sz="4" w:space="0" w:color="auto"/>
              <w:bottom w:val="single" w:sz="4" w:space="0" w:color="auto"/>
              <w:right w:val="single" w:sz="4" w:space="0" w:color="auto"/>
            </w:tcBorders>
          </w:tcPr>
          <w:p w14:paraId="2A2D087A" w14:textId="4F6EBDCB" w:rsidR="00881218" w:rsidRPr="000006AD" w:rsidRDefault="000006AD" w:rsidP="000006AD">
            <w:pPr>
              <w:spacing w:line="276" w:lineRule="auto"/>
              <w:rPr>
                <w:rStyle w:val="Numrodepage"/>
                <w:rFonts w:cs="Arial"/>
                <w:szCs w:val="22"/>
                <w:lang w:eastAsia="en-US"/>
              </w:rPr>
            </w:pPr>
            <w:r w:rsidRPr="000006AD">
              <w:rPr>
                <w:rStyle w:val="Numrodepage"/>
                <w:rFonts w:cs="Arial"/>
                <w:szCs w:val="22"/>
                <w:lang w:eastAsia="en-US"/>
              </w:rPr>
              <w:t>6</w:t>
            </w:r>
          </w:p>
        </w:tc>
        <w:tc>
          <w:tcPr>
            <w:tcW w:w="2835" w:type="dxa"/>
            <w:tcBorders>
              <w:top w:val="single" w:sz="4" w:space="0" w:color="auto"/>
              <w:left w:val="single" w:sz="4" w:space="0" w:color="auto"/>
              <w:bottom w:val="single" w:sz="4" w:space="0" w:color="auto"/>
              <w:right w:val="single" w:sz="4" w:space="0" w:color="auto"/>
            </w:tcBorders>
          </w:tcPr>
          <w:p w14:paraId="1CAAE9B8" w14:textId="1B79F40D" w:rsidR="00881218" w:rsidRPr="000006AD" w:rsidRDefault="000006AD" w:rsidP="000006AD">
            <w:pPr>
              <w:spacing w:line="276" w:lineRule="auto"/>
              <w:ind w:left="0"/>
              <w:rPr>
                <w:rStyle w:val="Numrodepage"/>
                <w:rFonts w:cs="Arial"/>
                <w:szCs w:val="22"/>
                <w:lang w:eastAsia="en-US"/>
              </w:rPr>
            </w:pPr>
            <w:r w:rsidRPr="000006AD">
              <w:rPr>
                <w:rStyle w:val="Numrodepage"/>
                <w:rFonts w:cs="Arial"/>
                <w:szCs w:val="22"/>
                <w:lang w:eastAsia="en-US"/>
              </w:rPr>
              <w:t>Au total trois voyages aller-retours pour les deux formations et les séances des coachings</w:t>
            </w:r>
          </w:p>
        </w:tc>
      </w:tr>
      <w:tr w:rsidR="00881218" w:rsidRPr="000006AD" w14:paraId="2F637E45" w14:textId="77777777" w:rsidTr="0010399B">
        <w:trPr>
          <w:trHeight w:val="336"/>
        </w:trPr>
        <w:tc>
          <w:tcPr>
            <w:tcW w:w="2791" w:type="dxa"/>
            <w:tcBorders>
              <w:top w:val="single" w:sz="4" w:space="0" w:color="auto"/>
              <w:left w:val="single" w:sz="4" w:space="0" w:color="auto"/>
              <w:bottom w:val="single" w:sz="4" w:space="0" w:color="auto"/>
              <w:right w:val="single" w:sz="4" w:space="0" w:color="auto"/>
            </w:tcBorders>
          </w:tcPr>
          <w:p w14:paraId="7B1DB168" w14:textId="77777777" w:rsidR="00881218" w:rsidRPr="000006AD" w:rsidRDefault="00881218" w:rsidP="000006AD">
            <w:pPr>
              <w:spacing w:before="120" w:after="120" w:line="276" w:lineRule="auto"/>
              <w:ind w:left="0"/>
              <w:rPr>
                <w:rFonts w:eastAsia="Arial" w:cs="Arial"/>
                <w:b/>
                <w:bCs/>
                <w:color w:val="000000" w:themeColor="text1"/>
                <w:szCs w:val="22"/>
              </w:rPr>
            </w:pPr>
            <w:r w:rsidRPr="000006AD">
              <w:rPr>
                <w:rFonts w:eastAsia="Arial" w:cs="Arial"/>
                <w:b/>
                <w:bCs/>
                <w:color w:val="000000" w:themeColor="text1"/>
                <w:szCs w:val="22"/>
              </w:rPr>
              <w:t>Autres frais de mission et de déplacement</w:t>
            </w:r>
          </w:p>
          <w:p w14:paraId="3D2BCE9B" w14:textId="77777777" w:rsidR="00881218" w:rsidRPr="000006AD" w:rsidRDefault="00881218" w:rsidP="000006AD">
            <w:pPr>
              <w:spacing w:before="60" w:after="60" w:line="276" w:lineRule="auto"/>
              <w:ind w:left="0"/>
              <w:rPr>
                <w:rStyle w:val="Numrodepage"/>
                <w:rFonts w:cs="Arial"/>
                <w:szCs w:val="22"/>
                <w:lang w:eastAsia="en-US"/>
              </w:rPr>
            </w:pPr>
            <w:r w:rsidRPr="000006AD">
              <w:rPr>
                <w:rFonts w:eastAsiaTheme="minorEastAsia" w:cs="Arial"/>
                <w:i/>
                <w:iCs/>
                <w:szCs w:val="22"/>
              </w:rPr>
              <w:t>Veuillez préciser les frais qui seront remboursés</w:t>
            </w:r>
          </w:p>
        </w:tc>
        <w:tc>
          <w:tcPr>
            <w:tcW w:w="1315" w:type="dxa"/>
            <w:tcBorders>
              <w:top w:val="single" w:sz="4" w:space="0" w:color="auto"/>
              <w:left w:val="single" w:sz="4" w:space="0" w:color="auto"/>
              <w:bottom w:val="single" w:sz="4" w:space="0" w:color="auto"/>
              <w:right w:val="single" w:sz="4" w:space="0" w:color="auto"/>
            </w:tcBorders>
          </w:tcPr>
          <w:p w14:paraId="54A1D278" w14:textId="309455E3" w:rsidR="00881218" w:rsidRPr="000006AD" w:rsidRDefault="000006AD" w:rsidP="000006AD">
            <w:pPr>
              <w:spacing w:line="276" w:lineRule="auto"/>
              <w:rPr>
                <w:rStyle w:val="Numrodepage"/>
                <w:rFonts w:cs="Arial"/>
                <w:szCs w:val="22"/>
                <w:lang w:eastAsia="en-US"/>
              </w:rPr>
            </w:pPr>
            <w:r w:rsidRPr="000006AD">
              <w:rPr>
                <w:rStyle w:val="Numrodepage"/>
                <w:rFonts w:cs="Arial"/>
                <w:szCs w:val="22"/>
                <w:lang w:eastAsia="en-US"/>
              </w:rPr>
              <w:t>2</w:t>
            </w:r>
          </w:p>
        </w:tc>
        <w:tc>
          <w:tcPr>
            <w:tcW w:w="1276" w:type="dxa"/>
            <w:tcBorders>
              <w:top w:val="single" w:sz="4" w:space="0" w:color="auto"/>
              <w:left w:val="single" w:sz="4" w:space="0" w:color="auto"/>
              <w:bottom w:val="single" w:sz="4" w:space="0" w:color="auto"/>
              <w:right w:val="single" w:sz="4" w:space="0" w:color="auto"/>
            </w:tcBorders>
          </w:tcPr>
          <w:p w14:paraId="5F142E58" w14:textId="3D1CF6A1" w:rsidR="00881218" w:rsidRPr="000006AD" w:rsidRDefault="000006AD" w:rsidP="000006AD">
            <w:pPr>
              <w:spacing w:line="276" w:lineRule="auto"/>
              <w:rPr>
                <w:rStyle w:val="Numrodepage"/>
                <w:rFonts w:cs="Arial"/>
                <w:szCs w:val="22"/>
                <w:lang w:eastAsia="en-US"/>
              </w:rPr>
            </w:pPr>
            <w:r w:rsidRPr="000006AD">
              <w:rPr>
                <w:rStyle w:val="Numrodepage"/>
                <w:rFonts w:cs="Arial"/>
                <w:szCs w:val="22"/>
                <w:lang w:eastAsia="en-US"/>
              </w:rPr>
              <w:t>6</w:t>
            </w:r>
          </w:p>
        </w:tc>
        <w:tc>
          <w:tcPr>
            <w:tcW w:w="2835" w:type="dxa"/>
            <w:tcBorders>
              <w:top w:val="single" w:sz="4" w:space="0" w:color="auto"/>
              <w:left w:val="single" w:sz="4" w:space="0" w:color="auto"/>
              <w:bottom w:val="single" w:sz="4" w:space="0" w:color="auto"/>
              <w:right w:val="single" w:sz="4" w:space="0" w:color="auto"/>
            </w:tcBorders>
          </w:tcPr>
          <w:p w14:paraId="2442BD43" w14:textId="4A6381BF" w:rsidR="00881218" w:rsidRPr="000006AD" w:rsidRDefault="000006AD" w:rsidP="000006AD">
            <w:pPr>
              <w:spacing w:line="276" w:lineRule="auto"/>
              <w:ind w:left="0"/>
              <w:rPr>
                <w:rStyle w:val="Numrodepage"/>
                <w:rFonts w:cs="Arial"/>
                <w:szCs w:val="22"/>
                <w:lang w:eastAsia="en-US"/>
              </w:rPr>
            </w:pPr>
            <w:r w:rsidRPr="000006AD">
              <w:rPr>
                <w:rStyle w:val="Numrodepage"/>
                <w:rFonts w:cs="Arial"/>
                <w:szCs w:val="22"/>
                <w:lang w:eastAsia="en-US"/>
              </w:rPr>
              <w:t>Go-</w:t>
            </w:r>
            <w:proofErr w:type="spellStart"/>
            <w:proofErr w:type="gramStart"/>
            <w:r w:rsidRPr="000006AD">
              <w:rPr>
                <w:rStyle w:val="Numrodepage"/>
                <w:rFonts w:cs="Arial"/>
                <w:szCs w:val="22"/>
                <w:lang w:eastAsia="en-US"/>
              </w:rPr>
              <w:t>pass</w:t>
            </w:r>
            <w:proofErr w:type="spellEnd"/>
            <w:r w:rsidRPr="000006AD">
              <w:rPr>
                <w:rStyle w:val="Numrodepage"/>
                <w:rFonts w:cs="Arial"/>
                <w:szCs w:val="22"/>
                <w:lang w:eastAsia="en-US"/>
              </w:rPr>
              <w:t xml:space="preserve"> ,</w:t>
            </w:r>
            <w:proofErr w:type="gramEnd"/>
            <w:r w:rsidRPr="000006AD">
              <w:rPr>
                <w:rStyle w:val="Numrodepage"/>
                <w:rFonts w:cs="Arial"/>
                <w:szCs w:val="22"/>
                <w:lang w:eastAsia="en-US"/>
              </w:rPr>
              <w:t xml:space="preserve"> autres frais aéroportuaires et frais de transport</w:t>
            </w:r>
          </w:p>
        </w:tc>
      </w:tr>
      <w:tr w:rsidR="00921110" w:rsidRPr="000006AD" w14:paraId="718CBC96" w14:textId="77777777" w:rsidTr="0010399B">
        <w:trPr>
          <w:trHeight w:val="336"/>
        </w:trPr>
        <w:tc>
          <w:tcPr>
            <w:tcW w:w="2791" w:type="dxa"/>
            <w:tcBorders>
              <w:top w:val="single" w:sz="4" w:space="0" w:color="auto"/>
              <w:left w:val="single" w:sz="4" w:space="0" w:color="auto"/>
              <w:bottom w:val="single" w:sz="4" w:space="0" w:color="auto"/>
              <w:right w:val="single" w:sz="4" w:space="0" w:color="auto"/>
            </w:tcBorders>
          </w:tcPr>
          <w:p w14:paraId="16EFE91F" w14:textId="77777777" w:rsidR="00921110" w:rsidRPr="000006AD" w:rsidRDefault="00921110" w:rsidP="000006AD">
            <w:pPr>
              <w:spacing w:before="120" w:after="120" w:line="276" w:lineRule="auto"/>
              <w:ind w:left="0"/>
              <w:rPr>
                <w:rFonts w:eastAsia="Arial" w:cs="Arial"/>
                <w:b/>
                <w:bCs/>
                <w:color w:val="000000" w:themeColor="text1"/>
                <w:szCs w:val="22"/>
              </w:rPr>
            </w:pPr>
            <w:proofErr w:type="gramStart"/>
            <w:r w:rsidRPr="000006AD">
              <w:rPr>
                <w:rStyle w:val="ZulschenderTextZchn"/>
                <w:rFonts w:eastAsiaTheme="minorEastAsia" w:cs="Arial"/>
              </w:rPr>
              <w:t>Ou</w:t>
            </w:r>
            <w:proofErr w:type="gramEnd"/>
            <w:r w:rsidRPr="000006AD">
              <w:rPr>
                <w:rStyle w:val="ZulschenderTextZchn"/>
                <w:rFonts w:eastAsiaTheme="minorEastAsia" w:cs="Arial"/>
              </w:rPr>
              <w:t> :</w:t>
            </w:r>
            <w:r w:rsidRPr="000006AD">
              <w:rPr>
                <w:rFonts w:eastAsia="Arial" w:cs="Arial"/>
                <w:bCs/>
                <w:color w:val="000000" w:themeColor="text1"/>
                <w:szCs w:val="22"/>
              </w:rPr>
              <w:t xml:space="preserve"> </w:t>
            </w:r>
            <w:r w:rsidRPr="000006AD">
              <w:rPr>
                <w:rFonts w:eastAsia="Arial" w:cs="Arial"/>
                <w:b/>
                <w:bCs/>
                <w:color w:val="000000" w:themeColor="text1"/>
                <w:szCs w:val="22"/>
              </w:rPr>
              <w:t>Budget de frais de mission et de déplacement ferme</w:t>
            </w:r>
          </w:p>
          <w:p w14:paraId="0CCF0BC1" w14:textId="77777777" w:rsidR="00921110" w:rsidRPr="000006AD" w:rsidRDefault="00921110" w:rsidP="000006AD">
            <w:pPr>
              <w:spacing w:before="120" w:after="120" w:line="276" w:lineRule="auto"/>
              <w:ind w:left="0"/>
              <w:rPr>
                <w:rFonts w:eastAsia="Arial" w:cs="Arial"/>
                <w:b/>
                <w:bCs/>
                <w:color w:val="000000" w:themeColor="text1"/>
                <w:szCs w:val="22"/>
              </w:rPr>
            </w:pPr>
            <w:r w:rsidRPr="000006AD">
              <w:rPr>
                <w:rFonts w:eastAsiaTheme="minorEastAsia" w:cs="Arial"/>
                <w:i/>
                <w:iCs/>
                <w:szCs w:val="22"/>
              </w:rPr>
              <w:t xml:space="preserve">La GIZ peut fixer une somme fixe. Cette option est utilisée quand on ne dispose pas encore d’informations concrètes sur les voyages et déplacements au moment </w:t>
            </w:r>
            <w:r w:rsidRPr="000006AD">
              <w:rPr>
                <w:rFonts w:eastAsiaTheme="minorEastAsia" w:cs="Arial"/>
                <w:i/>
                <w:iCs/>
                <w:szCs w:val="22"/>
              </w:rPr>
              <w:lastRenderedPageBreak/>
              <w:t>de l’appel d’offres. Il convient toutefois de décrire le plus précisément possible le nombre de voyages et de déplacements, les destinations et les périodes auxquelles ils auront lieu</w:t>
            </w:r>
            <w:r w:rsidRPr="000006AD">
              <w:rPr>
                <w:rFonts w:eastAsiaTheme="minorEastAsia" w:cs="Arial"/>
                <w:i/>
                <w:iCs/>
                <w:color w:val="C0504D" w:themeColor="accent2"/>
                <w:szCs w:val="22"/>
              </w:rPr>
              <w:t>.</w:t>
            </w:r>
          </w:p>
        </w:tc>
        <w:tc>
          <w:tcPr>
            <w:tcW w:w="1315" w:type="dxa"/>
            <w:tcBorders>
              <w:top w:val="single" w:sz="4" w:space="0" w:color="auto"/>
              <w:left w:val="single" w:sz="4" w:space="0" w:color="auto"/>
              <w:bottom w:val="single" w:sz="4" w:space="0" w:color="auto"/>
              <w:right w:val="single" w:sz="4" w:space="0" w:color="auto"/>
            </w:tcBorders>
          </w:tcPr>
          <w:p w14:paraId="7E029525" w14:textId="3C23DBA4" w:rsidR="00921110" w:rsidRPr="000006AD" w:rsidRDefault="000006AD" w:rsidP="000006AD">
            <w:pPr>
              <w:spacing w:line="276" w:lineRule="auto"/>
              <w:rPr>
                <w:rStyle w:val="Numrodepage"/>
                <w:rFonts w:cs="Arial"/>
                <w:szCs w:val="22"/>
                <w:lang w:eastAsia="en-US"/>
              </w:rPr>
            </w:pPr>
            <w:r w:rsidRPr="000006AD">
              <w:rPr>
                <w:rStyle w:val="Numrodepage"/>
                <w:rFonts w:cs="Arial"/>
                <w:szCs w:val="22"/>
                <w:lang w:eastAsia="en-US"/>
              </w:rPr>
              <w:lastRenderedPageBreak/>
              <w:t>NA</w:t>
            </w:r>
          </w:p>
        </w:tc>
        <w:tc>
          <w:tcPr>
            <w:tcW w:w="1276" w:type="dxa"/>
            <w:tcBorders>
              <w:top w:val="single" w:sz="4" w:space="0" w:color="auto"/>
              <w:left w:val="single" w:sz="4" w:space="0" w:color="auto"/>
              <w:bottom w:val="single" w:sz="4" w:space="0" w:color="auto"/>
              <w:right w:val="single" w:sz="4" w:space="0" w:color="auto"/>
            </w:tcBorders>
          </w:tcPr>
          <w:p w14:paraId="4420A8D3" w14:textId="1DA2108F" w:rsidR="00921110" w:rsidRPr="000006AD" w:rsidRDefault="000006AD" w:rsidP="000006AD">
            <w:pPr>
              <w:spacing w:line="276" w:lineRule="auto"/>
              <w:rPr>
                <w:rStyle w:val="Numrodepage"/>
                <w:rFonts w:cs="Arial"/>
                <w:szCs w:val="22"/>
                <w:lang w:eastAsia="en-US"/>
              </w:rPr>
            </w:pPr>
            <w:r w:rsidRPr="000006AD">
              <w:rPr>
                <w:rStyle w:val="Numrodepage"/>
                <w:rFonts w:cs="Arial"/>
                <w:szCs w:val="22"/>
                <w:lang w:eastAsia="en-US"/>
              </w:rPr>
              <w:t>NA</w:t>
            </w:r>
          </w:p>
        </w:tc>
        <w:tc>
          <w:tcPr>
            <w:tcW w:w="2835" w:type="dxa"/>
            <w:tcBorders>
              <w:top w:val="single" w:sz="4" w:space="0" w:color="auto"/>
              <w:left w:val="single" w:sz="4" w:space="0" w:color="auto"/>
              <w:bottom w:val="single" w:sz="4" w:space="0" w:color="auto"/>
              <w:right w:val="single" w:sz="4" w:space="0" w:color="auto"/>
            </w:tcBorders>
          </w:tcPr>
          <w:p w14:paraId="33F96E36" w14:textId="77777777" w:rsidR="00921110" w:rsidRPr="000006AD" w:rsidRDefault="00921110" w:rsidP="000006AD">
            <w:pPr>
              <w:spacing w:before="120" w:after="120" w:line="276" w:lineRule="auto"/>
              <w:ind w:left="0"/>
              <w:rPr>
                <w:rFonts w:cs="Arial"/>
                <w:szCs w:val="22"/>
              </w:rPr>
            </w:pPr>
            <w:r w:rsidRPr="000006AD">
              <w:rPr>
                <w:rFonts w:eastAsia="Arial" w:cs="Arial"/>
                <w:szCs w:val="22"/>
              </w:rPr>
              <w:t xml:space="preserve">Il est prévu un budget pour des déplacements à destination des pays suivants : </w:t>
            </w:r>
            <w:r w:rsidRPr="000006AD">
              <w:rPr>
                <w:rFonts w:cs="Arial"/>
                <w:szCs w:val="22"/>
              </w:rPr>
              <w:fldChar w:fldCharType="begin">
                <w:ffData>
                  <w:name w:val="Text59"/>
                  <w:enabled/>
                  <w:calcOnExit w:val="0"/>
                  <w:textInput/>
                </w:ffData>
              </w:fldChar>
            </w:r>
            <w:r w:rsidRPr="000006AD">
              <w:rPr>
                <w:rFonts w:cs="Arial"/>
                <w:szCs w:val="22"/>
              </w:rPr>
              <w:instrText xml:space="preserve"> FORMTEXT </w:instrText>
            </w:r>
            <w:r w:rsidRPr="000006AD">
              <w:rPr>
                <w:rFonts w:cs="Arial"/>
                <w:szCs w:val="22"/>
              </w:rPr>
            </w:r>
            <w:r w:rsidRPr="000006AD">
              <w:rPr>
                <w:rFonts w:cs="Arial"/>
                <w:szCs w:val="22"/>
              </w:rPr>
              <w:fldChar w:fldCharType="separate"/>
            </w:r>
            <w:r w:rsidRPr="000006AD">
              <w:rPr>
                <w:rFonts w:cs="Arial"/>
                <w:szCs w:val="22"/>
              </w:rPr>
              <w:t> </w:t>
            </w:r>
            <w:r w:rsidRPr="000006AD">
              <w:rPr>
                <w:rFonts w:cs="Arial"/>
                <w:szCs w:val="22"/>
              </w:rPr>
              <w:t> </w:t>
            </w:r>
            <w:r w:rsidRPr="000006AD">
              <w:rPr>
                <w:rFonts w:cs="Arial"/>
                <w:szCs w:val="22"/>
              </w:rPr>
              <w:t> </w:t>
            </w:r>
            <w:r w:rsidRPr="000006AD">
              <w:rPr>
                <w:rFonts w:cs="Arial"/>
                <w:szCs w:val="22"/>
              </w:rPr>
              <w:t> </w:t>
            </w:r>
            <w:r w:rsidRPr="000006AD">
              <w:rPr>
                <w:rFonts w:cs="Arial"/>
                <w:szCs w:val="22"/>
              </w:rPr>
              <w:t> </w:t>
            </w:r>
            <w:r w:rsidRPr="000006AD">
              <w:rPr>
                <w:rFonts w:cs="Arial"/>
                <w:szCs w:val="22"/>
              </w:rPr>
              <w:fldChar w:fldCharType="end"/>
            </w:r>
            <w:r w:rsidRPr="000006AD">
              <w:rPr>
                <w:rFonts w:cs="Arial"/>
                <w:szCs w:val="22"/>
              </w:rPr>
              <w:t>.</w:t>
            </w:r>
          </w:p>
          <w:p w14:paraId="0305D301" w14:textId="77777777" w:rsidR="00921110" w:rsidRPr="000006AD" w:rsidRDefault="00921110" w:rsidP="000006AD">
            <w:pPr>
              <w:spacing w:before="120" w:after="120" w:line="276" w:lineRule="auto"/>
              <w:ind w:left="0"/>
              <w:rPr>
                <w:rFonts w:eastAsia="Arial" w:cs="Arial"/>
                <w:szCs w:val="22"/>
              </w:rPr>
            </w:pPr>
            <w:r w:rsidRPr="000006AD">
              <w:rPr>
                <w:rFonts w:eastAsia="Arial" w:cs="Arial"/>
                <w:szCs w:val="22"/>
              </w:rPr>
              <w:t xml:space="preserve">Il est prévu un budget de frais de mission et de déplacement ferme d’un montant de </w:t>
            </w:r>
            <w:r w:rsidRPr="000006AD">
              <w:rPr>
                <w:rFonts w:cs="Arial"/>
                <w:szCs w:val="22"/>
              </w:rPr>
              <w:fldChar w:fldCharType="begin">
                <w:ffData>
                  <w:name w:val="Text59"/>
                  <w:enabled/>
                  <w:calcOnExit w:val="0"/>
                  <w:textInput/>
                </w:ffData>
              </w:fldChar>
            </w:r>
            <w:r w:rsidRPr="000006AD">
              <w:rPr>
                <w:rFonts w:cs="Arial"/>
                <w:szCs w:val="22"/>
              </w:rPr>
              <w:instrText xml:space="preserve"> FORMTEXT </w:instrText>
            </w:r>
            <w:r w:rsidRPr="000006AD">
              <w:rPr>
                <w:rFonts w:cs="Arial"/>
                <w:szCs w:val="22"/>
              </w:rPr>
            </w:r>
            <w:r w:rsidRPr="000006AD">
              <w:rPr>
                <w:rFonts w:cs="Arial"/>
                <w:szCs w:val="22"/>
              </w:rPr>
              <w:fldChar w:fldCharType="separate"/>
            </w:r>
            <w:r w:rsidRPr="000006AD">
              <w:rPr>
                <w:rFonts w:cs="Arial"/>
                <w:szCs w:val="22"/>
              </w:rPr>
              <w:t> </w:t>
            </w:r>
            <w:r w:rsidRPr="000006AD">
              <w:rPr>
                <w:rFonts w:cs="Arial"/>
                <w:szCs w:val="22"/>
              </w:rPr>
              <w:t> </w:t>
            </w:r>
            <w:r w:rsidRPr="000006AD">
              <w:rPr>
                <w:rFonts w:cs="Arial"/>
                <w:szCs w:val="22"/>
              </w:rPr>
              <w:t> </w:t>
            </w:r>
            <w:r w:rsidRPr="000006AD">
              <w:rPr>
                <w:rFonts w:cs="Arial"/>
                <w:szCs w:val="22"/>
              </w:rPr>
              <w:t> </w:t>
            </w:r>
            <w:r w:rsidRPr="000006AD">
              <w:rPr>
                <w:rFonts w:cs="Arial"/>
                <w:szCs w:val="22"/>
              </w:rPr>
              <w:t> </w:t>
            </w:r>
            <w:r w:rsidRPr="000006AD">
              <w:rPr>
                <w:rFonts w:cs="Arial"/>
                <w:szCs w:val="22"/>
              </w:rPr>
              <w:fldChar w:fldCharType="end"/>
            </w:r>
            <w:r w:rsidRPr="000006AD">
              <w:rPr>
                <w:rFonts w:cs="Arial"/>
                <w:szCs w:val="22"/>
              </w:rPr>
              <w:t xml:space="preserve"> euros </w:t>
            </w:r>
            <w:r w:rsidRPr="000006AD">
              <w:rPr>
                <w:rFonts w:eastAsia="Arial" w:cs="Arial"/>
                <w:szCs w:val="22"/>
              </w:rPr>
              <w:t xml:space="preserve">permettant un décompte </w:t>
            </w:r>
            <w:r w:rsidRPr="000006AD">
              <w:rPr>
                <w:rFonts w:eastAsia="Arial" w:cs="Arial"/>
                <w:szCs w:val="22"/>
              </w:rPr>
              <w:lastRenderedPageBreak/>
              <w:t>sur présentation de justificatifs.</w:t>
            </w:r>
          </w:p>
          <w:p w14:paraId="117C887C" w14:textId="77777777" w:rsidR="00921110" w:rsidRPr="000006AD" w:rsidRDefault="00921110" w:rsidP="000006AD">
            <w:pPr>
              <w:spacing w:before="120" w:after="120" w:line="276" w:lineRule="auto"/>
              <w:ind w:left="0"/>
              <w:rPr>
                <w:rStyle w:val="Numrodepage"/>
                <w:rFonts w:cs="Arial"/>
                <w:szCs w:val="22"/>
                <w:lang w:eastAsia="en-US"/>
              </w:rPr>
            </w:pPr>
            <w:r w:rsidRPr="000006AD">
              <w:rPr>
                <w:rFonts w:eastAsia="Arial" w:cs="Arial"/>
                <w:szCs w:val="22"/>
              </w:rPr>
              <w:t>Vous trouverez des précisions sur le budget des frais de mission et de déplacement dans le document « Bordereau de prix ». Veuillez préciser les différents postes dans la colonne « Explications » du bordereau de prix. Le décompte est effectué au maximum jusqu’à épuisement du budget alloué.</w:t>
            </w:r>
          </w:p>
        </w:tc>
      </w:tr>
      <w:tr w:rsidR="00881218" w:rsidRPr="000006AD" w14:paraId="511CC3AF" w14:textId="77777777" w:rsidTr="0010399B">
        <w:trPr>
          <w:trHeight w:val="336"/>
        </w:trPr>
        <w:tc>
          <w:tcPr>
            <w:tcW w:w="27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2BB889" w14:textId="77777777" w:rsidR="00881218" w:rsidRPr="000006AD" w:rsidRDefault="00921110" w:rsidP="000006AD">
            <w:pPr>
              <w:spacing w:before="60" w:after="60" w:line="276" w:lineRule="auto"/>
              <w:ind w:left="0"/>
              <w:rPr>
                <w:rStyle w:val="Numrodepage"/>
                <w:rFonts w:cs="Arial"/>
                <w:b/>
                <w:szCs w:val="22"/>
              </w:rPr>
            </w:pPr>
            <w:r w:rsidRPr="000006AD">
              <w:rPr>
                <w:rStyle w:val="Numrodepage"/>
                <w:rFonts w:cs="Arial"/>
                <w:b/>
                <w:szCs w:val="22"/>
              </w:rPr>
              <w:lastRenderedPageBreak/>
              <w:t>Vols</w:t>
            </w:r>
          </w:p>
        </w:tc>
        <w:tc>
          <w:tcPr>
            <w:tcW w:w="13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5324EF" w14:textId="77777777" w:rsidR="00881218" w:rsidRPr="000006AD" w:rsidRDefault="00881218" w:rsidP="000006AD">
            <w:pPr>
              <w:spacing w:before="60" w:after="60" w:line="276" w:lineRule="auto"/>
              <w:ind w:left="0"/>
              <w:rPr>
                <w:rStyle w:val="Numrodepage"/>
                <w:rFonts w:cs="Arial"/>
                <w:b/>
                <w:szCs w:val="22"/>
              </w:rPr>
            </w:pPr>
            <w:r w:rsidRPr="000006AD">
              <w:rPr>
                <w:rStyle w:val="Numrodepage"/>
                <w:rFonts w:cs="Arial"/>
                <w:b/>
                <w:szCs w:val="22"/>
              </w:rPr>
              <w:t>Nombre d’</w:t>
            </w:r>
            <w:proofErr w:type="spellStart"/>
            <w:r w:rsidRPr="000006AD">
              <w:rPr>
                <w:rStyle w:val="Numrodepage"/>
                <w:rFonts w:cs="Arial"/>
                <w:b/>
                <w:szCs w:val="22"/>
              </w:rPr>
              <w:t>expert·e·s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BC8B0A" w14:textId="77777777" w:rsidR="00881218" w:rsidRPr="000006AD" w:rsidRDefault="00881218" w:rsidP="000006AD">
            <w:pPr>
              <w:spacing w:before="60" w:after="60" w:line="276" w:lineRule="auto"/>
              <w:ind w:left="0"/>
              <w:rPr>
                <w:rStyle w:val="Numrodepage"/>
                <w:rFonts w:cs="Arial"/>
                <w:b/>
                <w:szCs w:val="22"/>
              </w:rPr>
            </w:pPr>
            <w:r w:rsidRPr="000006AD">
              <w:rPr>
                <w:rStyle w:val="Numrodepage"/>
                <w:rFonts w:cs="Arial"/>
                <w:b/>
                <w:szCs w:val="22"/>
              </w:rPr>
              <w:t xml:space="preserve">Nombre de vols par </w:t>
            </w:r>
            <w:proofErr w:type="spellStart"/>
            <w:r w:rsidRPr="000006AD">
              <w:rPr>
                <w:rStyle w:val="Numrodepage"/>
                <w:rFonts w:cs="Arial"/>
                <w:b/>
                <w:szCs w:val="22"/>
              </w:rPr>
              <w:t>expert·e</w:t>
            </w:r>
            <w:proofErr w:type="spellEnd"/>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2ECA89" w14:textId="77777777" w:rsidR="00881218" w:rsidRPr="000006AD" w:rsidRDefault="00921110" w:rsidP="000006AD">
            <w:pPr>
              <w:spacing w:before="60" w:after="60" w:line="276" w:lineRule="auto"/>
              <w:ind w:left="0"/>
              <w:rPr>
                <w:rStyle w:val="Numrodepage"/>
                <w:rFonts w:cs="Arial"/>
                <w:b/>
                <w:szCs w:val="22"/>
              </w:rPr>
            </w:pPr>
            <w:r w:rsidRPr="000006AD">
              <w:rPr>
                <w:rStyle w:val="Numrodepage"/>
                <w:rFonts w:cs="Arial"/>
                <w:b/>
                <w:szCs w:val="22"/>
              </w:rPr>
              <w:t>Observations</w:t>
            </w:r>
          </w:p>
        </w:tc>
      </w:tr>
      <w:tr w:rsidR="00881218" w:rsidRPr="000006AD" w14:paraId="6D11DF55" w14:textId="77777777" w:rsidTr="0010399B">
        <w:trPr>
          <w:trHeight w:val="336"/>
        </w:trPr>
        <w:tc>
          <w:tcPr>
            <w:tcW w:w="2791" w:type="dxa"/>
            <w:tcBorders>
              <w:top w:val="single" w:sz="4" w:space="0" w:color="auto"/>
              <w:left w:val="single" w:sz="4" w:space="0" w:color="auto"/>
              <w:bottom w:val="single" w:sz="4" w:space="0" w:color="auto"/>
              <w:right w:val="single" w:sz="4" w:space="0" w:color="auto"/>
            </w:tcBorders>
          </w:tcPr>
          <w:p w14:paraId="578BE937" w14:textId="77777777" w:rsidR="00881218" w:rsidRPr="000006AD" w:rsidRDefault="00881218" w:rsidP="000006AD">
            <w:pPr>
              <w:numPr>
                <w:ilvl w:val="0"/>
                <w:numId w:val="10"/>
              </w:numPr>
              <w:spacing w:line="276" w:lineRule="auto"/>
              <w:ind w:left="357" w:hanging="357"/>
              <w:rPr>
                <w:rStyle w:val="Numrodepage"/>
                <w:rFonts w:cs="Arial"/>
                <w:szCs w:val="22"/>
                <w:lang w:eastAsia="en-US"/>
              </w:rPr>
            </w:pPr>
            <w:r w:rsidRPr="000006AD">
              <w:rPr>
                <w:rStyle w:val="Numrodepage"/>
                <w:rFonts w:cs="Arial"/>
                <w:szCs w:val="22"/>
              </w:rPr>
              <w:t>Vols internationaux</w:t>
            </w:r>
          </w:p>
        </w:tc>
        <w:tc>
          <w:tcPr>
            <w:tcW w:w="1315" w:type="dxa"/>
            <w:tcBorders>
              <w:top w:val="single" w:sz="4" w:space="0" w:color="auto"/>
              <w:left w:val="single" w:sz="4" w:space="0" w:color="auto"/>
              <w:bottom w:val="single" w:sz="4" w:space="0" w:color="auto"/>
              <w:right w:val="single" w:sz="4" w:space="0" w:color="auto"/>
            </w:tcBorders>
          </w:tcPr>
          <w:p w14:paraId="2D7EB840" w14:textId="77777777" w:rsidR="00881218" w:rsidRPr="000006AD" w:rsidRDefault="00881218" w:rsidP="000006AD">
            <w:pPr>
              <w:spacing w:line="276" w:lineRule="auto"/>
              <w:rPr>
                <w:rStyle w:val="Numrodepage"/>
                <w:rFonts w:cs="Arial"/>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716F3DD9" w14:textId="77777777" w:rsidR="00881218" w:rsidRPr="000006AD" w:rsidRDefault="00881218" w:rsidP="000006AD">
            <w:pPr>
              <w:spacing w:line="276" w:lineRule="auto"/>
              <w:rPr>
                <w:rStyle w:val="Numrodepage"/>
                <w:rFonts w:cs="Arial"/>
                <w:szCs w:val="22"/>
                <w:lang w:eastAsia="en-US"/>
              </w:rPr>
            </w:pPr>
          </w:p>
        </w:tc>
        <w:tc>
          <w:tcPr>
            <w:tcW w:w="2835" w:type="dxa"/>
            <w:tcBorders>
              <w:top w:val="single" w:sz="4" w:space="0" w:color="auto"/>
              <w:left w:val="single" w:sz="4" w:space="0" w:color="auto"/>
              <w:bottom w:val="single" w:sz="4" w:space="0" w:color="auto"/>
              <w:right w:val="single" w:sz="4" w:space="0" w:color="auto"/>
            </w:tcBorders>
          </w:tcPr>
          <w:p w14:paraId="53A49C6D" w14:textId="77777777" w:rsidR="00881218" w:rsidRPr="000006AD" w:rsidRDefault="00881218" w:rsidP="000006AD">
            <w:pPr>
              <w:spacing w:line="276" w:lineRule="auto"/>
              <w:rPr>
                <w:rStyle w:val="Numrodepage"/>
                <w:rFonts w:cs="Arial"/>
                <w:szCs w:val="22"/>
                <w:lang w:eastAsia="en-US"/>
              </w:rPr>
            </w:pPr>
          </w:p>
        </w:tc>
      </w:tr>
      <w:tr w:rsidR="00881218" w:rsidRPr="000006AD" w14:paraId="458E52F9" w14:textId="77777777" w:rsidTr="0010399B">
        <w:trPr>
          <w:trHeight w:val="336"/>
        </w:trPr>
        <w:tc>
          <w:tcPr>
            <w:tcW w:w="2791" w:type="dxa"/>
            <w:tcBorders>
              <w:top w:val="single" w:sz="4" w:space="0" w:color="auto"/>
              <w:left w:val="single" w:sz="4" w:space="0" w:color="auto"/>
              <w:bottom w:val="single" w:sz="4" w:space="0" w:color="auto"/>
              <w:right w:val="single" w:sz="4" w:space="0" w:color="auto"/>
            </w:tcBorders>
          </w:tcPr>
          <w:p w14:paraId="61B1A2A2" w14:textId="77777777" w:rsidR="00881218" w:rsidRPr="000006AD" w:rsidRDefault="00881218" w:rsidP="000006AD">
            <w:pPr>
              <w:numPr>
                <w:ilvl w:val="0"/>
                <w:numId w:val="10"/>
              </w:numPr>
              <w:spacing w:line="276" w:lineRule="auto"/>
              <w:ind w:left="357" w:hanging="357"/>
              <w:rPr>
                <w:rStyle w:val="Numrodepage"/>
                <w:rFonts w:cs="Arial"/>
                <w:szCs w:val="22"/>
                <w:lang w:eastAsia="en-US"/>
              </w:rPr>
            </w:pPr>
            <w:r w:rsidRPr="000006AD">
              <w:rPr>
                <w:rStyle w:val="Numrodepage"/>
                <w:rFonts w:cs="Arial"/>
                <w:szCs w:val="22"/>
              </w:rPr>
              <w:t>Vols intérieurs</w:t>
            </w:r>
          </w:p>
        </w:tc>
        <w:tc>
          <w:tcPr>
            <w:tcW w:w="1315" w:type="dxa"/>
            <w:tcBorders>
              <w:top w:val="single" w:sz="4" w:space="0" w:color="auto"/>
              <w:left w:val="single" w:sz="4" w:space="0" w:color="auto"/>
              <w:bottom w:val="single" w:sz="4" w:space="0" w:color="auto"/>
              <w:right w:val="single" w:sz="4" w:space="0" w:color="auto"/>
            </w:tcBorders>
          </w:tcPr>
          <w:p w14:paraId="76B90A46" w14:textId="6D620D4C" w:rsidR="00881218" w:rsidRPr="000006AD" w:rsidRDefault="000006AD" w:rsidP="000006AD">
            <w:pPr>
              <w:spacing w:line="276" w:lineRule="auto"/>
              <w:rPr>
                <w:rStyle w:val="Numrodepage"/>
                <w:rFonts w:cs="Arial"/>
                <w:szCs w:val="22"/>
                <w:lang w:eastAsia="en-US"/>
              </w:rPr>
            </w:pPr>
            <w:r w:rsidRPr="000006AD">
              <w:rPr>
                <w:rStyle w:val="Numrodepage"/>
                <w:rFonts w:cs="Arial"/>
                <w:szCs w:val="22"/>
                <w:lang w:eastAsia="en-US"/>
              </w:rPr>
              <w:t>2</w:t>
            </w:r>
          </w:p>
        </w:tc>
        <w:tc>
          <w:tcPr>
            <w:tcW w:w="1276" w:type="dxa"/>
            <w:tcBorders>
              <w:top w:val="single" w:sz="4" w:space="0" w:color="auto"/>
              <w:left w:val="single" w:sz="4" w:space="0" w:color="auto"/>
              <w:bottom w:val="single" w:sz="4" w:space="0" w:color="auto"/>
              <w:right w:val="single" w:sz="4" w:space="0" w:color="auto"/>
            </w:tcBorders>
          </w:tcPr>
          <w:p w14:paraId="33CC0F13" w14:textId="65A50429" w:rsidR="00881218" w:rsidRPr="000006AD" w:rsidRDefault="000006AD" w:rsidP="000006AD">
            <w:pPr>
              <w:spacing w:line="276" w:lineRule="auto"/>
              <w:rPr>
                <w:rStyle w:val="Numrodepage"/>
                <w:rFonts w:cs="Arial"/>
                <w:szCs w:val="22"/>
                <w:lang w:eastAsia="en-US"/>
              </w:rPr>
            </w:pPr>
            <w:r w:rsidRPr="000006AD">
              <w:rPr>
                <w:rStyle w:val="Numrodepage"/>
                <w:rFonts w:cs="Arial"/>
                <w:szCs w:val="22"/>
                <w:lang w:eastAsia="en-US"/>
              </w:rPr>
              <w:t>3</w:t>
            </w:r>
          </w:p>
        </w:tc>
        <w:tc>
          <w:tcPr>
            <w:tcW w:w="2835" w:type="dxa"/>
            <w:tcBorders>
              <w:top w:val="single" w:sz="4" w:space="0" w:color="auto"/>
              <w:left w:val="single" w:sz="4" w:space="0" w:color="auto"/>
              <w:bottom w:val="single" w:sz="4" w:space="0" w:color="auto"/>
              <w:right w:val="single" w:sz="4" w:space="0" w:color="auto"/>
            </w:tcBorders>
          </w:tcPr>
          <w:p w14:paraId="366B1841" w14:textId="461E000E" w:rsidR="00881218" w:rsidRPr="000006AD" w:rsidRDefault="000006AD" w:rsidP="000006AD">
            <w:pPr>
              <w:spacing w:line="276" w:lineRule="auto"/>
              <w:rPr>
                <w:rStyle w:val="Numrodepage"/>
                <w:rFonts w:cs="Arial"/>
                <w:szCs w:val="22"/>
                <w:lang w:eastAsia="en-US"/>
              </w:rPr>
            </w:pPr>
            <w:r w:rsidRPr="000006AD">
              <w:rPr>
                <w:rStyle w:val="Numrodepage"/>
                <w:rFonts w:cs="Arial"/>
                <w:szCs w:val="22"/>
                <w:lang w:eastAsia="en-US"/>
              </w:rPr>
              <w:t>Aller-retours</w:t>
            </w:r>
          </w:p>
        </w:tc>
      </w:tr>
      <w:tr w:rsidR="00921110" w:rsidRPr="000006AD" w14:paraId="67462214" w14:textId="77777777" w:rsidTr="0010399B">
        <w:trPr>
          <w:trHeight w:val="336"/>
        </w:trPr>
        <w:tc>
          <w:tcPr>
            <w:tcW w:w="2791" w:type="dxa"/>
            <w:tcBorders>
              <w:top w:val="single" w:sz="4" w:space="0" w:color="auto"/>
              <w:left w:val="single" w:sz="4" w:space="0" w:color="auto"/>
              <w:bottom w:val="single" w:sz="4" w:space="0" w:color="auto"/>
              <w:right w:val="single" w:sz="4" w:space="0" w:color="auto"/>
            </w:tcBorders>
          </w:tcPr>
          <w:p w14:paraId="001200BD" w14:textId="77777777" w:rsidR="00921110" w:rsidRPr="000006AD" w:rsidRDefault="00921110" w:rsidP="000006AD">
            <w:pPr>
              <w:numPr>
                <w:ilvl w:val="0"/>
                <w:numId w:val="10"/>
              </w:numPr>
              <w:spacing w:line="276" w:lineRule="auto"/>
              <w:ind w:left="357" w:hanging="357"/>
              <w:rPr>
                <w:rStyle w:val="Numrodepage"/>
                <w:rFonts w:cs="Arial"/>
                <w:i/>
                <w:iCs/>
                <w:szCs w:val="22"/>
              </w:rPr>
            </w:pPr>
            <w:r w:rsidRPr="000006AD">
              <w:rPr>
                <w:rStyle w:val="Numrodepage"/>
                <w:rFonts w:cs="Arial"/>
                <w:szCs w:val="22"/>
                <w:lang w:eastAsia="en-US"/>
              </w:rPr>
              <w:t>Compensation</w:t>
            </w:r>
            <w:r w:rsidRPr="000006AD">
              <w:rPr>
                <w:rStyle w:val="Numrodepage"/>
                <w:rFonts w:cs="Arial"/>
                <w:szCs w:val="22"/>
              </w:rPr>
              <w:t xml:space="preserve"> des émissions de </w:t>
            </w:r>
            <w:r w:rsidRPr="000006AD">
              <w:rPr>
                <w:rFonts w:cs="Arial"/>
                <w:szCs w:val="22"/>
              </w:rPr>
              <w:t>CO</w:t>
            </w:r>
            <w:r w:rsidRPr="000006AD">
              <w:rPr>
                <w:rFonts w:cs="Arial"/>
                <w:szCs w:val="22"/>
                <w:vertAlign w:val="subscript"/>
              </w:rPr>
              <w:t>2</w:t>
            </w:r>
            <w:r w:rsidRPr="000006AD">
              <w:rPr>
                <w:rStyle w:val="Numrodepage"/>
                <w:rFonts w:cs="Arial"/>
                <w:szCs w:val="22"/>
              </w:rPr>
              <w:t xml:space="preserve"> pour les trajets en avion</w:t>
            </w:r>
          </w:p>
          <w:p w14:paraId="4DB303D0" w14:textId="18A250B9" w:rsidR="00921110" w:rsidRPr="000006AD" w:rsidRDefault="00921110" w:rsidP="000006AD">
            <w:pPr>
              <w:spacing w:before="60" w:line="276" w:lineRule="auto"/>
              <w:ind w:left="0"/>
              <w:rPr>
                <w:rStyle w:val="Numrodepage"/>
                <w:rFonts w:cs="Arial"/>
                <w:i/>
                <w:szCs w:val="22"/>
              </w:rPr>
            </w:pPr>
            <w:hyperlink r:id="rId14" w:history="1"/>
            <w:r w:rsidR="00B636A2">
              <w:t xml:space="preserve"> </w:t>
            </w:r>
          </w:p>
          <w:p w14:paraId="67A62265" w14:textId="77777777" w:rsidR="00921110" w:rsidRPr="000006AD" w:rsidRDefault="00921110" w:rsidP="000006AD">
            <w:pPr>
              <w:spacing w:line="276" w:lineRule="auto"/>
              <w:ind w:left="0"/>
              <w:rPr>
                <w:rStyle w:val="Numrodepage"/>
                <w:rFonts w:cs="Arial"/>
                <w:szCs w:val="22"/>
              </w:rPr>
            </w:pPr>
          </w:p>
        </w:tc>
        <w:tc>
          <w:tcPr>
            <w:tcW w:w="1315" w:type="dxa"/>
            <w:tcBorders>
              <w:top w:val="single" w:sz="4" w:space="0" w:color="auto"/>
              <w:left w:val="single" w:sz="4" w:space="0" w:color="auto"/>
              <w:bottom w:val="single" w:sz="4" w:space="0" w:color="auto"/>
              <w:right w:val="single" w:sz="4" w:space="0" w:color="auto"/>
            </w:tcBorders>
          </w:tcPr>
          <w:p w14:paraId="6B827061" w14:textId="73B77811" w:rsidR="00921110" w:rsidRPr="000006AD" w:rsidRDefault="00B636A2" w:rsidP="000006AD">
            <w:pPr>
              <w:spacing w:line="276" w:lineRule="auto"/>
              <w:rPr>
                <w:rStyle w:val="Numrodepage"/>
                <w:rFonts w:cs="Arial"/>
                <w:szCs w:val="22"/>
                <w:lang w:eastAsia="en-US"/>
              </w:rPr>
            </w:pPr>
            <w:r>
              <w:rPr>
                <w:rStyle w:val="Numrodepage"/>
                <w:rFonts w:cs="Arial"/>
                <w:szCs w:val="22"/>
                <w:lang w:eastAsia="en-US"/>
              </w:rPr>
              <w:t xml:space="preserve"> </w:t>
            </w:r>
          </w:p>
        </w:tc>
        <w:tc>
          <w:tcPr>
            <w:tcW w:w="1276" w:type="dxa"/>
            <w:tcBorders>
              <w:top w:val="single" w:sz="4" w:space="0" w:color="auto"/>
              <w:left w:val="single" w:sz="4" w:space="0" w:color="auto"/>
              <w:bottom w:val="single" w:sz="4" w:space="0" w:color="auto"/>
              <w:right w:val="single" w:sz="4" w:space="0" w:color="auto"/>
            </w:tcBorders>
          </w:tcPr>
          <w:p w14:paraId="061E2477" w14:textId="12D889E3" w:rsidR="00921110" w:rsidRPr="000006AD" w:rsidRDefault="00B636A2" w:rsidP="000006AD">
            <w:pPr>
              <w:spacing w:line="276" w:lineRule="auto"/>
              <w:rPr>
                <w:rStyle w:val="Numrodepage"/>
                <w:rFonts w:cs="Arial"/>
                <w:szCs w:val="22"/>
                <w:lang w:eastAsia="en-US"/>
              </w:rPr>
            </w:pPr>
            <w:r>
              <w:rPr>
                <w:rStyle w:val="Numrodepage"/>
                <w:rFonts w:cs="Arial"/>
                <w:szCs w:val="22"/>
                <w:lang w:eastAsia="en-US"/>
              </w:rPr>
              <w:t xml:space="preserve"> </w:t>
            </w:r>
          </w:p>
        </w:tc>
        <w:tc>
          <w:tcPr>
            <w:tcW w:w="2835" w:type="dxa"/>
            <w:tcBorders>
              <w:top w:val="single" w:sz="4" w:space="0" w:color="auto"/>
              <w:left w:val="single" w:sz="4" w:space="0" w:color="auto"/>
              <w:bottom w:val="single" w:sz="4" w:space="0" w:color="auto"/>
              <w:right w:val="single" w:sz="4" w:space="0" w:color="auto"/>
            </w:tcBorders>
          </w:tcPr>
          <w:p w14:paraId="4D699A02" w14:textId="54C3DE3B" w:rsidR="00921110" w:rsidRPr="000006AD" w:rsidRDefault="00B636A2" w:rsidP="000006AD">
            <w:pPr>
              <w:spacing w:line="276" w:lineRule="auto"/>
              <w:ind w:left="0"/>
              <w:rPr>
                <w:rStyle w:val="Numrodepage"/>
                <w:rFonts w:cs="Arial"/>
                <w:szCs w:val="22"/>
                <w:lang w:eastAsia="en-US"/>
              </w:rPr>
            </w:pPr>
            <w:r>
              <w:rPr>
                <w:rFonts w:eastAsia="Arial" w:cs="Arial"/>
                <w:szCs w:val="22"/>
              </w:rPr>
              <w:t xml:space="preserve"> </w:t>
            </w:r>
            <w:r w:rsidR="00921110" w:rsidRPr="000006AD">
              <w:rPr>
                <w:rFonts w:eastAsia="Arial" w:cs="Arial"/>
                <w:szCs w:val="22"/>
              </w:rPr>
              <w:t>.</w:t>
            </w:r>
          </w:p>
        </w:tc>
      </w:tr>
      <w:tr w:rsidR="00921110" w:rsidRPr="000006AD" w14:paraId="6194605C" w14:textId="77777777" w:rsidTr="0010399B">
        <w:trPr>
          <w:trHeight w:val="336"/>
        </w:trPr>
        <w:tc>
          <w:tcPr>
            <w:tcW w:w="27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9653ED" w14:textId="77777777" w:rsidR="00921110" w:rsidRPr="000006AD" w:rsidRDefault="00921110" w:rsidP="000006AD">
            <w:pPr>
              <w:spacing w:before="60" w:after="60" w:line="276" w:lineRule="auto"/>
              <w:ind w:left="0"/>
              <w:rPr>
                <w:rStyle w:val="Numrodepage"/>
                <w:rFonts w:cs="Arial"/>
                <w:b/>
                <w:szCs w:val="22"/>
              </w:rPr>
            </w:pPr>
            <w:r w:rsidRPr="000006AD">
              <w:rPr>
                <w:rStyle w:val="Numrodepage"/>
                <w:rFonts w:cs="Arial"/>
                <w:b/>
                <w:szCs w:val="22"/>
              </w:rPr>
              <w:t>Autres coûts</w:t>
            </w:r>
          </w:p>
        </w:tc>
        <w:tc>
          <w:tcPr>
            <w:tcW w:w="13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1E6BD7" w14:textId="77777777" w:rsidR="00921110" w:rsidRPr="000006AD" w:rsidRDefault="00921110" w:rsidP="000006AD">
            <w:pPr>
              <w:spacing w:before="60" w:after="60" w:line="276" w:lineRule="auto"/>
              <w:ind w:left="0"/>
              <w:rPr>
                <w:rStyle w:val="Numrodepage"/>
                <w:rFonts w:cs="Arial"/>
                <w:b/>
                <w:szCs w:val="22"/>
                <w:lang w:eastAsia="en-US"/>
              </w:rPr>
            </w:pPr>
            <w:r w:rsidRPr="000006AD">
              <w:rPr>
                <w:rStyle w:val="Numrodepage"/>
                <w:rFonts w:cs="Arial"/>
                <w:b/>
                <w:szCs w:val="22"/>
              </w:rPr>
              <w:t>Nombre d’</w:t>
            </w:r>
            <w:proofErr w:type="spellStart"/>
            <w:r w:rsidRPr="000006AD">
              <w:rPr>
                <w:rStyle w:val="Numrodepage"/>
                <w:rFonts w:cs="Arial"/>
                <w:b/>
                <w:szCs w:val="22"/>
              </w:rPr>
              <w:t>expert·e·s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1BC82F" w14:textId="77777777" w:rsidR="00921110" w:rsidRPr="000006AD" w:rsidRDefault="00921110" w:rsidP="000006AD">
            <w:pPr>
              <w:spacing w:before="60" w:after="60" w:line="276" w:lineRule="auto"/>
              <w:ind w:left="0"/>
              <w:rPr>
                <w:rStyle w:val="Numrodepage"/>
                <w:rFonts w:cs="Arial"/>
                <w:b/>
                <w:szCs w:val="22"/>
                <w:lang w:eastAsia="en-US"/>
              </w:rPr>
            </w:pPr>
            <w:r w:rsidRPr="000006AD">
              <w:rPr>
                <w:rStyle w:val="Numrodepage"/>
                <w:rFonts w:cs="Arial"/>
                <w:b/>
                <w:szCs w:val="22"/>
                <w:lang w:eastAsia="en-US"/>
              </w:rPr>
              <w:t xml:space="preserve">Quantité par </w:t>
            </w:r>
            <w:proofErr w:type="spellStart"/>
            <w:r w:rsidRPr="000006AD">
              <w:rPr>
                <w:rStyle w:val="Numrodepage"/>
                <w:rFonts w:cs="Arial"/>
                <w:b/>
                <w:szCs w:val="22"/>
                <w:lang w:eastAsia="en-US"/>
              </w:rPr>
              <w:t>expert·e</w:t>
            </w:r>
            <w:proofErr w:type="spellEnd"/>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DB8BF0" w14:textId="77777777" w:rsidR="00921110" w:rsidRPr="000006AD" w:rsidRDefault="00921110" w:rsidP="000006AD">
            <w:pPr>
              <w:spacing w:before="60" w:after="60" w:line="276" w:lineRule="auto"/>
              <w:ind w:left="0"/>
              <w:rPr>
                <w:rStyle w:val="Numrodepage"/>
                <w:rFonts w:cs="Arial"/>
                <w:b/>
                <w:szCs w:val="22"/>
                <w:lang w:eastAsia="en-US"/>
              </w:rPr>
            </w:pPr>
            <w:r w:rsidRPr="000006AD">
              <w:rPr>
                <w:rStyle w:val="Numrodepage"/>
                <w:rFonts w:cs="Arial"/>
                <w:b/>
                <w:szCs w:val="22"/>
                <w:lang w:eastAsia="en-US"/>
              </w:rPr>
              <w:t>Observations</w:t>
            </w:r>
          </w:p>
        </w:tc>
      </w:tr>
      <w:tr w:rsidR="00921110" w:rsidRPr="000006AD" w14:paraId="5F0D199F" w14:textId="77777777" w:rsidTr="0010399B">
        <w:trPr>
          <w:trHeight w:val="336"/>
        </w:trPr>
        <w:tc>
          <w:tcPr>
            <w:tcW w:w="2791" w:type="dxa"/>
            <w:tcBorders>
              <w:top w:val="single" w:sz="4" w:space="0" w:color="auto"/>
              <w:left w:val="single" w:sz="4" w:space="0" w:color="auto"/>
              <w:bottom w:val="single" w:sz="4" w:space="0" w:color="auto"/>
              <w:right w:val="single" w:sz="4" w:space="0" w:color="auto"/>
            </w:tcBorders>
          </w:tcPr>
          <w:p w14:paraId="14419206" w14:textId="77777777" w:rsidR="00921110" w:rsidRPr="000006AD" w:rsidRDefault="00921110" w:rsidP="000006AD">
            <w:pPr>
              <w:numPr>
                <w:ilvl w:val="0"/>
                <w:numId w:val="10"/>
              </w:numPr>
              <w:spacing w:line="276" w:lineRule="auto"/>
              <w:ind w:left="357" w:hanging="357"/>
              <w:rPr>
                <w:rStyle w:val="Numrodepage"/>
                <w:rFonts w:cs="Arial"/>
                <w:szCs w:val="22"/>
              </w:rPr>
            </w:pPr>
            <w:r w:rsidRPr="000006AD">
              <w:rPr>
                <w:rStyle w:val="Numrodepage"/>
                <w:rFonts w:cs="Arial"/>
                <w:szCs w:val="22"/>
              </w:rPr>
              <w:t>Rémunération flexible</w:t>
            </w:r>
          </w:p>
          <w:p w14:paraId="47F3DBDB" w14:textId="08C4E851" w:rsidR="00921110" w:rsidRPr="000006AD" w:rsidRDefault="00921110" w:rsidP="000006AD">
            <w:pPr>
              <w:pStyle w:val="ZulschenderText"/>
              <w:spacing w:before="60" w:after="60" w:line="276" w:lineRule="auto"/>
              <w:ind w:left="28" w:hanging="28"/>
              <w:rPr>
                <w:rStyle w:val="Numrodepage"/>
                <w:rFonts w:cs="Arial"/>
                <w:b/>
              </w:rPr>
            </w:pPr>
          </w:p>
        </w:tc>
        <w:tc>
          <w:tcPr>
            <w:tcW w:w="1315" w:type="dxa"/>
            <w:tcBorders>
              <w:top w:val="single" w:sz="4" w:space="0" w:color="auto"/>
              <w:left w:val="single" w:sz="4" w:space="0" w:color="auto"/>
              <w:bottom w:val="single" w:sz="4" w:space="0" w:color="auto"/>
              <w:right w:val="single" w:sz="4" w:space="0" w:color="auto"/>
            </w:tcBorders>
          </w:tcPr>
          <w:p w14:paraId="71462916" w14:textId="7AE44C38" w:rsidR="00921110" w:rsidRPr="000006AD" w:rsidRDefault="000006AD" w:rsidP="000006AD">
            <w:pPr>
              <w:spacing w:line="276" w:lineRule="auto"/>
              <w:rPr>
                <w:rStyle w:val="Numrodepage"/>
                <w:rFonts w:cs="Arial"/>
                <w:szCs w:val="22"/>
                <w:lang w:eastAsia="en-US"/>
              </w:rPr>
            </w:pPr>
            <w:r w:rsidRPr="000006AD">
              <w:rPr>
                <w:rStyle w:val="Numrodepage"/>
                <w:rFonts w:cs="Arial"/>
                <w:szCs w:val="22"/>
                <w:lang w:eastAsia="en-US"/>
              </w:rPr>
              <w:t>NA</w:t>
            </w:r>
          </w:p>
        </w:tc>
        <w:tc>
          <w:tcPr>
            <w:tcW w:w="1276" w:type="dxa"/>
            <w:tcBorders>
              <w:top w:val="single" w:sz="4" w:space="0" w:color="auto"/>
              <w:left w:val="single" w:sz="4" w:space="0" w:color="auto"/>
              <w:bottom w:val="single" w:sz="4" w:space="0" w:color="auto"/>
              <w:right w:val="single" w:sz="4" w:space="0" w:color="auto"/>
            </w:tcBorders>
          </w:tcPr>
          <w:p w14:paraId="2BA32A9A" w14:textId="5AE17AC7" w:rsidR="00921110" w:rsidRPr="000006AD" w:rsidRDefault="000006AD" w:rsidP="000006AD">
            <w:pPr>
              <w:spacing w:line="276" w:lineRule="auto"/>
              <w:rPr>
                <w:rStyle w:val="Numrodepage"/>
                <w:rFonts w:cs="Arial"/>
                <w:szCs w:val="22"/>
                <w:lang w:eastAsia="en-US"/>
              </w:rPr>
            </w:pPr>
            <w:r w:rsidRPr="000006AD">
              <w:rPr>
                <w:rStyle w:val="Numrodepage"/>
                <w:rFonts w:cs="Arial"/>
                <w:szCs w:val="22"/>
                <w:lang w:eastAsia="en-US"/>
              </w:rPr>
              <w:t>NA</w:t>
            </w:r>
          </w:p>
        </w:tc>
        <w:tc>
          <w:tcPr>
            <w:tcW w:w="2835" w:type="dxa"/>
            <w:tcBorders>
              <w:top w:val="single" w:sz="4" w:space="0" w:color="auto"/>
              <w:left w:val="single" w:sz="4" w:space="0" w:color="auto"/>
              <w:bottom w:val="single" w:sz="4" w:space="0" w:color="auto"/>
              <w:right w:val="single" w:sz="4" w:space="0" w:color="auto"/>
            </w:tcBorders>
          </w:tcPr>
          <w:p w14:paraId="5A64909F" w14:textId="4D6FF936" w:rsidR="00921110" w:rsidRPr="000006AD" w:rsidRDefault="00B636A2" w:rsidP="000006AD">
            <w:pPr>
              <w:spacing w:line="276" w:lineRule="auto"/>
              <w:ind w:left="0"/>
              <w:rPr>
                <w:rStyle w:val="Numrodepage"/>
                <w:rFonts w:cs="Arial"/>
                <w:szCs w:val="22"/>
                <w:lang w:eastAsia="en-US"/>
              </w:rPr>
            </w:pPr>
            <w:r>
              <w:rPr>
                <w:rStyle w:val="Numrodepage"/>
                <w:rFonts w:cs="Arial"/>
                <w:szCs w:val="22"/>
              </w:rPr>
              <w:t xml:space="preserve"> </w:t>
            </w:r>
          </w:p>
        </w:tc>
      </w:tr>
      <w:tr w:rsidR="00921110" w:rsidRPr="000006AD" w14:paraId="4B77A60D" w14:textId="77777777" w:rsidTr="0010399B">
        <w:trPr>
          <w:trHeight w:val="336"/>
        </w:trPr>
        <w:tc>
          <w:tcPr>
            <w:tcW w:w="2791" w:type="dxa"/>
            <w:tcBorders>
              <w:top w:val="single" w:sz="4" w:space="0" w:color="auto"/>
              <w:left w:val="single" w:sz="4" w:space="0" w:color="auto"/>
              <w:bottom w:val="single" w:sz="4" w:space="0" w:color="auto"/>
              <w:right w:val="single" w:sz="4" w:space="0" w:color="auto"/>
            </w:tcBorders>
          </w:tcPr>
          <w:p w14:paraId="149CDE41" w14:textId="77777777" w:rsidR="00921110" w:rsidRPr="000006AD" w:rsidRDefault="00921110" w:rsidP="000006AD">
            <w:pPr>
              <w:spacing w:before="60" w:line="276" w:lineRule="auto"/>
              <w:ind w:left="0"/>
              <w:rPr>
                <w:rFonts w:cs="Arial"/>
                <w:szCs w:val="22"/>
              </w:rPr>
            </w:pPr>
            <w:r w:rsidRPr="000006AD">
              <w:rPr>
                <w:rFonts w:cs="Arial"/>
                <w:szCs w:val="22"/>
              </w:rPr>
              <w:t>Sous-traitance</w:t>
            </w:r>
          </w:p>
          <w:p w14:paraId="61070FE5" w14:textId="17300075" w:rsidR="00921110" w:rsidRPr="000006AD" w:rsidRDefault="00921110" w:rsidP="000006AD">
            <w:pPr>
              <w:pStyle w:val="ZulschenderText"/>
              <w:spacing w:before="60" w:after="60" w:line="276" w:lineRule="auto"/>
              <w:ind w:left="28" w:hanging="28"/>
              <w:rPr>
                <w:rStyle w:val="Numrodepage"/>
                <w:rFonts w:cs="Arial"/>
              </w:rPr>
            </w:pPr>
          </w:p>
        </w:tc>
        <w:tc>
          <w:tcPr>
            <w:tcW w:w="1315" w:type="dxa"/>
            <w:tcBorders>
              <w:top w:val="single" w:sz="4" w:space="0" w:color="auto"/>
              <w:left w:val="single" w:sz="4" w:space="0" w:color="auto"/>
              <w:bottom w:val="single" w:sz="4" w:space="0" w:color="auto"/>
              <w:right w:val="single" w:sz="4" w:space="0" w:color="auto"/>
            </w:tcBorders>
          </w:tcPr>
          <w:p w14:paraId="66F9AB71" w14:textId="307C8AE5" w:rsidR="00921110" w:rsidRPr="000006AD" w:rsidRDefault="000006AD" w:rsidP="000006AD">
            <w:pPr>
              <w:spacing w:line="276" w:lineRule="auto"/>
              <w:rPr>
                <w:rStyle w:val="Numrodepage"/>
                <w:rFonts w:cs="Arial"/>
                <w:szCs w:val="22"/>
                <w:lang w:eastAsia="en-US"/>
              </w:rPr>
            </w:pPr>
            <w:r w:rsidRPr="000006AD">
              <w:rPr>
                <w:rStyle w:val="Numrodepage"/>
                <w:rFonts w:cs="Arial"/>
                <w:szCs w:val="22"/>
                <w:lang w:eastAsia="en-US"/>
              </w:rPr>
              <w:t>NA</w:t>
            </w:r>
          </w:p>
        </w:tc>
        <w:tc>
          <w:tcPr>
            <w:tcW w:w="1276" w:type="dxa"/>
            <w:tcBorders>
              <w:top w:val="single" w:sz="4" w:space="0" w:color="auto"/>
              <w:left w:val="single" w:sz="4" w:space="0" w:color="auto"/>
              <w:bottom w:val="single" w:sz="4" w:space="0" w:color="auto"/>
              <w:right w:val="single" w:sz="4" w:space="0" w:color="auto"/>
            </w:tcBorders>
          </w:tcPr>
          <w:p w14:paraId="1332F36F" w14:textId="752BBE5A" w:rsidR="00921110" w:rsidRPr="000006AD" w:rsidRDefault="000006AD" w:rsidP="000006AD">
            <w:pPr>
              <w:spacing w:line="276" w:lineRule="auto"/>
              <w:rPr>
                <w:rStyle w:val="Numrodepage"/>
                <w:rFonts w:cs="Arial"/>
                <w:szCs w:val="22"/>
                <w:lang w:eastAsia="en-US"/>
              </w:rPr>
            </w:pPr>
            <w:r w:rsidRPr="000006AD">
              <w:rPr>
                <w:rStyle w:val="Numrodepage"/>
                <w:rFonts w:cs="Arial"/>
                <w:szCs w:val="22"/>
                <w:lang w:eastAsia="en-US"/>
              </w:rPr>
              <w:t>NA</w:t>
            </w:r>
          </w:p>
        </w:tc>
        <w:tc>
          <w:tcPr>
            <w:tcW w:w="2835" w:type="dxa"/>
            <w:tcBorders>
              <w:top w:val="single" w:sz="4" w:space="0" w:color="auto"/>
              <w:left w:val="single" w:sz="4" w:space="0" w:color="auto"/>
              <w:bottom w:val="single" w:sz="4" w:space="0" w:color="auto"/>
              <w:right w:val="single" w:sz="4" w:space="0" w:color="auto"/>
            </w:tcBorders>
          </w:tcPr>
          <w:p w14:paraId="24B19396" w14:textId="77777777" w:rsidR="00921110" w:rsidRPr="000006AD" w:rsidRDefault="00921110" w:rsidP="000006AD">
            <w:pPr>
              <w:spacing w:line="276" w:lineRule="auto"/>
              <w:ind w:left="0"/>
              <w:rPr>
                <w:rStyle w:val="Numrodepage"/>
                <w:rFonts w:cs="Arial"/>
                <w:szCs w:val="22"/>
                <w:lang w:eastAsia="en-US"/>
              </w:rPr>
            </w:pPr>
            <w:r w:rsidRPr="000006AD">
              <w:rPr>
                <w:rFonts w:eastAsia="Arial" w:cs="Arial"/>
                <w:szCs w:val="22"/>
              </w:rPr>
              <w:t xml:space="preserve">Le budget contient les coûts suivants : </w:t>
            </w:r>
            <w:r w:rsidRPr="000006AD">
              <w:rPr>
                <w:rFonts w:cs="Arial"/>
                <w:szCs w:val="22"/>
              </w:rPr>
              <w:fldChar w:fldCharType="begin">
                <w:ffData>
                  <w:name w:val="Text59"/>
                  <w:enabled/>
                  <w:calcOnExit w:val="0"/>
                  <w:textInput/>
                </w:ffData>
              </w:fldChar>
            </w:r>
            <w:r w:rsidRPr="000006AD">
              <w:rPr>
                <w:rFonts w:cs="Arial"/>
                <w:szCs w:val="22"/>
              </w:rPr>
              <w:instrText xml:space="preserve"> FORMTEXT </w:instrText>
            </w:r>
            <w:r w:rsidRPr="000006AD">
              <w:rPr>
                <w:rFonts w:cs="Arial"/>
                <w:szCs w:val="22"/>
              </w:rPr>
            </w:r>
            <w:r w:rsidRPr="000006AD">
              <w:rPr>
                <w:rFonts w:cs="Arial"/>
                <w:szCs w:val="22"/>
              </w:rPr>
              <w:fldChar w:fldCharType="separate"/>
            </w:r>
            <w:r w:rsidRPr="000006AD">
              <w:rPr>
                <w:rFonts w:cs="Arial"/>
                <w:szCs w:val="22"/>
              </w:rPr>
              <w:t> </w:t>
            </w:r>
            <w:r w:rsidRPr="000006AD">
              <w:rPr>
                <w:rFonts w:cs="Arial"/>
                <w:szCs w:val="22"/>
              </w:rPr>
              <w:t> </w:t>
            </w:r>
            <w:r w:rsidRPr="000006AD">
              <w:rPr>
                <w:rFonts w:cs="Arial"/>
                <w:szCs w:val="22"/>
              </w:rPr>
              <w:t> </w:t>
            </w:r>
            <w:r w:rsidRPr="000006AD">
              <w:rPr>
                <w:rFonts w:cs="Arial"/>
                <w:szCs w:val="22"/>
              </w:rPr>
              <w:t> </w:t>
            </w:r>
            <w:r w:rsidRPr="000006AD">
              <w:rPr>
                <w:rFonts w:cs="Arial"/>
                <w:szCs w:val="22"/>
              </w:rPr>
              <w:t> </w:t>
            </w:r>
            <w:r w:rsidRPr="000006AD">
              <w:rPr>
                <w:rFonts w:cs="Arial"/>
                <w:szCs w:val="22"/>
              </w:rPr>
              <w:fldChar w:fldCharType="end"/>
            </w:r>
          </w:p>
        </w:tc>
      </w:tr>
    </w:tbl>
    <w:p w14:paraId="482A2247" w14:textId="77777777" w:rsidR="00D33DD4" w:rsidRPr="000006AD" w:rsidRDefault="002D375B" w:rsidP="000006AD">
      <w:pPr>
        <w:spacing w:before="240" w:line="276" w:lineRule="auto"/>
        <w:rPr>
          <w:rFonts w:cs="Arial"/>
          <w:iCs/>
          <w:szCs w:val="22"/>
        </w:rPr>
      </w:pPr>
      <w:r w:rsidRPr="000006AD">
        <w:rPr>
          <w:rFonts w:cs="Arial"/>
          <w:b/>
          <w:bCs/>
          <w:iCs/>
          <w:szCs w:val="22"/>
        </w:rPr>
        <w:t xml:space="preserve">Calculez votre offre de prix uniquement sur la base des consignes de calcul figurant dans le cadre estimatif détaillé ci-dessus. </w:t>
      </w:r>
      <w:r w:rsidRPr="000006AD">
        <w:rPr>
          <w:rFonts w:cs="Arial"/>
          <w:iCs/>
          <w:szCs w:val="22"/>
        </w:rPr>
        <w:t xml:space="preserve">Le contrat qui sera conclu n’ouvre pas droit à l’utilisation de l’ensemble des jours, voyages, ateliers ou budgets. Dans le contrat, le nombre de jours / voyages / ateliers ou le montant des budgets seront convenus à titre de </w:t>
      </w:r>
      <w:r w:rsidRPr="000006AD">
        <w:rPr>
          <w:rFonts w:cs="Arial"/>
          <w:b/>
          <w:bCs/>
          <w:iCs/>
          <w:szCs w:val="22"/>
        </w:rPr>
        <w:t>plafonds</w:t>
      </w:r>
      <w:r w:rsidRPr="000006AD">
        <w:rPr>
          <w:rFonts w:cs="Arial"/>
          <w:iCs/>
          <w:szCs w:val="22"/>
        </w:rPr>
        <w:t>. Les prescriptions relatives à la fixation des prix figurent dans le bordereau de prix</w:t>
      </w:r>
      <w:r w:rsidR="00D37492" w:rsidRPr="000006AD">
        <w:rPr>
          <w:rFonts w:cs="Arial"/>
          <w:iCs/>
          <w:szCs w:val="22"/>
        </w:rPr>
        <w:t>.</w:t>
      </w:r>
    </w:p>
    <w:p w14:paraId="144452AD" w14:textId="77777777" w:rsidR="004E187E" w:rsidRPr="000006AD" w:rsidRDefault="00D36967" w:rsidP="000006AD">
      <w:pPr>
        <w:spacing w:before="240" w:line="276" w:lineRule="auto"/>
        <w:rPr>
          <w:rFonts w:cs="Arial"/>
          <w:szCs w:val="22"/>
        </w:rPr>
      </w:pPr>
      <w:r w:rsidRPr="000006AD">
        <w:rPr>
          <w:rFonts w:cs="Arial"/>
          <w:szCs w:val="22"/>
        </w:rPr>
        <w:t xml:space="preserve">Étant </w:t>
      </w:r>
      <w:r w:rsidRPr="000006AD">
        <w:rPr>
          <w:rFonts w:cs="Arial"/>
          <w:iCs/>
          <w:szCs w:val="22"/>
        </w:rPr>
        <w:t>donné</w:t>
      </w:r>
      <w:r w:rsidRPr="000006AD">
        <w:rPr>
          <w:rFonts w:cs="Arial"/>
          <w:szCs w:val="22"/>
        </w:rPr>
        <w:t xml:space="preserve"> que le contrat envisagé est un contrat d’entreprise, la prestation doit être </w:t>
      </w:r>
      <w:r w:rsidRPr="000006AD">
        <w:rPr>
          <w:rFonts w:cs="Arial"/>
          <w:iCs/>
          <w:szCs w:val="22"/>
        </w:rPr>
        <w:t>proposée</w:t>
      </w:r>
      <w:r w:rsidRPr="000006AD">
        <w:rPr>
          <w:rFonts w:cs="Arial"/>
          <w:szCs w:val="22"/>
        </w:rPr>
        <w:t xml:space="preserve"> à un prix fixe forfaitaire </w:t>
      </w:r>
      <w:r w:rsidRPr="000006AD">
        <w:rPr>
          <w:rFonts w:cs="Arial"/>
          <w:b/>
          <w:bCs/>
          <w:szCs w:val="22"/>
        </w:rPr>
        <w:t>ventilant individuellement tous les coûts pertinents (honoraires, frais de mission et de déplacement, etc.).</w:t>
      </w:r>
      <w:r w:rsidRPr="000006AD">
        <w:rPr>
          <w:rFonts w:cs="Arial"/>
          <w:b/>
          <w:szCs w:val="22"/>
        </w:rPr>
        <w:t xml:space="preserve"> Le cadre estimatif détaillé est fourni à titre d’orientation.</w:t>
      </w:r>
      <w:r w:rsidRPr="000006AD">
        <w:rPr>
          <w:rFonts w:cs="Arial"/>
          <w:szCs w:val="22"/>
        </w:rPr>
        <w:t xml:space="preserve"> L’offre de prix sera évaluée sur la base du prix forfaitaire proposé, qui doit correspondre de manière réaliste à la </w:t>
      </w:r>
      <w:r w:rsidRPr="000006AD">
        <w:rPr>
          <w:rFonts w:cs="Arial"/>
          <w:szCs w:val="22"/>
        </w:rPr>
        <w:lastRenderedPageBreak/>
        <w:t xml:space="preserve">prestation à fournir. Dans le </w:t>
      </w:r>
      <w:r w:rsidRPr="000006AD">
        <w:rPr>
          <w:rFonts w:cs="Arial"/>
          <w:iCs/>
          <w:szCs w:val="22"/>
        </w:rPr>
        <w:t>contrat</w:t>
      </w:r>
      <w:r w:rsidRPr="000006AD">
        <w:rPr>
          <w:rFonts w:cs="Arial"/>
          <w:szCs w:val="22"/>
        </w:rPr>
        <w:t xml:space="preserve">, le montant des budgets sera convenu </w:t>
      </w:r>
      <w:r w:rsidRPr="000006AD">
        <w:rPr>
          <w:rFonts w:cs="Arial"/>
          <w:b/>
          <w:bCs/>
          <w:szCs w:val="22"/>
        </w:rPr>
        <w:t>à titre de plafond</w:t>
      </w:r>
      <w:r w:rsidR="002D375B" w:rsidRPr="000006AD">
        <w:rPr>
          <w:rFonts w:cs="Arial"/>
          <w:szCs w:val="22"/>
        </w:rPr>
        <w:t>.</w:t>
      </w:r>
    </w:p>
    <w:p w14:paraId="0B7C88DF" w14:textId="001F242E" w:rsidR="00E35104" w:rsidRPr="000006AD" w:rsidRDefault="000006AD" w:rsidP="000006AD">
      <w:pPr>
        <w:spacing w:line="276" w:lineRule="auto"/>
        <w:rPr>
          <w:rFonts w:cs="Arial"/>
          <w:szCs w:val="22"/>
        </w:rPr>
      </w:pPr>
      <w:bookmarkStart w:id="28" w:name="_Toc151716741"/>
      <w:bookmarkEnd w:id="28"/>
      <w:r w:rsidRPr="000006AD">
        <w:rPr>
          <w:rFonts w:cs="Arial"/>
          <w:szCs w:val="22"/>
        </w:rPr>
        <w:t>Contenus</w:t>
      </w:r>
      <w:r w:rsidR="00DA5320" w:rsidRPr="000006AD">
        <w:rPr>
          <w:rFonts w:cs="Arial"/>
          <w:szCs w:val="22"/>
        </w:rPr>
        <w:t xml:space="preserve"> externes (tels que les liens conduisant à des pages web) ne seront pas non plus pris en compte.</w:t>
      </w:r>
    </w:p>
    <w:p w14:paraId="4581C02F" w14:textId="7A983A66" w:rsidR="00881DD4" w:rsidRPr="000006AD" w:rsidRDefault="00881DD4" w:rsidP="000006AD">
      <w:pPr>
        <w:pStyle w:val="AufzhlungPunkte"/>
        <w:numPr>
          <w:ilvl w:val="0"/>
          <w:numId w:val="0"/>
        </w:numPr>
        <w:spacing w:line="276" w:lineRule="auto"/>
        <w:ind w:left="1066"/>
        <w:rPr>
          <w:szCs w:val="22"/>
        </w:rPr>
      </w:pPr>
      <w:bookmarkStart w:id="29" w:name="_Toc151716743"/>
      <w:bookmarkStart w:id="30" w:name="_Toc143244911"/>
      <w:bookmarkStart w:id="31" w:name="_Toc143245016"/>
      <w:bookmarkStart w:id="32" w:name="_Toc143245255"/>
      <w:bookmarkStart w:id="33" w:name="_Toc143245329"/>
      <w:bookmarkStart w:id="34" w:name="_Toc148096212"/>
      <w:bookmarkStart w:id="35" w:name="_Toc149550639"/>
      <w:bookmarkStart w:id="36" w:name="_Toc149550686"/>
      <w:bookmarkEnd w:id="29"/>
      <w:bookmarkEnd w:id="30"/>
      <w:bookmarkEnd w:id="31"/>
      <w:bookmarkEnd w:id="32"/>
      <w:bookmarkEnd w:id="33"/>
      <w:bookmarkEnd w:id="34"/>
      <w:bookmarkEnd w:id="35"/>
      <w:bookmarkEnd w:id="36"/>
    </w:p>
    <w:bookmarkEnd w:id="3"/>
    <w:p w14:paraId="1E921169" w14:textId="6F47EC04" w:rsidR="005E21BD" w:rsidRPr="000006AD" w:rsidRDefault="005E21BD" w:rsidP="000006AD">
      <w:pPr>
        <w:spacing w:before="480" w:after="240" w:line="276" w:lineRule="auto"/>
        <w:rPr>
          <w:rFonts w:cs="Arial"/>
          <w:b/>
          <w:bCs/>
          <w:szCs w:val="22"/>
        </w:rPr>
      </w:pPr>
    </w:p>
    <w:p w14:paraId="64B2B69E" w14:textId="77777777" w:rsidR="005E21BD" w:rsidRPr="00345C5D" w:rsidRDefault="005E21BD" w:rsidP="000006AD">
      <w:pPr>
        <w:pStyle w:val="AufzhlungPunkte"/>
        <w:numPr>
          <w:ilvl w:val="0"/>
          <w:numId w:val="0"/>
        </w:numPr>
        <w:ind w:left="709"/>
      </w:pPr>
    </w:p>
    <w:sectPr w:rsidR="005E21BD" w:rsidRPr="00345C5D" w:rsidSect="004D2908">
      <w:headerReference w:type="default" r:id="rId15"/>
      <w:footerReference w:type="default" r:id="rId16"/>
      <w:headerReference w:type="first" r:id="rId17"/>
      <w:footerReference w:type="first" r:id="rId18"/>
      <w:pgSz w:w="11907" w:h="16840" w:code="9"/>
      <w:pgMar w:top="1418" w:right="1418" w:bottom="1134" w:left="1418" w:header="425"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EEE7C" w14:textId="77777777" w:rsidR="00192BCC" w:rsidRPr="000006AD" w:rsidRDefault="00192BCC">
      <w:r w:rsidRPr="000006AD">
        <w:separator/>
      </w:r>
    </w:p>
  </w:endnote>
  <w:endnote w:type="continuationSeparator" w:id="0">
    <w:p w14:paraId="0B44A1DD" w14:textId="77777777" w:rsidR="00192BCC" w:rsidRPr="000006AD" w:rsidRDefault="00192BCC">
      <w:r w:rsidRPr="000006AD">
        <w:continuationSeparator/>
      </w:r>
    </w:p>
  </w:endnote>
  <w:endnote w:type="continuationNotice" w:id="1">
    <w:p w14:paraId="6B3B1902" w14:textId="77777777" w:rsidR="00192BCC" w:rsidRPr="000006AD" w:rsidRDefault="00192B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C1D3A" w14:textId="77777777" w:rsidR="00124587" w:rsidRPr="000006AD" w:rsidRDefault="00124587">
    <w:pPr>
      <w:jc w:val="right"/>
    </w:pPr>
    <w:r w:rsidRPr="000006AD">
      <w:fldChar w:fldCharType="begin"/>
    </w:r>
    <w:r w:rsidRPr="000006AD">
      <w:instrText xml:space="preserve"> PAGE </w:instrText>
    </w:r>
    <w:r w:rsidRPr="000006AD">
      <w:fldChar w:fldCharType="separate"/>
    </w:r>
    <w:r w:rsidR="00E53DA3" w:rsidRPr="000006AD">
      <w:t>12</w:t>
    </w:r>
    <w:r w:rsidRPr="000006A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7760C" w14:textId="77777777" w:rsidR="00124587" w:rsidRPr="000006AD" w:rsidRDefault="00124587" w:rsidP="003C2673">
    <w:pPr>
      <w:pStyle w:val="Pieddepage"/>
      <w:tabs>
        <w:tab w:val="clear" w:pos="4536"/>
      </w:tabs>
      <w:ind w:left="0"/>
      <w:rPr>
        <w:szCs w:val="22"/>
      </w:rPr>
    </w:pPr>
    <w:r w:rsidRPr="000006AD">
      <w:rPr>
        <w:sz w:val="14"/>
      </w:rPr>
      <w:t>Form 41-13-</w:t>
    </w:r>
    <w:r w:rsidR="009F4EAA" w:rsidRPr="000006AD">
      <w:rPr>
        <w:sz w:val="14"/>
      </w:rPr>
      <w:t>17</w:t>
    </w:r>
    <w:r w:rsidRPr="000006AD">
      <w:rPr>
        <w:sz w:val="14"/>
      </w:rPr>
      <w:t>-fr</w:t>
    </w:r>
    <w:r w:rsidRPr="000006AD">
      <w:rPr>
        <w:sz w:val="14"/>
      </w:rPr>
      <w:tab/>
    </w:r>
    <w:r w:rsidRPr="000006AD">
      <w:rPr>
        <w:rStyle w:val="Numrodepage"/>
        <w:szCs w:val="22"/>
      </w:rPr>
      <w:fldChar w:fldCharType="begin"/>
    </w:r>
    <w:r w:rsidRPr="000006AD">
      <w:rPr>
        <w:rStyle w:val="Numrodepage"/>
        <w:szCs w:val="22"/>
      </w:rPr>
      <w:instrText xml:space="preserve"> PAGE </w:instrText>
    </w:r>
    <w:r w:rsidRPr="000006AD">
      <w:rPr>
        <w:rStyle w:val="Numrodepage"/>
        <w:szCs w:val="22"/>
      </w:rPr>
      <w:fldChar w:fldCharType="separate"/>
    </w:r>
    <w:r w:rsidR="00E53DA3" w:rsidRPr="000006AD">
      <w:rPr>
        <w:rStyle w:val="Numrodepage"/>
        <w:szCs w:val="22"/>
      </w:rPr>
      <w:t>1</w:t>
    </w:r>
    <w:r w:rsidRPr="000006AD">
      <w:rPr>
        <w:rStyle w:val="Numrodepage"/>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4CF65" w14:textId="77777777" w:rsidR="00192BCC" w:rsidRPr="000006AD" w:rsidRDefault="00192BCC">
      <w:r w:rsidRPr="000006AD">
        <w:separator/>
      </w:r>
    </w:p>
  </w:footnote>
  <w:footnote w:type="continuationSeparator" w:id="0">
    <w:p w14:paraId="37504B75" w14:textId="77777777" w:rsidR="00192BCC" w:rsidRPr="000006AD" w:rsidRDefault="00192BCC">
      <w:r w:rsidRPr="000006AD">
        <w:continuationSeparator/>
      </w:r>
    </w:p>
  </w:footnote>
  <w:footnote w:type="continuationNotice" w:id="1">
    <w:p w14:paraId="22C5F6E2" w14:textId="77777777" w:rsidR="00192BCC" w:rsidRPr="000006AD" w:rsidRDefault="00192B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C858E" w14:textId="77777777" w:rsidR="00124587" w:rsidRPr="000006AD" w:rsidRDefault="00124587" w:rsidP="003C18CC">
    <w:pPr>
      <w:pStyle w:val="En-tte"/>
      <w:tabs>
        <w:tab w:val="clear" w:pos="4252"/>
        <w:tab w:val="clear" w:pos="8504"/>
      </w:tabs>
      <w:ind w:left="7371"/>
    </w:pPr>
    <w:r w:rsidRPr="000006AD">
      <w:rPr>
        <w:noProof/>
        <w:lang w:eastAsia="fr-FR"/>
      </w:rPr>
      <w:drawing>
        <wp:inline distT="0" distB="0" distL="0" distR="0" wp14:anchorId="14B62F40" wp14:editId="2C3F6A3E">
          <wp:extent cx="1707009" cy="711503"/>
          <wp:effectExtent l="0" t="0" r="762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14003" cy="714418"/>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Borders>
        <w:bottom w:val="single" w:sz="6" w:space="0" w:color="auto"/>
      </w:tblBorders>
      <w:tblLayout w:type="fixed"/>
      <w:tblCellMar>
        <w:left w:w="0" w:type="dxa"/>
        <w:right w:w="0" w:type="dxa"/>
      </w:tblCellMar>
      <w:tblLook w:val="0000" w:firstRow="0" w:lastRow="0" w:firstColumn="0" w:lastColumn="0" w:noHBand="0" w:noVBand="0"/>
    </w:tblPr>
    <w:tblGrid>
      <w:gridCol w:w="7096"/>
      <w:gridCol w:w="2827"/>
    </w:tblGrid>
    <w:tr w:rsidR="00124587" w:rsidRPr="000006AD" w14:paraId="1FEA7291" w14:textId="77777777" w:rsidTr="00F14206">
      <w:tc>
        <w:tcPr>
          <w:tcW w:w="7096" w:type="dxa"/>
        </w:tcPr>
        <w:p w14:paraId="74DC2F28" w14:textId="77777777" w:rsidR="00124587" w:rsidRPr="000006AD" w:rsidRDefault="00124587" w:rsidP="003C2673">
          <w:pPr>
            <w:pStyle w:val="En-tte"/>
            <w:tabs>
              <w:tab w:val="clear" w:pos="4252"/>
              <w:tab w:val="clear" w:pos="8504"/>
            </w:tabs>
            <w:spacing w:before="60"/>
            <w:ind w:left="0"/>
            <w:rPr>
              <w:sz w:val="28"/>
            </w:rPr>
          </w:pPr>
          <w:r w:rsidRPr="000006AD">
            <w:rPr>
              <w:b/>
              <w:sz w:val="28"/>
            </w:rPr>
            <w:t>Termes de référence pour les achats de prestations de services</w:t>
          </w:r>
        </w:p>
      </w:tc>
      <w:tc>
        <w:tcPr>
          <w:tcW w:w="2827" w:type="dxa"/>
        </w:tcPr>
        <w:p w14:paraId="3E09FAE2" w14:textId="77777777" w:rsidR="00124587" w:rsidRPr="000006AD" w:rsidRDefault="00124587" w:rsidP="00EB500B">
          <w:pPr>
            <w:pStyle w:val="En-tte"/>
            <w:ind w:left="-863" w:firstLine="709"/>
          </w:pPr>
          <w:r w:rsidRPr="000006AD">
            <w:rPr>
              <w:noProof/>
              <w:lang w:eastAsia="fr-FR"/>
            </w:rPr>
            <w:drawing>
              <wp:inline distT="0" distB="0" distL="0" distR="0" wp14:anchorId="17DB84A6" wp14:editId="5B7C89A7">
                <wp:extent cx="2057279" cy="857498"/>
                <wp:effectExtent l="0" t="0" r="63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60370" cy="858786"/>
                        </a:xfrm>
                        <a:prstGeom prst="rect">
                          <a:avLst/>
                        </a:prstGeom>
                        <a:noFill/>
                        <a:ln w="9525">
                          <a:noFill/>
                          <a:miter lim="800000"/>
                          <a:headEnd/>
                          <a:tailEnd/>
                        </a:ln>
                      </pic:spPr>
                    </pic:pic>
                  </a:graphicData>
                </a:graphic>
              </wp:inline>
            </w:drawing>
          </w:r>
        </w:p>
      </w:tc>
    </w:tr>
  </w:tbl>
  <w:p w14:paraId="0039DC94" w14:textId="77777777" w:rsidR="00124587" w:rsidRPr="000006AD" w:rsidRDefault="00124587">
    <w:pPr>
      <w:pStyle w:val="En-tte"/>
      <w:rPr>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4833"/>
    <w:multiLevelType w:val="hybridMultilevel"/>
    <w:tmpl w:val="2F86857E"/>
    <w:lvl w:ilvl="0" w:tplc="04070001">
      <w:start w:val="1"/>
      <w:numFmt w:val="bullet"/>
      <w:lvlText w:val=""/>
      <w:lvlJc w:val="left"/>
      <w:pPr>
        <w:ind w:left="425" w:hanging="425"/>
      </w:pPr>
      <w:rPr>
        <w:rFonts w:ascii="Symbol" w:hAnsi="Symbol" w:hint="default"/>
      </w:rPr>
    </w:lvl>
    <w:lvl w:ilvl="1" w:tplc="04070001">
      <w:start w:val="1"/>
      <w:numFmt w:val="bullet"/>
      <w:lvlText w:val=""/>
      <w:lvlJc w:val="left"/>
      <w:pPr>
        <w:ind w:left="425" w:hanging="425"/>
      </w:pPr>
      <w:rPr>
        <w:rFonts w:ascii="Symbol" w:hAnsi="Symbol"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4ED1903"/>
    <w:multiLevelType w:val="hybridMultilevel"/>
    <w:tmpl w:val="44E4598A"/>
    <w:lvl w:ilvl="0" w:tplc="240C000B">
      <w:start w:val="1"/>
      <w:numFmt w:val="bullet"/>
      <w:lvlText w:val=""/>
      <w:lvlJc w:val="left"/>
      <w:pPr>
        <w:ind w:left="720" w:hanging="360"/>
      </w:pPr>
      <w:rPr>
        <w:rFonts w:ascii="Wingdings" w:hAnsi="Wingdings" w:hint="default"/>
      </w:rPr>
    </w:lvl>
    <w:lvl w:ilvl="1" w:tplc="240C0003" w:tentative="1">
      <w:start w:val="1"/>
      <w:numFmt w:val="bullet"/>
      <w:lvlText w:val="o"/>
      <w:lvlJc w:val="left"/>
      <w:pPr>
        <w:ind w:left="1440" w:hanging="360"/>
      </w:pPr>
      <w:rPr>
        <w:rFonts w:ascii="Courier New" w:hAnsi="Courier New" w:cs="Courier New" w:hint="default"/>
      </w:rPr>
    </w:lvl>
    <w:lvl w:ilvl="2" w:tplc="240C0005" w:tentative="1">
      <w:start w:val="1"/>
      <w:numFmt w:val="bullet"/>
      <w:lvlText w:val=""/>
      <w:lvlJc w:val="left"/>
      <w:pPr>
        <w:ind w:left="2160" w:hanging="360"/>
      </w:pPr>
      <w:rPr>
        <w:rFonts w:ascii="Wingdings" w:hAnsi="Wingdings" w:hint="default"/>
      </w:rPr>
    </w:lvl>
    <w:lvl w:ilvl="3" w:tplc="240C0001" w:tentative="1">
      <w:start w:val="1"/>
      <w:numFmt w:val="bullet"/>
      <w:lvlText w:val=""/>
      <w:lvlJc w:val="left"/>
      <w:pPr>
        <w:ind w:left="2880" w:hanging="360"/>
      </w:pPr>
      <w:rPr>
        <w:rFonts w:ascii="Symbol" w:hAnsi="Symbol" w:hint="default"/>
      </w:rPr>
    </w:lvl>
    <w:lvl w:ilvl="4" w:tplc="240C0003" w:tentative="1">
      <w:start w:val="1"/>
      <w:numFmt w:val="bullet"/>
      <w:lvlText w:val="o"/>
      <w:lvlJc w:val="left"/>
      <w:pPr>
        <w:ind w:left="3600" w:hanging="360"/>
      </w:pPr>
      <w:rPr>
        <w:rFonts w:ascii="Courier New" w:hAnsi="Courier New" w:cs="Courier New" w:hint="default"/>
      </w:rPr>
    </w:lvl>
    <w:lvl w:ilvl="5" w:tplc="240C0005" w:tentative="1">
      <w:start w:val="1"/>
      <w:numFmt w:val="bullet"/>
      <w:lvlText w:val=""/>
      <w:lvlJc w:val="left"/>
      <w:pPr>
        <w:ind w:left="4320" w:hanging="360"/>
      </w:pPr>
      <w:rPr>
        <w:rFonts w:ascii="Wingdings" w:hAnsi="Wingdings" w:hint="default"/>
      </w:rPr>
    </w:lvl>
    <w:lvl w:ilvl="6" w:tplc="240C0001" w:tentative="1">
      <w:start w:val="1"/>
      <w:numFmt w:val="bullet"/>
      <w:lvlText w:val=""/>
      <w:lvlJc w:val="left"/>
      <w:pPr>
        <w:ind w:left="5040" w:hanging="360"/>
      </w:pPr>
      <w:rPr>
        <w:rFonts w:ascii="Symbol" w:hAnsi="Symbol" w:hint="default"/>
      </w:rPr>
    </w:lvl>
    <w:lvl w:ilvl="7" w:tplc="240C0003" w:tentative="1">
      <w:start w:val="1"/>
      <w:numFmt w:val="bullet"/>
      <w:lvlText w:val="o"/>
      <w:lvlJc w:val="left"/>
      <w:pPr>
        <w:ind w:left="5760" w:hanging="360"/>
      </w:pPr>
      <w:rPr>
        <w:rFonts w:ascii="Courier New" w:hAnsi="Courier New" w:cs="Courier New" w:hint="default"/>
      </w:rPr>
    </w:lvl>
    <w:lvl w:ilvl="8" w:tplc="240C0005" w:tentative="1">
      <w:start w:val="1"/>
      <w:numFmt w:val="bullet"/>
      <w:lvlText w:val=""/>
      <w:lvlJc w:val="left"/>
      <w:pPr>
        <w:ind w:left="6480" w:hanging="360"/>
      </w:pPr>
      <w:rPr>
        <w:rFonts w:ascii="Wingdings" w:hAnsi="Wingdings" w:hint="default"/>
      </w:rPr>
    </w:lvl>
  </w:abstractNum>
  <w:abstractNum w:abstractNumId="2" w15:restartNumberingAfterBreak="0">
    <w:nsid w:val="07742FB0"/>
    <w:multiLevelType w:val="hybridMultilevel"/>
    <w:tmpl w:val="8B526E0E"/>
    <w:lvl w:ilvl="0" w:tplc="240C000B">
      <w:start w:val="1"/>
      <w:numFmt w:val="bullet"/>
      <w:lvlText w:val=""/>
      <w:lvlJc w:val="left"/>
      <w:pPr>
        <w:ind w:left="720" w:hanging="360"/>
      </w:pPr>
      <w:rPr>
        <w:rFonts w:ascii="Wingdings" w:hAnsi="Wingdings" w:hint="default"/>
      </w:rPr>
    </w:lvl>
    <w:lvl w:ilvl="1" w:tplc="240C0003" w:tentative="1">
      <w:start w:val="1"/>
      <w:numFmt w:val="bullet"/>
      <w:lvlText w:val="o"/>
      <w:lvlJc w:val="left"/>
      <w:pPr>
        <w:ind w:left="1440" w:hanging="360"/>
      </w:pPr>
      <w:rPr>
        <w:rFonts w:ascii="Courier New" w:hAnsi="Courier New" w:cs="Courier New" w:hint="default"/>
      </w:rPr>
    </w:lvl>
    <w:lvl w:ilvl="2" w:tplc="240C0005" w:tentative="1">
      <w:start w:val="1"/>
      <w:numFmt w:val="bullet"/>
      <w:lvlText w:val=""/>
      <w:lvlJc w:val="left"/>
      <w:pPr>
        <w:ind w:left="2160" w:hanging="360"/>
      </w:pPr>
      <w:rPr>
        <w:rFonts w:ascii="Wingdings" w:hAnsi="Wingdings" w:hint="default"/>
      </w:rPr>
    </w:lvl>
    <w:lvl w:ilvl="3" w:tplc="240C0001" w:tentative="1">
      <w:start w:val="1"/>
      <w:numFmt w:val="bullet"/>
      <w:lvlText w:val=""/>
      <w:lvlJc w:val="left"/>
      <w:pPr>
        <w:ind w:left="2880" w:hanging="360"/>
      </w:pPr>
      <w:rPr>
        <w:rFonts w:ascii="Symbol" w:hAnsi="Symbol" w:hint="default"/>
      </w:rPr>
    </w:lvl>
    <w:lvl w:ilvl="4" w:tplc="240C0003" w:tentative="1">
      <w:start w:val="1"/>
      <w:numFmt w:val="bullet"/>
      <w:lvlText w:val="o"/>
      <w:lvlJc w:val="left"/>
      <w:pPr>
        <w:ind w:left="3600" w:hanging="360"/>
      </w:pPr>
      <w:rPr>
        <w:rFonts w:ascii="Courier New" w:hAnsi="Courier New" w:cs="Courier New" w:hint="default"/>
      </w:rPr>
    </w:lvl>
    <w:lvl w:ilvl="5" w:tplc="240C0005" w:tentative="1">
      <w:start w:val="1"/>
      <w:numFmt w:val="bullet"/>
      <w:lvlText w:val=""/>
      <w:lvlJc w:val="left"/>
      <w:pPr>
        <w:ind w:left="4320" w:hanging="360"/>
      </w:pPr>
      <w:rPr>
        <w:rFonts w:ascii="Wingdings" w:hAnsi="Wingdings" w:hint="default"/>
      </w:rPr>
    </w:lvl>
    <w:lvl w:ilvl="6" w:tplc="240C0001" w:tentative="1">
      <w:start w:val="1"/>
      <w:numFmt w:val="bullet"/>
      <w:lvlText w:val=""/>
      <w:lvlJc w:val="left"/>
      <w:pPr>
        <w:ind w:left="5040" w:hanging="360"/>
      </w:pPr>
      <w:rPr>
        <w:rFonts w:ascii="Symbol" w:hAnsi="Symbol" w:hint="default"/>
      </w:rPr>
    </w:lvl>
    <w:lvl w:ilvl="7" w:tplc="240C0003" w:tentative="1">
      <w:start w:val="1"/>
      <w:numFmt w:val="bullet"/>
      <w:lvlText w:val="o"/>
      <w:lvlJc w:val="left"/>
      <w:pPr>
        <w:ind w:left="5760" w:hanging="360"/>
      </w:pPr>
      <w:rPr>
        <w:rFonts w:ascii="Courier New" w:hAnsi="Courier New" w:cs="Courier New" w:hint="default"/>
      </w:rPr>
    </w:lvl>
    <w:lvl w:ilvl="8" w:tplc="240C0005" w:tentative="1">
      <w:start w:val="1"/>
      <w:numFmt w:val="bullet"/>
      <w:lvlText w:val=""/>
      <w:lvlJc w:val="left"/>
      <w:pPr>
        <w:ind w:left="6480" w:hanging="360"/>
      </w:pPr>
      <w:rPr>
        <w:rFonts w:ascii="Wingdings" w:hAnsi="Wingdings" w:hint="default"/>
      </w:rPr>
    </w:lvl>
  </w:abstractNum>
  <w:abstractNum w:abstractNumId="3" w15:restartNumberingAfterBreak="0">
    <w:nsid w:val="0BA14AD8"/>
    <w:multiLevelType w:val="multilevel"/>
    <w:tmpl w:val="094AC84E"/>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
      <w:lvlJc w:val="left"/>
      <w:pPr>
        <w:tabs>
          <w:tab w:val="num" w:pos="1789"/>
        </w:tabs>
        <w:ind w:left="1789" w:hanging="360"/>
      </w:pPr>
      <w:rPr>
        <w:rFonts w:ascii="Symbol" w:hAnsi="Symbol" w:hint="default"/>
        <w:sz w:val="20"/>
      </w:rPr>
    </w:lvl>
    <w:lvl w:ilvl="2" w:tentative="1">
      <w:start w:val="1"/>
      <w:numFmt w:val="bullet"/>
      <w:lvlText w:val=""/>
      <w:lvlJc w:val="left"/>
      <w:pPr>
        <w:tabs>
          <w:tab w:val="num" w:pos="2509"/>
        </w:tabs>
        <w:ind w:left="2509" w:hanging="360"/>
      </w:pPr>
      <w:rPr>
        <w:rFonts w:ascii="Symbol" w:hAnsi="Symbol" w:hint="default"/>
        <w:sz w:val="20"/>
      </w:rPr>
    </w:lvl>
    <w:lvl w:ilvl="3" w:tentative="1">
      <w:start w:val="1"/>
      <w:numFmt w:val="bullet"/>
      <w:lvlText w:val=""/>
      <w:lvlJc w:val="left"/>
      <w:pPr>
        <w:tabs>
          <w:tab w:val="num" w:pos="3229"/>
        </w:tabs>
        <w:ind w:left="3229" w:hanging="360"/>
      </w:pPr>
      <w:rPr>
        <w:rFonts w:ascii="Symbol" w:hAnsi="Symbol" w:hint="default"/>
        <w:sz w:val="20"/>
      </w:rPr>
    </w:lvl>
    <w:lvl w:ilvl="4" w:tentative="1">
      <w:start w:val="1"/>
      <w:numFmt w:val="bullet"/>
      <w:lvlText w:val=""/>
      <w:lvlJc w:val="left"/>
      <w:pPr>
        <w:tabs>
          <w:tab w:val="num" w:pos="3949"/>
        </w:tabs>
        <w:ind w:left="3949" w:hanging="360"/>
      </w:pPr>
      <w:rPr>
        <w:rFonts w:ascii="Symbol" w:hAnsi="Symbol" w:hint="default"/>
        <w:sz w:val="20"/>
      </w:rPr>
    </w:lvl>
    <w:lvl w:ilvl="5" w:tentative="1">
      <w:start w:val="1"/>
      <w:numFmt w:val="bullet"/>
      <w:lvlText w:val=""/>
      <w:lvlJc w:val="left"/>
      <w:pPr>
        <w:tabs>
          <w:tab w:val="num" w:pos="4669"/>
        </w:tabs>
        <w:ind w:left="4669" w:hanging="360"/>
      </w:pPr>
      <w:rPr>
        <w:rFonts w:ascii="Symbol" w:hAnsi="Symbol" w:hint="default"/>
        <w:sz w:val="20"/>
      </w:rPr>
    </w:lvl>
    <w:lvl w:ilvl="6" w:tentative="1">
      <w:start w:val="1"/>
      <w:numFmt w:val="bullet"/>
      <w:lvlText w:val=""/>
      <w:lvlJc w:val="left"/>
      <w:pPr>
        <w:tabs>
          <w:tab w:val="num" w:pos="5389"/>
        </w:tabs>
        <w:ind w:left="5389" w:hanging="360"/>
      </w:pPr>
      <w:rPr>
        <w:rFonts w:ascii="Symbol" w:hAnsi="Symbol" w:hint="default"/>
        <w:sz w:val="20"/>
      </w:rPr>
    </w:lvl>
    <w:lvl w:ilvl="7" w:tentative="1">
      <w:start w:val="1"/>
      <w:numFmt w:val="bullet"/>
      <w:lvlText w:val=""/>
      <w:lvlJc w:val="left"/>
      <w:pPr>
        <w:tabs>
          <w:tab w:val="num" w:pos="6109"/>
        </w:tabs>
        <w:ind w:left="6109" w:hanging="360"/>
      </w:pPr>
      <w:rPr>
        <w:rFonts w:ascii="Symbol" w:hAnsi="Symbol" w:hint="default"/>
        <w:sz w:val="20"/>
      </w:rPr>
    </w:lvl>
    <w:lvl w:ilvl="8" w:tentative="1">
      <w:start w:val="1"/>
      <w:numFmt w:val="bullet"/>
      <w:lvlText w:val=""/>
      <w:lvlJc w:val="left"/>
      <w:pPr>
        <w:tabs>
          <w:tab w:val="num" w:pos="6829"/>
        </w:tabs>
        <w:ind w:left="6829" w:hanging="360"/>
      </w:pPr>
      <w:rPr>
        <w:rFonts w:ascii="Symbol" w:hAnsi="Symbol" w:hint="default"/>
        <w:sz w:val="20"/>
      </w:rPr>
    </w:lvl>
  </w:abstractNum>
  <w:abstractNum w:abstractNumId="4" w15:restartNumberingAfterBreak="0">
    <w:nsid w:val="0FE203FC"/>
    <w:multiLevelType w:val="hybridMultilevel"/>
    <w:tmpl w:val="D1E0069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87C0A30"/>
    <w:multiLevelType w:val="hybridMultilevel"/>
    <w:tmpl w:val="FCEEE9D2"/>
    <w:lvl w:ilvl="0" w:tplc="A1222BC0">
      <w:start w:val="1"/>
      <w:numFmt w:val="bullet"/>
      <w:pStyle w:val="AufzhlungPunkte"/>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6" w15:restartNumberingAfterBreak="0">
    <w:nsid w:val="19057D0E"/>
    <w:multiLevelType w:val="hybridMultilevel"/>
    <w:tmpl w:val="A8B805E6"/>
    <w:lvl w:ilvl="0" w:tplc="ECD087BC">
      <w:numFmt w:val="bullet"/>
      <w:lvlText w:val="-"/>
      <w:lvlJc w:val="left"/>
      <w:pPr>
        <w:ind w:left="360" w:hanging="360"/>
      </w:pPr>
      <w:rPr>
        <w:rFonts w:ascii="Arial" w:eastAsiaTheme="minorHAnsi"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19406D4E"/>
    <w:multiLevelType w:val="hybridMultilevel"/>
    <w:tmpl w:val="F44EE1D6"/>
    <w:lvl w:ilvl="0" w:tplc="EA6241AC">
      <w:start w:val="1"/>
      <w:numFmt w:val="bullet"/>
      <w:lvlText w:val="-"/>
      <w:lvlJc w:val="left"/>
      <w:pPr>
        <w:ind w:left="1996" w:hanging="360"/>
      </w:pPr>
      <w:rPr>
        <w:rFonts w:ascii="Calibri" w:hAnsi="Calibri" w:hint="default"/>
      </w:rPr>
    </w:lvl>
    <w:lvl w:ilvl="1" w:tplc="FFFFFFFF" w:tentative="1">
      <w:start w:val="1"/>
      <w:numFmt w:val="bullet"/>
      <w:lvlText w:val="o"/>
      <w:lvlJc w:val="left"/>
      <w:pPr>
        <w:ind w:left="2716" w:hanging="360"/>
      </w:pPr>
      <w:rPr>
        <w:rFonts w:ascii="Courier New" w:hAnsi="Courier New" w:cs="Courier New" w:hint="default"/>
      </w:rPr>
    </w:lvl>
    <w:lvl w:ilvl="2" w:tplc="FFFFFFFF" w:tentative="1">
      <w:start w:val="1"/>
      <w:numFmt w:val="bullet"/>
      <w:lvlText w:val=""/>
      <w:lvlJc w:val="left"/>
      <w:pPr>
        <w:ind w:left="3436" w:hanging="360"/>
      </w:pPr>
      <w:rPr>
        <w:rFonts w:ascii="Wingdings" w:hAnsi="Wingdings" w:hint="default"/>
      </w:rPr>
    </w:lvl>
    <w:lvl w:ilvl="3" w:tplc="FFFFFFFF" w:tentative="1">
      <w:start w:val="1"/>
      <w:numFmt w:val="bullet"/>
      <w:lvlText w:val=""/>
      <w:lvlJc w:val="left"/>
      <w:pPr>
        <w:ind w:left="4156" w:hanging="360"/>
      </w:pPr>
      <w:rPr>
        <w:rFonts w:ascii="Symbol" w:hAnsi="Symbol" w:hint="default"/>
      </w:rPr>
    </w:lvl>
    <w:lvl w:ilvl="4" w:tplc="FFFFFFFF" w:tentative="1">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8" w15:restartNumberingAfterBreak="0">
    <w:nsid w:val="1E196A5C"/>
    <w:multiLevelType w:val="hybridMultilevel"/>
    <w:tmpl w:val="3CD41DC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 w15:restartNumberingAfterBreak="0">
    <w:nsid w:val="23D85E3D"/>
    <w:multiLevelType w:val="multilevel"/>
    <w:tmpl w:val="164835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733087F"/>
    <w:multiLevelType w:val="multilevel"/>
    <w:tmpl w:val="164835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13"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90F5D79"/>
    <w:multiLevelType w:val="hybridMultilevel"/>
    <w:tmpl w:val="507645FA"/>
    <w:lvl w:ilvl="0" w:tplc="240C0005">
      <w:start w:val="1"/>
      <w:numFmt w:val="bullet"/>
      <w:lvlText w:val=""/>
      <w:lvlJc w:val="left"/>
      <w:pPr>
        <w:ind w:left="1996" w:hanging="360"/>
      </w:pPr>
      <w:rPr>
        <w:rFonts w:ascii="Wingdings" w:hAnsi="Wingdings" w:hint="default"/>
      </w:rPr>
    </w:lvl>
    <w:lvl w:ilvl="1" w:tplc="240C0003" w:tentative="1">
      <w:start w:val="1"/>
      <w:numFmt w:val="bullet"/>
      <w:lvlText w:val="o"/>
      <w:lvlJc w:val="left"/>
      <w:pPr>
        <w:ind w:left="2716" w:hanging="360"/>
      </w:pPr>
      <w:rPr>
        <w:rFonts w:ascii="Courier New" w:hAnsi="Courier New" w:cs="Courier New" w:hint="default"/>
      </w:rPr>
    </w:lvl>
    <w:lvl w:ilvl="2" w:tplc="240C0005" w:tentative="1">
      <w:start w:val="1"/>
      <w:numFmt w:val="bullet"/>
      <w:lvlText w:val=""/>
      <w:lvlJc w:val="left"/>
      <w:pPr>
        <w:ind w:left="3436" w:hanging="360"/>
      </w:pPr>
      <w:rPr>
        <w:rFonts w:ascii="Wingdings" w:hAnsi="Wingdings" w:hint="default"/>
      </w:rPr>
    </w:lvl>
    <w:lvl w:ilvl="3" w:tplc="240C0001" w:tentative="1">
      <w:start w:val="1"/>
      <w:numFmt w:val="bullet"/>
      <w:lvlText w:val=""/>
      <w:lvlJc w:val="left"/>
      <w:pPr>
        <w:ind w:left="4156" w:hanging="360"/>
      </w:pPr>
      <w:rPr>
        <w:rFonts w:ascii="Symbol" w:hAnsi="Symbol" w:hint="default"/>
      </w:rPr>
    </w:lvl>
    <w:lvl w:ilvl="4" w:tplc="240C0003" w:tentative="1">
      <w:start w:val="1"/>
      <w:numFmt w:val="bullet"/>
      <w:lvlText w:val="o"/>
      <w:lvlJc w:val="left"/>
      <w:pPr>
        <w:ind w:left="4876" w:hanging="360"/>
      </w:pPr>
      <w:rPr>
        <w:rFonts w:ascii="Courier New" w:hAnsi="Courier New" w:cs="Courier New" w:hint="default"/>
      </w:rPr>
    </w:lvl>
    <w:lvl w:ilvl="5" w:tplc="240C0005" w:tentative="1">
      <w:start w:val="1"/>
      <w:numFmt w:val="bullet"/>
      <w:lvlText w:val=""/>
      <w:lvlJc w:val="left"/>
      <w:pPr>
        <w:ind w:left="5596" w:hanging="360"/>
      </w:pPr>
      <w:rPr>
        <w:rFonts w:ascii="Wingdings" w:hAnsi="Wingdings" w:hint="default"/>
      </w:rPr>
    </w:lvl>
    <w:lvl w:ilvl="6" w:tplc="240C0001" w:tentative="1">
      <w:start w:val="1"/>
      <w:numFmt w:val="bullet"/>
      <w:lvlText w:val=""/>
      <w:lvlJc w:val="left"/>
      <w:pPr>
        <w:ind w:left="6316" w:hanging="360"/>
      </w:pPr>
      <w:rPr>
        <w:rFonts w:ascii="Symbol" w:hAnsi="Symbol" w:hint="default"/>
      </w:rPr>
    </w:lvl>
    <w:lvl w:ilvl="7" w:tplc="240C0003" w:tentative="1">
      <w:start w:val="1"/>
      <w:numFmt w:val="bullet"/>
      <w:lvlText w:val="o"/>
      <w:lvlJc w:val="left"/>
      <w:pPr>
        <w:ind w:left="7036" w:hanging="360"/>
      </w:pPr>
      <w:rPr>
        <w:rFonts w:ascii="Courier New" w:hAnsi="Courier New" w:cs="Courier New" w:hint="default"/>
      </w:rPr>
    </w:lvl>
    <w:lvl w:ilvl="8" w:tplc="240C0005" w:tentative="1">
      <w:start w:val="1"/>
      <w:numFmt w:val="bullet"/>
      <w:lvlText w:val=""/>
      <w:lvlJc w:val="left"/>
      <w:pPr>
        <w:ind w:left="7756" w:hanging="360"/>
      </w:pPr>
      <w:rPr>
        <w:rFonts w:ascii="Wingdings" w:hAnsi="Wingdings" w:hint="default"/>
      </w:rPr>
    </w:lvl>
  </w:abstractNum>
  <w:abstractNum w:abstractNumId="12" w15:restartNumberingAfterBreak="0">
    <w:nsid w:val="356E093E"/>
    <w:multiLevelType w:val="multilevel"/>
    <w:tmpl w:val="7E50602E"/>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
      <w:lvlJc w:val="left"/>
      <w:pPr>
        <w:tabs>
          <w:tab w:val="num" w:pos="1789"/>
        </w:tabs>
        <w:ind w:left="1789" w:hanging="360"/>
      </w:pPr>
      <w:rPr>
        <w:rFonts w:ascii="Symbol" w:hAnsi="Symbol" w:hint="default"/>
        <w:sz w:val="20"/>
      </w:rPr>
    </w:lvl>
    <w:lvl w:ilvl="2" w:tentative="1">
      <w:start w:val="1"/>
      <w:numFmt w:val="bullet"/>
      <w:lvlText w:val=""/>
      <w:lvlJc w:val="left"/>
      <w:pPr>
        <w:tabs>
          <w:tab w:val="num" w:pos="2509"/>
        </w:tabs>
        <w:ind w:left="2509" w:hanging="360"/>
      </w:pPr>
      <w:rPr>
        <w:rFonts w:ascii="Symbol" w:hAnsi="Symbol" w:hint="default"/>
        <w:sz w:val="20"/>
      </w:rPr>
    </w:lvl>
    <w:lvl w:ilvl="3" w:tentative="1">
      <w:start w:val="1"/>
      <w:numFmt w:val="bullet"/>
      <w:lvlText w:val=""/>
      <w:lvlJc w:val="left"/>
      <w:pPr>
        <w:tabs>
          <w:tab w:val="num" w:pos="3229"/>
        </w:tabs>
        <w:ind w:left="3229" w:hanging="360"/>
      </w:pPr>
      <w:rPr>
        <w:rFonts w:ascii="Symbol" w:hAnsi="Symbol" w:hint="default"/>
        <w:sz w:val="20"/>
      </w:rPr>
    </w:lvl>
    <w:lvl w:ilvl="4" w:tentative="1">
      <w:start w:val="1"/>
      <w:numFmt w:val="bullet"/>
      <w:lvlText w:val=""/>
      <w:lvlJc w:val="left"/>
      <w:pPr>
        <w:tabs>
          <w:tab w:val="num" w:pos="3949"/>
        </w:tabs>
        <w:ind w:left="3949" w:hanging="360"/>
      </w:pPr>
      <w:rPr>
        <w:rFonts w:ascii="Symbol" w:hAnsi="Symbol" w:hint="default"/>
        <w:sz w:val="20"/>
      </w:rPr>
    </w:lvl>
    <w:lvl w:ilvl="5" w:tentative="1">
      <w:start w:val="1"/>
      <w:numFmt w:val="bullet"/>
      <w:lvlText w:val=""/>
      <w:lvlJc w:val="left"/>
      <w:pPr>
        <w:tabs>
          <w:tab w:val="num" w:pos="4669"/>
        </w:tabs>
        <w:ind w:left="4669" w:hanging="360"/>
      </w:pPr>
      <w:rPr>
        <w:rFonts w:ascii="Symbol" w:hAnsi="Symbol" w:hint="default"/>
        <w:sz w:val="20"/>
      </w:rPr>
    </w:lvl>
    <w:lvl w:ilvl="6" w:tentative="1">
      <w:start w:val="1"/>
      <w:numFmt w:val="bullet"/>
      <w:lvlText w:val=""/>
      <w:lvlJc w:val="left"/>
      <w:pPr>
        <w:tabs>
          <w:tab w:val="num" w:pos="5389"/>
        </w:tabs>
        <w:ind w:left="5389" w:hanging="360"/>
      </w:pPr>
      <w:rPr>
        <w:rFonts w:ascii="Symbol" w:hAnsi="Symbol" w:hint="default"/>
        <w:sz w:val="20"/>
      </w:rPr>
    </w:lvl>
    <w:lvl w:ilvl="7" w:tentative="1">
      <w:start w:val="1"/>
      <w:numFmt w:val="bullet"/>
      <w:lvlText w:val=""/>
      <w:lvlJc w:val="left"/>
      <w:pPr>
        <w:tabs>
          <w:tab w:val="num" w:pos="6109"/>
        </w:tabs>
        <w:ind w:left="6109" w:hanging="360"/>
      </w:pPr>
      <w:rPr>
        <w:rFonts w:ascii="Symbol" w:hAnsi="Symbol" w:hint="default"/>
        <w:sz w:val="20"/>
      </w:rPr>
    </w:lvl>
    <w:lvl w:ilvl="8" w:tentative="1">
      <w:start w:val="1"/>
      <w:numFmt w:val="bullet"/>
      <w:lvlText w:val=""/>
      <w:lvlJc w:val="left"/>
      <w:pPr>
        <w:tabs>
          <w:tab w:val="num" w:pos="6829"/>
        </w:tabs>
        <w:ind w:left="6829" w:hanging="360"/>
      </w:pPr>
      <w:rPr>
        <w:rFonts w:ascii="Symbol" w:hAnsi="Symbol" w:hint="default"/>
        <w:sz w:val="20"/>
      </w:rPr>
    </w:lvl>
  </w:abstractNum>
  <w:abstractNum w:abstractNumId="13" w15:restartNumberingAfterBreak="0">
    <w:nsid w:val="36603EE6"/>
    <w:multiLevelType w:val="hybridMultilevel"/>
    <w:tmpl w:val="1A348952"/>
    <w:lvl w:ilvl="0" w:tplc="240C0005">
      <w:start w:val="1"/>
      <w:numFmt w:val="bullet"/>
      <w:lvlText w:val=""/>
      <w:lvlJc w:val="left"/>
      <w:pPr>
        <w:ind w:left="1996" w:hanging="360"/>
      </w:pPr>
      <w:rPr>
        <w:rFonts w:ascii="Wingdings" w:hAnsi="Wingdings" w:hint="default"/>
      </w:rPr>
    </w:lvl>
    <w:lvl w:ilvl="1" w:tplc="FFFFFFFF" w:tentative="1">
      <w:start w:val="1"/>
      <w:numFmt w:val="bullet"/>
      <w:lvlText w:val="o"/>
      <w:lvlJc w:val="left"/>
      <w:pPr>
        <w:ind w:left="2716" w:hanging="360"/>
      </w:pPr>
      <w:rPr>
        <w:rFonts w:ascii="Courier New" w:hAnsi="Courier New" w:cs="Courier New" w:hint="default"/>
      </w:rPr>
    </w:lvl>
    <w:lvl w:ilvl="2" w:tplc="FFFFFFFF" w:tentative="1">
      <w:start w:val="1"/>
      <w:numFmt w:val="bullet"/>
      <w:lvlText w:val=""/>
      <w:lvlJc w:val="left"/>
      <w:pPr>
        <w:ind w:left="3436" w:hanging="360"/>
      </w:pPr>
      <w:rPr>
        <w:rFonts w:ascii="Wingdings" w:hAnsi="Wingdings" w:hint="default"/>
      </w:rPr>
    </w:lvl>
    <w:lvl w:ilvl="3" w:tplc="FFFFFFFF" w:tentative="1">
      <w:start w:val="1"/>
      <w:numFmt w:val="bullet"/>
      <w:lvlText w:val=""/>
      <w:lvlJc w:val="left"/>
      <w:pPr>
        <w:ind w:left="4156" w:hanging="360"/>
      </w:pPr>
      <w:rPr>
        <w:rFonts w:ascii="Symbol" w:hAnsi="Symbol" w:hint="default"/>
      </w:rPr>
    </w:lvl>
    <w:lvl w:ilvl="4" w:tplc="FFFFFFFF" w:tentative="1">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14" w15:restartNumberingAfterBreak="0">
    <w:nsid w:val="38136BBD"/>
    <w:multiLevelType w:val="multilevel"/>
    <w:tmpl w:val="17708822"/>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
      <w:lvlJc w:val="left"/>
      <w:pPr>
        <w:tabs>
          <w:tab w:val="num" w:pos="1789"/>
        </w:tabs>
        <w:ind w:left="1789" w:hanging="360"/>
      </w:pPr>
      <w:rPr>
        <w:rFonts w:ascii="Symbol" w:hAnsi="Symbol" w:hint="default"/>
        <w:sz w:val="20"/>
      </w:rPr>
    </w:lvl>
    <w:lvl w:ilvl="2" w:tentative="1">
      <w:start w:val="1"/>
      <w:numFmt w:val="bullet"/>
      <w:lvlText w:val=""/>
      <w:lvlJc w:val="left"/>
      <w:pPr>
        <w:tabs>
          <w:tab w:val="num" w:pos="2509"/>
        </w:tabs>
        <w:ind w:left="2509" w:hanging="360"/>
      </w:pPr>
      <w:rPr>
        <w:rFonts w:ascii="Symbol" w:hAnsi="Symbol" w:hint="default"/>
        <w:sz w:val="20"/>
      </w:rPr>
    </w:lvl>
    <w:lvl w:ilvl="3" w:tentative="1">
      <w:start w:val="1"/>
      <w:numFmt w:val="bullet"/>
      <w:lvlText w:val=""/>
      <w:lvlJc w:val="left"/>
      <w:pPr>
        <w:tabs>
          <w:tab w:val="num" w:pos="3229"/>
        </w:tabs>
        <w:ind w:left="3229" w:hanging="360"/>
      </w:pPr>
      <w:rPr>
        <w:rFonts w:ascii="Symbol" w:hAnsi="Symbol" w:hint="default"/>
        <w:sz w:val="20"/>
      </w:rPr>
    </w:lvl>
    <w:lvl w:ilvl="4" w:tentative="1">
      <w:start w:val="1"/>
      <w:numFmt w:val="bullet"/>
      <w:lvlText w:val=""/>
      <w:lvlJc w:val="left"/>
      <w:pPr>
        <w:tabs>
          <w:tab w:val="num" w:pos="3949"/>
        </w:tabs>
        <w:ind w:left="3949" w:hanging="360"/>
      </w:pPr>
      <w:rPr>
        <w:rFonts w:ascii="Symbol" w:hAnsi="Symbol" w:hint="default"/>
        <w:sz w:val="20"/>
      </w:rPr>
    </w:lvl>
    <w:lvl w:ilvl="5" w:tentative="1">
      <w:start w:val="1"/>
      <w:numFmt w:val="bullet"/>
      <w:lvlText w:val=""/>
      <w:lvlJc w:val="left"/>
      <w:pPr>
        <w:tabs>
          <w:tab w:val="num" w:pos="4669"/>
        </w:tabs>
        <w:ind w:left="4669" w:hanging="360"/>
      </w:pPr>
      <w:rPr>
        <w:rFonts w:ascii="Symbol" w:hAnsi="Symbol" w:hint="default"/>
        <w:sz w:val="20"/>
      </w:rPr>
    </w:lvl>
    <w:lvl w:ilvl="6" w:tentative="1">
      <w:start w:val="1"/>
      <w:numFmt w:val="bullet"/>
      <w:lvlText w:val=""/>
      <w:lvlJc w:val="left"/>
      <w:pPr>
        <w:tabs>
          <w:tab w:val="num" w:pos="5389"/>
        </w:tabs>
        <w:ind w:left="5389" w:hanging="360"/>
      </w:pPr>
      <w:rPr>
        <w:rFonts w:ascii="Symbol" w:hAnsi="Symbol" w:hint="default"/>
        <w:sz w:val="20"/>
      </w:rPr>
    </w:lvl>
    <w:lvl w:ilvl="7" w:tentative="1">
      <w:start w:val="1"/>
      <w:numFmt w:val="bullet"/>
      <w:lvlText w:val=""/>
      <w:lvlJc w:val="left"/>
      <w:pPr>
        <w:tabs>
          <w:tab w:val="num" w:pos="6109"/>
        </w:tabs>
        <w:ind w:left="6109" w:hanging="360"/>
      </w:pPr>
      <w:rPr>
        <w:rFonts w:ascii="Symbol" w:hAnsi="Symbol" w:hint="default"/>
        <w:sz w:val="20"/>
      </w:rPr>
    </w:lvl>
    <w:lvl w:ilvl="8" w:tentative="1">
      <w:start w:val="1"/>
      <w:numFmt w:val="bullet"/>
      <w:lvlText w:val=""/>
      <w:lvlJc w:val="left"/>
      <w:pPr>
        <w:tabs>
          <w:tab w:val="num" w:pos="6829"/>
        </w:tabs>
        <w:ind w:left="6829" w:hanging="360"/>
      </w:pPr>
      <w:rPr>
        <w:rFonts w:ascii="Symbol" w:hAnsi="Symbol" w:hint="default"/>
        <w:sz w:val="20"/>
      </w:rPr>
    </w:lvl>
  </w:abstractNum>
  <w:abstractNum w:abstractNumId="15" w15:restartNumberingAfterBreak="0">
    <w:nsid w:val="3DD316D8"/>
    <w:multiLevelType w:val="multilevel"/>
    <w:tmpl w:val="0CD21C38"/>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
      <w:lvlJc w:val="left"/>
      <w:pPr>
        <w:tabs>
          <w:tab w:val="num" w:pos="1789"/>
        </w:tabs>
        <w:ind w:left="1789" w:hanging="360"/>
      </w:pPr>
      <w:rPr>
        <w:rFonts w:ascii="Symbol" w:hAnsi="Symbol" w:hint="default"/>
        <w:sz w:val="20"/>
      </w:rPr>
    </w:lvl>
    <w:lvl w:ilvl="2" w:tentative="1">
      <w:start w:val="1"/>
      <w:numFmt w:val="bullet"/>
      <w:lvlText w:val=""/>
      <w:lvlJc w:val="left"/>
      <w:pPr>
        <w:tabs>
          <w:tab w:val="num" w:pos="2509"/>
        </w:tabs>
        <w:ind w:left="2509" w:hanging="360"/>
      </w:pPr>
      <w:rPr>
        <w:rFonts w:ascii="Symbol" w:hAnsi="Symbol" w:hint="default"/>
        <w:sz w:val="20"/>
      </w:rPr>
    </w:lvl>
    <w:lvl w:ilvl="3" w:tentative="1">
      <w:start w:val="1"/>
      <w:numFmt w:val="bullet"/>
      <w:lvlText w:val=""/>
      <w:lvlJc w:val="left"/>
      <w:pPr>
        <w:tabs>
          <w:tab w:val="num" w:pos="3229"/>
        </w:tabs>
        <w:ind w:left="3229" w:hanging="360"/>
      </w:pPr>
      <w:rPr>
        <w:rFonts w:ascii="Symbol" w:hAnsi="Symbol" w:hint="default"/>
        <w:sz w:val="20"/>
      </w:rPr>
    </w:lvl>
    <w:lvl w:ilvl="4" w:tentative="1">
      <w:start w:val="1"/>
      <w:numFmt w:val="bullet"/>
      <w:lvlText w:val=""/>
      <w:lvlJc w:val="left"/>
      <w:pPr>
        <w:tabs>
          <w:tab w:val="num" w:pos="3949"/>
        </w:tabs>
        <w:ind w:left="3949" w:hanging="360"/>
      </w:pPr>
      <w:rPr>
        <w:rFonts w:ascii="Symbol" w:hAnsi="Symbol" w:hint="default"/>
        <w:sz w:val="20"/>
      </w:rPr>
    </w:lvl>
    <w:lvl w:ilvl="5" w:tentative="1">
      <w:start w:val="1"/>
      <w:numFmt w:val="bullet"/>
      <w:lvlText w:val=""/>
      <w:lvlJc w:val="left"/>
      <w:pPr>
        <w:tabs>
          <w:tab w:val="num" w:pos="4669"/>
        </w:tabs>
        <w:ind w:left="4669" w:hanging="360"/>
      </w:pPr>
      <w:rPr>
        <w:rFonts w:ascii="Symbol" w:hAnsi="Symbol" w:hint="default"/>
        <w:sz w:val="20"/>
      </w:rPr>
    </w:lvl>
    <w:lvl w:ilvl="6" w:tentative="1">
      <w:start w:val="1"/>
      <w:numFmt w:val="bullet"/>
      <w:lvlText w:val=""/>
      <w:lvlJc w:val="left"/>
      <w:pPr>
        <w:tabs>
          <w:tab w:val="num" w:pos="5389"/>
        </w:tabs>
        <w:ind w:left="5389" w:hanging="360"/>
      </w:pPr>
      <w:rPr>
        <w:rFonts w:ascii="Symbol" w:hAnsi="Symbol" w:hint="default"/>
        <w:sz w:val="20"/>
      </w:rPr>
    </w:lvl>
    <w:lvl w:ilvl="7" w:tentative="1">
      <w:start w:val="1"/>
      <w:numFmt w:val="bullet"/>
      <w:lvlText w:val=""/>
      <w:lvlJc w:val="left"/>
      <w:pPr>
        <w:tabs>
          <w:tab w:val="num" w:pos="6109"/>
        </w:tabs>
        <w:ind w:left="6109" w:hanging="360"/>
      </w:pPr>
      <w:rPr>
        <w:rFonts w:ascii="Symbol" w:hAnsi="Symbol" w:hint="default"/>
        <w:sz w:val="20"/>
      </w:rPr>
    </w:lvl>
    <w:lvl w:ilvl="8" w:tentative="1">
      <w:start w:val="1"/>
      <w:numFmt w:val="bullet"/>
      <w:lvlText w:val=""/>
      <w:lvlJc w:val="left"/>
      <w:pPr>
        <w:tabs>
          <w:tab w:val="num" w:pos="6829"/>
        </w:tabs>
        <w:ind w:left="6829" w:hanging="360"/>
      </w:pPr>
      <w:rPr>
        <w:rFonts w:ascii="Symbol" w:hAnsi="Symbol" w:hint="default"/>
        <w:sz w:val="20"/>
      </w:rPr>
    </w:lvl>
  </w:abstractNum>
  <w:abstractNum w:abstractNumId="16" w15:restartNumberingAfterBreak="0">
    <w:nsid w:val="3F475A32"/>
    <w:multiLevelType w:val="hybridMultilevel"/>
    <w:tmpl w:val="E25EE8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3346D28"/>
    <w:multiLevelType w:val="hybridMultilevel"/>
    <w:tmpl w:val="E5AA54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158749F"/>
    <w:multiLevelType w:val="multilevel"/>
    <w:tmpl w:val="84F88DDC"/>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
      <w:lvlJc w:val="left"/>
      <w:pPr>
        <w:tabs>
          <w:tab w:val="num" w:pos="1789"/>
        </w:tabs>
        <w:ind w:left="1789" w:hanging="360"/>
      </w:pPr>
      <w:rPr>
        <w:rFonts w:ascii="Symbol" w:hAnsi="Symbol" w:hint="default"/>
        <w:sz w:val="20"/>
      </w:rPr>
    </w:lvl>
    <w:lvl w:ilvl="2" w:tentative="1">
      <w:start w:val="1"/>
      <w:numFmt w:val="bullet"/>
      <w:lvlText w:val=""/>
      <w:lvlJc w:val="left"/>
      <w:pPr>
        <w:tabs>
          <w:tab w:val="num" w:pos="2509"/>
        </w:tabs>
        <w:ind w:left="2509" w:hanging="360"/>
      </w:pPr>
      <w:rPr>
        <w:rFonts w:ascii="Symbol" w:hAnsi="Symbol" w:hint="default"/>
        <w:sz w:val="20"/>
      </w:rPr>
    </w:lvl>
    <w:lvl w:ilvl="3" w:tentative="1">
      <w:start w:val="1"/>
      <w:numFmt w:val="bullet"/>
      <w:lvlText w:val=""/>
      <w:lvlJc w:val="left"/>
      <w:pPr>
        <w:tabs>
          <w:tab w:val="num" w:pos="3229"/>
        </w:tabs>
        <w:ind w:left="3229" w:hanging="360"/>
      </w:pPr>
      <w:rPr>
        <w:rFonts w:ascii="Symbol" w:hAnsi="Symbol" w:hint="default"/>
        <w:sz w:val="20"/>
      </w:rPr>
    </w:lvl>
    <w:lvl w:ilvl="4" w:tentative="1">
      <w:start w:val="1"/>
      <w:numFmt w:val="bullet"/>
      <w:lvlText w:val=""/>
      <w:lvlJc w:val="left"/>
      <w:pPr>
        <w:tabs>
          <w:tab w:val="num" w:pos="3949"/>
        </w:tabs>
        <w:ind w:left="3949" w:hanging="360"/>
      </w:pPr>
      <w:rPr>
        <w:rFonts w:ascii="Symbol" w:hAnsi="Symbol" w:hint="default"/>
        <w:sz w:val="20"/>
      </w:rPr>
    </w:lvl>
    <w:lvl w:ilvl="5" w:tentative="1">
      <w:start w:val="1"/>
      <w:numFmt w:val="bullet"/>
      <w:lvlText w:val=""/>
      <w:lvlJc w:val="left"/>
      <w:pPr>
        <w:tabs>
          <w:tab w:val="num" w:pos="4669"/>
        </w:tabs>
        <w:ind w:left="4669" w:hanging="360"/>
      </w:pPr>
      <w:rPr>
        <w:rFonts w:ascii="Symbol" w:hAnsi="Symbol" w:hint="default"/>
        <w:sz w:val="20"/>
      </w:rPr>
    </w:lvl>
    <w:lvl w:ilvl="6" w:tentative="1">
      <w:start w:val="1"/>
      <w:numFmt w:val="bullet"/>
      <w:lvlText w:val=""/>
      <w:lvlJc w:val="left"/>
      <w:pPr>
        <w:tabs>
          <w:tab w:val="num" w:pos="5389"/>
        </w:tabs>
        <w:ind w:left="5389" w:hanging="360"/>
      </w:pPr>
      <w:rPr>
        <w:rFonts w:ascii="Symbol" w:hAnsi="Symbol" w:hint="default"/>
        <w:sz w:val="20"/>
      </w:rPr>
    </w:lvl>
    <w:lvl w:ilvl="7" w:tentative="1">
      <w:start w:val="1"/>
      <w:numFmt w:val="bullet"/>
      <w:lvlText w:val=""/>
      <w:lvlJc w:val="left"/>
      <w:pPr>
        <w:tabs>
          <w:tab w:val="num" w:pos="6109"/>
        </w:tabs>
        <w:ind w:left="6109" w:hanging="360"/>
      </w:pPr>
      <w:rPr>
        <w:rFonts w:ascii="Symbol" w:hAnsi="Symbol" w:hint="default"/>
        <w:sz w:val="20"/>
      </w:rPr>
    </w:lvl>
    <w:lvl w:ilvl="8" w:tentative="1">
      <w:start w:val="1"/>
      <w:numFmt w:val="bullet"/>
      <w:lvlText w:val=""/>
      <w:lvlJc w:val="left"/>
      <w:pPr>
        <w:tabs>
          <w:tab w:val="num" w:pos="6829"/>
        </w:tabs>
        <w:ind w:left="6829" w:hanging="360"/>
      </w:pPr>
      <w:rPr>
        <w:rFonts w:ascii="Symbol" w:hAnsi="Symbol" w:hint="default"/>
        <w:sz w:val="20"/>
      </w:rPr>
    </w:lvl>
  </w:abstractNum>
  <w:abstractNum w:abstractNumId="19" w15:restartNumberingAfterBreak="0">
    <w:nsid w:val="51AC0A28"/>
    <w:multiLevelType w:val="hybridMultilevel"/>
    <w:tmpl w:val="AB6243BC"/>
    <w:lvl w:ilvl="0" w:tplc="EA6241AC">
      <w:start w:val="1"/>
      <w:numFmt w:val="bullet"/>
      <w:lvlText w:val="-"/>
      <w:lvlJc w:val="left"/>
      <w:pPr>
        <w:ind w:left="720" w:hanging="360"/>
      </w:pPr>
      <w:rPr>
        <w:rFonts w:ascii="Calibri" w:hAnsi="Calibri" w:hint="default"/>
      </w:rPr>
    </w:lvl>
    <w:lvl w:ilvl="1" w:tplc="240C0003" w:tentative="1">
      <w:start w:val="1"/>
      <w:numFmt w:val="bullet"/>
      <w:lvlText w:val="o"/>
      <w:lvlJc w:val="left"/>
      <w:pPr>
        <w:ind w:left="1440" w:hanging="360"/>
      </w:pPr>
      <w:rPr>
        <w:rFonts w:ascii="Courier New" w:hAnsi="Courier New" w:cs="Courier New" w:hint="default"/>
      </w:rPr>
    </w:lvl>
    <w:lvl w:ilvl="2" w:tplc="240C0005">
      <w:start w:val="1"/>
      <w:numFmt w:val="bullet"/>
      <w:lvlText w:val=""/>
      <w:lvlJc w:val="left"/>
      <w:pPr>
        <w:ind w:left="2160" w:hanging="360"/>
      </w:pPr>
      <w:rPr>
        <w:rFonts w:ascii="Wingdings" w:hAnsi="Wingdings" w:hint="default"/>
      </w:rPr>
    </w:lvl>
    <w:lvl w:ilvl="3" w:tplc="240C0001" w:tentative="1">
      <w:start w:val="1"/>
      <w:numFmt w:val="bullet"/>
      <w:lvlText w:val=""/>
      <w:lvlJc w:val="left"/>
      <w:pPr>
        <w:ind w:left="2880" w:hanging="360"/>
      </w:pPr>
      <w:rPr>
        <w:rFonts w:ascii="Symbol" w:hAnsi="Symbol" w:hint="default"/>
      </w:rPr>
    </w:lvl>
    <w:lvl w:ilvl="4" w:tplc="240C0003" w:tentative="1">
      <w:start w:val="1"/>
      <w:numFmt w:val="bullet"/>
      <w:lvlText w:val="o"/>
      <w:lvlJc w:val="left"/>
      <w:pPr>
        <w:ind w:left="3600" w:hanging="360"/>
      </w:pPr>
      <w:rPr>
        <w:rFonts w:ascii="Courier New" w:hAnsi="Courier New" w:cs="Courier New" w:hint="default"/>
      </w:rPr>
    </w:lvl>
    <w:lvl w:ilvl="5" w:tplc="240C0005" w:tentative="1">
      <w:start w:val="1"/>
      <w:numFmt w:val="bullet"/>
      <w:lvlText w:val=""/>
      <w:lvlJc w:val="left"/>
      <w:pPr>
        <w:ind w:left="4320" w:hanging="360"/>
      </w:pPr>
      <w:rPr>
        <w:rFonts w:ascii="Wingdings" w:hAnsi="Wingdings" w:hint="default"/>
      </w:rPr>
    </w:lvl>
    <w:lvl w:ilvl="6" w:tplc="240C0001" w:tentative="1">
      <w:start w:val="1"/>
      <w:numFmt w:val="bullet"/>
      <w:lvlText w:val=""/>
      <w:lvlJc w:val="left"/>
      <w:pPr>
        <w:ind w:left="5040" w:hanging="360"/>
      </w:pPr>
      <w:rPr>
        <w:rFonts w:ascii="Symbol" w:hAnsi="Symbol" w:hint="default"/>
      </w:rPr>
    </w:lvl>
    <w:lvl w:ilvl="7" w:tplc="240C0003" w:tentative="1">
      <w:start w:val="1"/>
      <w:numFmt w:val="bullet"/>
      <w:lvlText w:val="o"/>
      <w:lvlJc w:val="left"/>
      <w:pPr>
        <w:ind w:left="5760" w:hanging="360"/>
      </w:pPr>
      <w:rPr>
        <w:rFonts w:ascii="Courier New" w:hAnsi="Courier New" w:cs="Courier New" w:hint="default"/>
      </w:rPr>
    </w:lvl>
    <w:lvl w:ilvl="8" w:tplc="240C0005" w:tentative="1">
      <w:start w:val="1"/>
      <w:numFmt w:val="bullet"/>
      <w:lvlText w:val=""/>
      <w:lvlJc w:val="left"/>
      <w:pPr>
        <w:ind w:left="6480" w:hanging="360"/>
      </w:pPr>
      <w:rPr>
        <w:rFonts w:ascii="Wingdings" w:hAnsi="Wingdings" w:hint="default"/>
      </w:rPr>
    </w:lvl>
  </w:abstractNum>
  <w:abstractNum w:abstractNumId="20" w15:restartNumberingAfterBreak="0">
    <w:nsid w:val="55E90651"/>
    <w:multiLevelType w:val="hybridMultilevel"/>
    <w:tmpl w:val="114AACE0"/>
    <w:lvl w:ilvl="0" w:tplc="EA6241AC">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D7B765A"/>
    <w:multiLevelType w:val="multilevel"/>
    <w:tmpl w:val="F3B62C9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087690B"/>
    <w:multiLevelType w:val="multilevel"/>
    <w:tmpl w:val="6087690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657D32F6"/>
    <w:multiLevelType w:val="hybridMultilevel"/>
    <w:tmpl w:val="BB04256A"/>
    <w:lvl w:ilvl="0" w:tplc="C9DC99AC">
      <w:start w:val="1"/>
      <w:numFmt w:val="decimal"/>
      <w:lvlText w:val="%1."/>
      <w:lvlJc w:val="left"/>
      <w:pPr>
        <w:ind w:left="1080" w:hanging="360"/>
      </w:pPr>
      <w:rPr>
        <w:b/>
        <w:bCs/>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4" w15:restartNumberingAfterBreak="0">
    <w:nsid w:val="67783838"/>
    <w:multiLevelType w:val="multilevel"/>
    <w:tmpl w:val="FD7E8430"/>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
      <w:lvlJc w:val="left"/>
      <w:pPr>
        <w:tabs>
          <w:tab w:val="num" w:pos="1789"/>
        </w:tabs>
        <w:ind w:left="1789" w:hanging="360"/>
      </w:pPr>
      <w:rPr>
        <w:rFonts w:ascii="Symbol" w:hAnsi="Symbol" w:hint="default"/>
        <w:sz w:val="20"/>
      </w:rPr>
    </w:lvl>
    <w:lvl w:ilvl="2" w:tentative="1">
      <w:start w:val="1"/>
      <w:numFmt w:val="bullet"/>
      <w:lvlText w:val=""/>
      <w:lvlJc w:val="left"/>
      <w:pPr>
        <w:tabs>
          <w:tab w:val="num" w:pos="2509"/>
        </w:tabs>
        <w:ind w:left="2509" w:hanging="360"/>
      </w:pPr>
      <w:rPr>
        <w:rFonts w:ascii="Symbol" w:hAnsi="Symbol" w:hint="default"/>
        <w:sz w:val="20"/>
      </w:rPr>
    </w:lvl>
    <w:lvl w:ilvl="3" w:tentative="1">
      <w:start w:val="1"/>
      <w:numFmt w:val="bullet"/>
      <w:lvlText w:val=""/>
      <w:lvlJc w:val="left"/>
      <w:pPr>
        <w:tabs>
          <w:tab w:val="num" w:pos="3229"/>
        </w:tabs>
        <w:ind w:left="3229" w:hanging="360"/>
      </w:pPr>
      <w:rPr>
        <w:rFonts w:ascii="Symbol" w:hAnsi="Symbol" w:hint="default"/>
        <w:sz w:val="20"/>
      </w:rPr>
    </w:lvl>
    <w:lvl w:ilvl="4" w:tentative="1">
      <w:start w:val="1"/>
      <w:numFmt w:val="bullet"/>
      <w:lvlText w:val=""/>
      <w:lvlJc w:val="left"/>
      <w:pPr>
        <w:tabs>
          <w:tab w:val="num" w:pos="3949"/>
        </w:tabs>
        <w:ind w:left="3949" w:hanging="360"/>
      </w:pPr>
      <w:rPr>
        <w:rFonts w:ascii="Symbol" w:hAnsi="Symbol" w:hint="default"/>
        <w:sz w:val="20"/>
      </w:rPr>
    </w:lvl>
    <w:lvl w:ilvl="5" w:tentative="1">
      <w:start w:val="1"/>
      <w:numFmt w:val="bullet"/>
      <w:lvlText w:val=""/>
      <w:lvlJc w:val="left"/>
      <w:pPr>
        <w:tabs>
          <w:tab w:val="num" w:pos="4669"/>
        </w:tabs>
        <w:ind w:left="4669" w:hanging="360"/>
      </w:pPr>
      <w:rPr>
        <w:rFonts w:ascii="Symbol" w:hAnsi="Symbol" w:hint="default"/>
        <w:sz w:val="20"/>
      </w:rPr>
    </w:lvl>
    <w:lvl w:ilvl="6" w:tentative="1">
      <w:start w:val="1"/>
      <w:numFmt w:val="bullet"/>
      <w:lvlText w:val=""/>
      <w:lvlJc w:val="left"/>
      <w:pPr>
        <w:tabs>
          <w:tab w:val="num" w:pos="5389"/>
        </w:tabs>
        <w:ind w:left="5389" w:hanging="360"/>
      </w:pPr>
      <w:rPr>
        <w:rFonts w:ascii="Symbol" w:hAnsi="Symbol" w:hint="default"/>
        <w:sz w:val="20"/>
      </w:rPr>
    </w:lvl>
    <w:lvl w:ilvl="7" w:tentative="1">
      <w:start w:val="1"/>
      <w:numFmt w:val="bullet"/>
      <w:lvlText w:val=""/>
      <w:lvlJc w:val="left"/>
      <w:pPr>
        <w:tabs>
          <w:tab w:val="num" w:pos="6109"/>
        </w:tabs>
        <w:ind w:left="6109" w:hanging="360"/>
      </w:pPr>
      <w:rPr>
        <w:rFonts w:ascii="Symbol" w:hAnsi="Symbol" w:hint="default"/>
        <w:sz w:val="20"/>
      </w:rPr>
    </w:lvl>
    <w:lvl w:ilvl="8" w:tentative="1">
      <w:start w:val="1"/>
      <w:numFmt w:val="bullet"/>
      <w:lvlText w:val=""/>
      <w:lvlJc w:val="left"/>
      <w:pPr>
        <w:tabs>
          <w:tab w:val="num" w:pos="6829"/>
        </w:tabs>
        <w:ind w:left="6829" w:hanging="360"/>
      </w:pPr>
      <w:rPr>
        <w:rFonts w:ascii="Symbol" w:hAnsi="Symbol" w:hint="default"/>
        <w:sz w:val="20"/>
      </w:rPr>
    </w:lvl>
  </w:abstractNum>
  <w:abstractNum w:abstractNumId="25" w15:restartNumberingAfterBreak="0">
    <w:nsid w:val="6D4B2EA8"/>
    <w:multiLevelType w:val="hybridMultilevel"/>
    <w:tmpl w:val="EBD03824"/>
    <w:lvl w:ilvl="0" w:tplc="C270BB74">
      <w:numFmt w:val="bullet"/>
      <w:lvlText w:val="-"/>
      <w:lvlJc w:val="left"/>
      <w:pPr>
        <w:ind w:left="1129" w:hanging="360"/>
      </w:pPr>
      <w:rPr>
        <w:rFonts w:ascii="Arial" w:eastAsia="Times New Roman" w:hAnsi="Arial" w:cs="Arial" w:hint="default"/>
      </w:rPr>
    </w:lvl>
    <w:lvl w:ilvl="1" w:tplc="240C0003" w:tentative="1">
      <w:start w:val="1"/>
      <w:numFmt w:val="bullet"/>
      <w:lvlText w:val="o"/>
      <w:lvlJc w:val="left"/>
      <w:pPr>
        <w:ind w:left="1849" w:hanging="360"/>
      </w:pPr>
      <w:rPr>
        <w:rFonts w:ascii="Courier New" w:hAnsi="Courier New" w:cs="Courier New" w:hint="default"/>
      </w:rPr>
    </w:lvl>
    <w:lvl w:ilvl="2" w:tplc="240C0005" w:tentative="1">
      <w:start w:val="1"/>
      <w:numFmt w:val="bullet"/>
      <w:lvlText w:val=""/>
      <w:lvlJc w:val="left"/>
      <w:pPr>
        <w:ind w:left="2569" w:hanging="360"/>
      </w:pPr>
      <w:rPr>
        <w:rFonts w:ascii="Wingdings" w:hAnsi="Wingdings" w:hint="default"/>
      </w:rPr>
    </w:lvl>
    <w:lvl w:ilvl="3" w:tplc="240C0001" w:tentative="1">
      <w:start w:val="1"/>
      <w:numFmt w:val="bullet"/>
      <w:lvlText w:val=""/>
      <w:lvlJc w:val="left"/>
      <w:pPr>
        <w:ind w:left="3289" w:hanging="360"/>
      </w:pPr>
      <w:rPr>
        <w:rFonts w:ascii="Symbol" w:hAnsi="Symbol" w:hint="default"/>
      </w:rPr>
    </w:lvl>
    <w:lvl w:ilvl="4" w:tplc="240C0003" w:tentative="1">
      <w:start w:val="1"/>
      <w:numFmt w:val="bullet"/>
      <w:lvlText w:val="o"/>
      <w:lvlJc w:val="left"/>
      <w:pPr>
        <w:ind w:left="4009" w:hanging="360"/>
      </w:pPr>
      <w:rPr>
        <w:rFonts w:ascii="Courier New" w:hAnsi="Courier New" w:cs="Courier New" w:hint="default"/>
      </w:rPr>
    </w:lvl>
    <w:lvl w:ilvl="5" w:tplc="240C0005" w:tentative="1">
      <w:start w:val="1"/>
      <w:numFmt w:val="bullet"/>
      <w:lvlText w:val=""/>
      <w:lvlJc w:val="left"/>
      <w:pPr>
        <w:ind w:left="4729" w:hanging="360"/>
      </w:pPr>
      <w:rPr>
        <w:rFonts w:ascii="Wingdings" w:hAnsi="Wingdings" w:hint="default"/>
      </w:rPr>
    </w:lvl>
    <w:lvl w:ilvl="6" w:tplc="240C0001" w:tentative="1">
      <w:start w:val="1"/>
      <w:numFmt w:val="bullet"/>
      <w:lvlText w:val=""/>
      <w:lvlJc w:val="left"/>
      <w:pPr>
        <w:ind w:left="5449" w:hanging="360"/>
      </w:pPr>
      <w:rPr>
        <w:rFonts w:ascii="Symbol" w:hAnsi="Symbol" w:hint="default"/>
      </w:rPr>
    </w:lvl>
    <w:lvl w:ilvl="7" w:tplc="240C0003" w:tentative="1">
      <w:start w:val="1"/>
      <w:numFmt w:val="bullet"/>
      <w:lvlText w:val="o"/>
      <w:lvlJc w:val="left"/>
      <w:pPr>
        <w:ind w:left="6169" w:hanging="360"/>
      </w:pPr>
      <w:rPr>
        <w:rFonts w:ascii="Courier New" w:hAnsi="Courier New" w:cs="Courier New" w:hint="default"/>
      </w:rPr>
    </w:lvl>
    <w:lvl w:ilvl="8" w:tplc="240C0005" w:tentative="1">
      <w:start w:val="1"/>
      <w:numFmt w:val="bullet"/>
      <w:lvlText w:val=""/>
      <w:lvlJc w:val="left"/>
      <w:pPr>
        <w:ind w:left="6889" w:hanging="360"/>
      </w:pPr>
      <w:rPr>
        <w:rFonts w:ascii="Wingdings" w:hAnsi="Wingdings" w:hint="default"/>
      </w:rPr>
    </w:lvl>
  </w:abstractNum>
  <w:abstractNum w:abstractNumId="26" w15:restartNumberingAfterBreak="0">
    <w:nsid w:val="6EDB23B5"/>
    <w:multiLevelType w:val="hybridMultilevel"/>
    <w:tmpl w:val="2848CBE2"/>
    <w:lvl w:ilvl="0" w:tplc="240C0005">
      <w:start w:val="1"/>
      <w:numFmt w:val="bullet"/>
      <w:lvlText w:val=""/>
      <w:lvlJc w:val="left"/>
      <w:pPr>
        <w:ind w:left="1996" w:hanging="360"/>
      </w:pPr>
      <w:rPr>
        <w:rFonts w:ascii="Wingdings" w:hAnsi="Wingdings" w:hint="default"/>
      </w:rPr>
    </w:lvl>
    <w:lvl w:ilvl="1" w:tplc="240C0003" w:tentative="1">
      <w:start w:val="1"/>
      <w:numFmt w:val="bullet"/>
      <w:lvlText w:val="o"/>
      <w:lvlJc w:val="left"/>
      <w:pPr>
        <w:ind w:left="2716" w:hanging="360"/>
      </w:pPr>
      <w:rPr>
        <w:rFonts w:ascii="Courier New" w:hAnsi="Courier New" w:cs="Courier New" w:hint="default"/>
      </w:rPr>
    </w:lvl>
    <w:lvl w:ilvl="2" w:tplc="240C0005" w:tentative="1">
      <w:start w:val="1"/>
      <w:numFmt w:val="bullet"/>
      <w:lvlText w:val=""/>
      <w:lvlJc w:val="left"/>
      <w:pPr>
        <w:ind w:left="3436" w:hanging="360"/>
      </w:pPr>
      <w:rPr>
        <w:rFonts w:ascii="Wingdings" w:hAnsi="Wingdings" w:hint="default"/>
      </w:rPr>
    </w:lvl>
    <w:lvl w:ilvl="3" w:tplc="240C0001" w:tentative="1">
      <w:start w:val="1"/>
      <w:numFmt w:val="bullet"/>
      <w:lvlText w:val=""/>
      <w:lvlJc w:val="left"/>
      <w:pPr>
        <w:ind w:left="4156" w:hanging="360"/>
      </w:pPr>
      <w:rPr>
        <w:rFonts w:ascii="Symbol" w:hAnsi="Symbol" w:hint="default"/>
      </w:rPr>
    </w:lvl>
    <w:lvl w:ilvl="4" w:tplc="240C0003" w:tentative="1">
      <w:start w:val="1"/>
      <w:numFmt w:val="bullet"/>
      <w:lvlText w:val="o"/>
      <w:lvlJc w:val="left"/>
      <w:pPr>
        <w:ind w:left="4876" w:hanging="360"/>
      </w:pPr>
      <w:rPr>
        <w:rFonts w:ascii="Courier New" w:hAnsi="Courier New" w:cs="Courier New" w:hint="default"/>
      </w:rPr>
    </w:lvl>
    <w:lvl w:ilvl="5" w:tplc="240C0005" w:tentative="1">
      <w:start w:val="1"/>
      <w:numFmt w:val="bullet"/>
      <w:lvlText w:val=""/>
      <w:lvlJc w:val="left"/>
      <w:pPr>
        <w:ind w:left="5596" w:hanging="360"/>
      </w:pPr>
      <w:rPr>
        <w:rFonts w:ascii="Wingdings" w:hAnsi="Wingdings" w:hint="default"/>
      </w:rPr>
    </w:lvl>
    <w:lvl w:ilvl="6" w:tplc="240C0001" w:tentative="1">
      <w:start w:val="1"/>
      <w:numFmt w:val="bullet"/>
      <w:lvlText w:val=""/>
      <w:lvlJc w:val="left"/>
      <w:pPr>
        <w:ind w:left="6316" w:hanging="360"/>
      </w:pPr>
      <w:rPr>
        <w:rFonts w:ascii="Symbol" w:hAnsi="Symbol" w:hint="default"/>
      </w:rPr>
    </w:lvl>
    <w:lvl w:ilvl="7" w:tplc="240C0003" w:tentative="1">
      <w:start w:val="1"/>
      <w:numFmt w:val="bullet"/>
      <w:lvlText w:val="o"/>
      <w:lvlJc w:val="left"/>
      <w:pPr>
        <w:ind w:left="7036" w:hanging="360"/>
      </w:pPr>
      <w:rPr>
        <w:rFonts w:ascii="Courier New" w:hAnsi="Courier New" w:cs="Courier New" w:hint="default"/>
      </w:rPr>
    </w:lvl>
    <w:lvl w:ilvl="8" w:tplc="240C0005" w:tentative="1">
      <w:start w:val="1"/>
      <w:numFmt w:val="bullet"/>
      <w:lvlText w:val=""/>
      <w:lvlJc w:val="left"/>
      <w:pPr>
        <w:ind w:left="7756" w:hanging="360"/>
      </w:pPr>
      <w:rPr>
        <w:rFonts w:ascii="Wingdings" w:hAnsi="Wingdings" w:hint="default"/>
      </w:rPr>
    </w:lvl>
  </w:abstractNum>
  <w:abstractNum w:abstractNumId="27" w15:restartNumberingAfterBreak="0">
    <w:nsid w:val="705245E8"/>
    <w:multiLevelType w:val="hybridMultilevel"/>
    <w:tmpl w:val="E1669A16"/>
    <w:lvl w:ilvl="0" w:tplc="ACA0FEA4">
      <w:start w:val="1"/>
      <w:numFmt w:val="upperLetter"/>
      <w:lvlText w:val="%1."/>
      <w:lvlJc w:val="left"/>
      <w:pPr>
        <w:ind w:left="1069" w:hanging="360"/>
      </w:pPr>
      <w:rPr>
        <w:rFonts w:ascii="Arial" w:eastAsia="Times New Roman" w:hAnsi="Arial" w:cs="Arial"/>
      </w:rPr>
    </w:lvl>
    <w:lvl w:ilvl="1" w:tplc="240C0019">
      <w:start w:val="1"/>
      <w:numFmt w:val="lowerLetter"/>
      <w:lvlText w:val="%2."/>
      <w:lvlJc w:val="left"/>
      <w:pPr>
        <w:ind w:left="1789" w:hanging="360"/>
      </w:pPr>
    </w:lvl>
    <w:lvl w:ilvl="2" w:tplc="240C001B">
      <w:start w:val="1"/>
      <w:numFmt w:val="lowerRoman"/>
      <w:lvlText w:val="%3."/>
      <w:lvlJc w:val="right"/>
      <w:pPr>
        <w:ind w:left="2509" w:hanging="180"/>
      </w:pPr>
    </w:lvl>
    <w:lvl w:ilvl="3" w:tplc="240C000F">
      <w:start w:val="1"/>
      <w:numFmt w:val="decimal"/>
      <w:lvlText w:val="%4."/>
      <w:lvlJc w:val="left"/>
      <w:pPr>
        <w:ind w:left="3229" w:hanging="360"/>
      </w:pPr>
    </w:lvl>
    <w:lvl w:ilvl="4" w:tplc="240C0019">
      <w:start w:val="1"/>
      <w:numFmt w:val="lowerLetter"/>
      <w:lvlText w:val="%5."/>
      <w:lvlJc w:val="left"/>
      <w:pPr>
        <w:ind w:left="3949" w:hanging="360"/>
      </w:pPr>
    </w:lvl>
    <w:lvl w:ilvl="5" w:tplc="240C001B">
      <w:start w:val="1"/>
      <w:numFmt w:val="lowerRoman"/>
      <w:lvlText w:val="%6."/>
      <w:lvlJc w:val="right"/>
      <w:pPr>
        <w:ind w:left="4669" w:hanging="180"/>
      </w:pPr>
    </w:lvl>
    <w:lvl w:ilvl="6" w:tplc="240C000F">
      <w:start w:val="1"/>
      <w:numFmt w:val="decimal"/>
      <w:lvlText w:val="%7."/>
      <w:lvlJc w:val="left"/>
      <w:pPr>
        <w:ind w:left="5389" w:hanging="360"/>
      </w:pPr>
    </w:lvl>
    <w:lvl w:ilvl="7" w:tplc="240C0019">
      <w:start w:val="1"/>
      <w:numFmt w:val="lowerLetter"/>
      <w:lvlText w:val="%8."/>
      <w:lvlJc w:val="left"/>
      <w:pPr>
        <w:ind w:left="6109" w:hanging="360"/>
      </w:pPr>
    </w:lvl>
    <w:lvl w:ilvl="8" w:tplc="240C001B">
      <w:start w:val="1"/>
      <w:numFmt w:val="lowerRoman"/>
      <w:lvlText w:val="%9."/>
      <w:lvlJc w:val="right"/>
      <w:pPr>
        <w:ind w:left="6829" w:hanging="180"/>
      </w:pPr>
    </w:lvl>
  </w:abstractNum>
  <w:abstractNum w:abstractNumId="28" w15:restartNumberingAfterBreak="0">
    <w:nsid w:val="789D0065"/>
    <w:multiLevelType w:val="multilevel"/>
    <w:tmpl w:val="86643132"/>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
      <w:lvlJc w:val="left"/>
      <w:pPr>
        <w:tabs>
          <w:tab w:val="num" w:pos="1789"/>
        </w:tabs>
        <w:ind w:left="1789" w:hanging="360"/>
      </w:pPr>
      <w:rPr>
        <w:rFonts w:ascii="Symbol" w:hAnsi="Symbol" w:hint="default"/>
        <w:sz w:val="20"/>
      </w:rPr>
    </w:lvl>
    <w:lvl w:ilvl="2" w:tentative="1">
      <w:start w:val="1"/>
      <w:numFmt w:val="bullet"/>
      <w:lvlText w:val=""/>
      <w:lvlJc w:val="left"/>
      <w:pPr>
        <w:tabs>
          <w:tab w:val="num" w:pos="2509"/>
        </w:tabs>
        <w:ind w:left="2509" w:hanging="360"/>
      </w:pPr>
      <w:rPr>
        <w:rFonts w:ascii="Symbol" w:hAnsi="Symbol" w:hint="default"/>
        <w:sz w:val="20"/>
      </w:rPr>
    </w:lvl>
    <w:lvl w:ilvl="3" w:tentative="1">
      <w:start w:val="1"/>
      <w:numFmt w:val="bullet"/>
      <w:lvlText w:val=""/>
      <w:lvlJc w:val="left"/>
      <w:pPr>
        <w:tabs>
          <w:tab w:val="num" w:pos="3229"/>
        </w:tabs>
        <w:ind w:left="3229" w:hanging="360"/>
      </w:pPr>
      <w:rPr>
        <w:rFonts w:ascii="Symbol" w:hAnsi="Symbol" w:hint="default"/>
        <w:sz w:val="20"/>
      </w:rPr>
    </w:lvl>
    <w:lvl w:ilvl="4" w:tentative="1">
      <w:start w:val="1"/>
      <w:numFmt w:val="bullet"/>
      <w:lvlText w:val=""/>
      <w:lvlJc w:val="left"/>
      <w:pPr>
        <w:tabs>
          <w:tab w:val="num" w:pos="3949"/>
        </w:tabs>
        <w:ind w:left="3949" w:hanging="360"/>
      </w:pPr>
      <w:rPr>
        <w:rFonts w:ascii="Symbol" w:hAnsi="Symbol" w:hint="default"/>
        <w:sz w:val="20"/>
      </w:rPr>
    </w:lvl>
    <w:lvl w:ilvl="5" w:tentative="1">
      <w:start w:val="1"/>
      <w:numFmt w:val="bullet"/>
      <w:lvlText w:val=""/>
      <w:lvlJc w:val="left"/>
      <w:pPr>
        <w:tabs>
          <w:tab w:val="num" w:pos="4669"/>
        </w:tabs>
        <w:ind w:left="4669" w:hanging="360"/>
      </w:pPr>
      <w:rPr>
        <w:rFonts w:ascii="Symbol" w:hAnsi="Symbol" w:hint="default"/>
        <w:sz w:val="20"/>
      </w:rPr>
    </w:lvl>
    <w:lvl w:ilvl="6" w:tentative="1">
      <w:start w:val="1"/>
      <w:numFmt w:val="bullet"/>
      <w:lvlText w:val=""/>
      <w:lvlJc w:val="left"/>
      <w:pPr>
        <w:tabs>
          <w:tab w:val="num" w:pos="5389"/>
        </w:tabs>
        <w:ind w:left="5389" w:hanging="360"/>
      </w:pPr>
      <w:rPr>
        <w:rFonts w:ascii="Symbol" w:hAnsi="Symbol" w:hint="default"/>
        <w:sz w:val="20"/>
      </w:rPr>
    </w:lvl>
    <w:lvl w:ilvl="7" w:tentative="1">
      <w:start w:val="1"/>
      <w:numFmt w:val="bullet"/>
      <w:lvlText w:val=""/>
      <w:lvlJc w:val="left"/>
      <w:pPr>
        <w:tabs>
          <w:tab w:val="num" w:pos="6109"/>
        </w:tabs>
        <w:ind w:left="6109" w:hanging="360"/>
      </w:pPr>
      <w:rPr>
        <w:rFonts w:ascii="Symbol" w:hAnsi="Symbol" w:hint="default"/>
        <w:sz w:val="20"/>
      </w:rPr>
    </w:lvl>
    <w:lvl w:ilvl="8" w:tentative="1">
      <w:start w:val="1"/>
      <w:numFmt w:val="bullet"/>
      <w:lvlText w:val=""/>
      <w:lvlJc w:val="left"/>
      <w:pPr>
        <w:tabs>
          <w:tab w:val="num" w:pos="6829"/>
        </w:tabs>
        <w:ind w:left="6829" w:hanging="360"/>
      </w:pPr>
      <w:rPr>
        <w:rFonts w:ascii="Symbol" w:hAnsi="Symbol" w:hint="default"/>
        <w:sz w:val="20"/>
      </w:rPr>
    </w:lvl>
  </w:abstractNum>
  <w:abstractNum w:abstractNumId="29" w15:restartNumberingAfterBreak="0">
    <w:nsid w:val="7C424693"/>
    <w:multiLevelType w:val="hybridMultilevel"/>
    <w:tmpl w:val="5BEE4CC8"/>
    <w:lvl w:ilvl="0" w:tplc="1140434E">
      <w:start w:val="1"/>
      <w:numFmt w:val="upperRoman"/>
      <w:pStyle w:val="Aufzhlung2"/>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562911936">
    <w:abstractNumId w:val="8"/>
  </w:num>
  <w:num w:numId="2" w16cid:durableId="1152598896">
    <w:abstractNumId w:val="10"/>
  </w:num>
  <w:num w:numId="3" w16cid:durableId="918638602">
    <w:abstractNumId w:val="0"/>
  </w:num>
  <w:num w:numId="4" w16cid:durableId="395014767">
    <w:abstractNumId w:val="21"/>
  </w:num>
  <w:num w:numId="5" w16cid:durableId="1451701041">
    <w:abstractNumId w:val="16"/>
  </w:num>
  <w:num w:numId="6" w16cid:durableId="924722592">
    <w:abstractNumId w:val="23"/>
  </w:num>
  <w:num w:numId="7" w16cid:durableId="529996759">
    <w:abstractNumId w:val="29"/>
  </w:num>
  <w:num w:numId="8" w16cid:durableId="352927779">
    <w:abstractNumId w:val="4"/>
  </w:num>
  <w:num w:numId="9" w16cid:durableId="367682092">
    <w:abstractNumId w:val="9"/>
  </w:num>
  <w:num w:numId="10" w16cid:durableId="1716080294">
    <w:abstractNumId w:val="17"/>
  </w:num>
  <w:num w:numId="11" w16cid:durableId="1419713258">
    <w:abstractNumId w:val="15"/>
  </w:num>
  <w:num w:numId="12" w16cid:durableId="1716467715">
    <w:abstractNumId w:val="28"/>
  </w:num>
  <w:num w:numId="13" w16cid:durableId="978845701">
    <w:abstractNumId w:val="12"/>
  </w:num>
  <w:num w:numId="14" w16cid:durableId="1201937408">
    <w:abstractNumId w:val="18"/>
  </w:num>
  <w:num w:numId="15" w16cid:durableId="1670018752">
    <w:abstractNumId w:val="3"/>
  </w:num>
  <w:num w:numId="16" w16cid:durableId="183598603">
    <w:abstractNumId w:val="24"/>
  </w:num>
  <w:num w:numId="17" w16cid:durableId="1133139939">
    <w:abstractNumId w:val="14"/>
  </w:num>
  <w:num w:numId="18" w16cid:durableId="1453137084">
    <w:abstractNumId w:val="5"/>
  </w:num>
  <w:num w:numId="19" w16cid:durableId="197400150">
    <w:abstractNumId w:val="22"/>
  </w:num>
  <w:num w:numId="20" w16cid:durableId="1473907364">
    <w:abstractNumId w:val="25"/>
  </w:num>
  <w:num w:numId="21" w16cid:durableId="376585283">
    <w:abstractNumId w:val="2"/>
  </w:num>
  <w:num w:numId="22" w16cid:durableId="35535545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80834513">
    <w:abstractNumId w:val="6"/>
  </w:num>
  <w:num w:numId="24" w16cid:durableId="776749928">
    <w:abstractNumId w:val="27"/>
  </w:num>
  <w:num w:numId="25" w16cid:durableId="387262956">
    <w:abstractNumId w:val="20"/>
  </w:num>
  <w:num w:numId="26" w16cid:durableId="1075739549">
    <w:abstractNumId w:val="1"/>
  </w:num>
  <w:num w:numId="27" w16cid:durableId="954141424">
    <w:abstractNumId w:val="19"/>
  </w:num>
  <w:num w:numId="28" w16cid:durableId="1165129531">
    <w:abstractNumId w:val="26"/>
  </w:num>
  <w:num w:numId="29" w16cid:durableId="271715588">
    <w:abstractNumId w:val="7"/>
  </w:num>
  <w:num w:numId="30" w16cid:durableId="1731264909">
    <w:abstractNumId w:val="11"/>
  </w:num>
  <w:num w:numId="31" w16cid:durableId="1122921105">
    <w:abstractNumId w:val="13"/>
  </w:num>
  <w:num w:numId="32" w16cid:durableId="118647443">
    <w:abstractNumId w:val="29"/>
    <w:lvlOverride w:ilvl="0">
      <w:startOverride w:val="3"/>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grammar="clean"/>
  <w:attachedTemplate r:id="rId1"/>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04B"/>
    <w:rsid w:val="000006AD"/>
    <w:rsid w:val="00007AE4"/>
    <w:rsid w:val="00015C76"/>
    <w:rsid w:val="00020272"/>
    <w:rsid w:val="000215A8"/>
    <w:rsid w:val="00021E1E"/>
    <w:rsid w:val="00022447"/>
    <w:rsid w:val="00022E0B"/>
    <w:rsid w:val="00024B98"/>
    <w:rsid w:val="00025DAB"/>
    <w:rsid w:val="000279F0"/>
    <w:rsid w:val="000307FA"/>
    <w:rsid w:val="0003322D"/>
    <w:rsid w:val="0003679F"/>
    <w:rsid w:val="00037CF4"/>
    <w:rsid w:val="0004552C"/>
    <w:rsid w:val="00045B3C"/>
    <w:rsid w:val="0004698C"/>
    <w:rsid w:val="00053EBD"/>
    <w:rsid w:val="000563B9"/>
    <w:rsid w:val="00057398"/>
    <w:rsid w:val="00063CA0"/>
    <w:rsid w:val="00074000"/>
    <w:rsid w:val="00077DCB"/>
    <w:rsid w:val="00081D62"/>
    <w:rsid w:val="000837E0"/>
    <w:rsid w:val="00085874"/>
    <w:rsid w:val="0009509E"/>
    <w:rsid w:val="000A1F5E"/>
    <w:rsid w:val="000A2135"/>
    <w:rsid w:val="000A370F"/>
    <w:rsid w:val="000B0D46"/>
    <w:rsid w:val="000B20A8"/>
    <w:rsid w:val="000C108B"/>
    <w:rsid w:val="000D32BF"/>
    <w:rsid w:val="000D3AB4"/>
    <w:rsid w:val="000D56DA"/>
    <w:rsid w:val="000D7828"/>
    <w:rsid w:val="000E0C92"/>
    <w:rsid w:val="000E21AC"/>
    <w:rsid w:val="000E6311"/>
    <w:rsid w:val="000E741D"/>
    <w:rsid w:val="000F0AF1"/>
    <w:rsid w:val="0010256D"/>
    <w:rsid w:val="0010299F"/>
    <w:rsid w:val="0010399B"/>
    <w:rsid w:val="001063A6"/>
    <w:rsid w:val="00117C67"/>
    <w:rsid w:val="00124587"/>
    <w:rsid w:val="0012638B"/>
    <w:rsid w:val="00130474"/>
    <w:rsid w:val="001316C4"/>
    <w:rsid w:val="001348B1"/>
    <w:rsid w:val="00147A30"/>
    <w:rsid w:val="001538B0"/>
    <w:rsid w:val="0015658B"/>
    <w:rsid w:val="00167107"/>
    <w:rsid w:val="00167CEB"/>
    <w:rsid w:val="00167DD3"/>
    <w:rsid w:val="00171621"/>
    <w:rsid w:val="00171EA5"/>
    <w:rsid w:val="001739F5"/>
    <w:rsid w:val="00177638"/>
    <w:rsid w:val="00183F3F"/>
    <w:rsid w:val="00186DCA"/>
    <w:rsid w:val="0019179D"/>
    <w:rsid w:val="00192BCC"/>
    <w:rsid w:val="00192E34"/>
    <w:rsid w:val="0019399E"/>
    <w:rsid w:val="001A117F"/>
    <w:rsid w:val="001A69A3"/>
    <w:rsid w:val="001B32D0"/>
    <w:rsid w:val="001C2FD7"/>
    <w:rsid w:val="001C47D3"/>
    <w:rsid w:val="001C51A0"/>
    <w:rsid w:val="001C536E"/>
    <w:rsid w:val="001D6A1D"/>
    <w:rsid w:val="001E090C"/>
    <w:rsid w:val="001E2802"/>
    <w:rsid w:val="001E5629"/>
    <w:rsid w:val="001E57A3"/>
    <w:rsid w:val="00200AE7"/>
    <w:rsid w:val="00201BB3"/>
    <w:rsid w:val="00210640"/>
    <w:rsid w:val="0021096C"/>
    <w:rsid w:val="00212B78"/>
    <w:rsid w:val="00212BAE"/>
    <w:rsid w:val="00213D58"/>
    <w:rsid w:val="00216977"/>
    <w:rsid w:val="00226738"/>
    <w:rsid w:val="00227C98"/>
    <w:rsid w:val="0024707E"/>
    <w:rsid w:val="00247580"/>
    <w:rsid w:val="002568A1"/>
    <w:rsid w:val="00264670"/>
    <w:rsid w:val="00264BCE"/>
    <w:rsid w:val="00267A3A"/>
    <w:rsid w:val="00270510"/>
    <w:rsid w:val="00281E2C"/>
    <w:rsid w:val="00283FA7"/>
    <w:rsid w:val="00284F79"/>
    <w:rsid w:val="00286647"/>
    <w:rsid w:val="00286C68"/>
    <w:rsid w:val="00292E0D"/>
    <w:rsid w:val="00295487"/>
    <w:rsid w:val="00296908"/>
    <w:rsid w:val="00296B05"/>
    <w:rsid w:val="002A30ED"/>
    <w:rsid w:val="002B27EF"/>
    <w:rsid w:val="002B44E5"/>
    <w:rsid w:val="002B5425"/>
    <w:rsid w:val="002B6839"/>
    <w:rsid w:val="002C0289"/>
    <w:rsid w:val="002C0394"/>
    <w:rsid w:val="002C4167"/>
    <w:rsid w:val="002D14A3"/>
    <w:rsid w:val="002D2CED"/>
    <w:rsid w:val="002D375B"/>
    <w:rsid w:val="002D7687"/>
    <w:rsid w:val="002D7BF3"/>
    <w:rsid w:val="002E1937"/>
    <w:rsid w:val="002E268F"/>
    <w:rsid w:val="002F704B"/>
    <w:rsid w:val="003004A9"/>
    <w:rsid w:val="00301FDB"/>
    <w:rsid w:val="00306A0F"/>
    <w:rsid w:val="0030769F"/>
    <w:rsid w:val="00312843"/>
    <w:rsid w:val="00317A91"/>
    <w:rsid w:val="0032237E"/>
    <w:rsid w:val="00326D40"/>
    <w:rsid w:val="0033022F"/>
    <w:rsid w:val="0033583C"/>
    <w:rsid w:val="003409C4"/>
    <w:rsid w:val="00340B5D"/>
    <w:rsid w:val="00343714"/>
    <w:rsid w:val="00345C5D"/>
    <w:rsid w:val="00346B53"/>
    <w:rsid w:val="00350459"/>
    <w:rsid w:val="0035274E"/>
    <w:rsid w:val="00355739"/>
    <w:rsid w:val="003644A3"/>
    <w:rsid w:val="00366326"/>
    <w:rsid w:val="0036759B"/>
    <w:rsid w:val="00371B29"/>
    <w:rsid w:val="00383CB5"/>
    <w:rsid w:val="00387092"/>
    <w:rsid w:val="003A5BCF"/>
    <w:rsid w:val="003B65D8"/>
    <w:rsid w:val="003C12C3"/>
    <w:rsid w:val="003C18CC"/>
    <w:rsid w:val="003C2673"/>
    <w:rsid w:val="003C4E10"/>
    <w:rsid w:val="003D2F1E"/>
    <w:rsid w:val="003D7B0B"/>
    <w:rsid w:val="003F03F6"/>
    <w:rsid w:val="003F0891"/>
    <w:rsid w:val="00400854"/>
    <w:rsid w:val="00414C0F"/>
    <w:rsid w:val="00416741"/>
    <w:rsid w:val="00417E4A"/>
    <w:rsid w:val="00423321"/>
    <w:rsid w:val="00423EDE"/>
    <w:rsid w:val="0042507E"/>
    <w:rsid w:val="0042666F"/>
    <w:rsid w:val="00430EC0"/>
    <w:rsid w:val="00436AE3"/>
    <w:rsid w:val="004424BB"/>
    <w:rsid w:val="00442AC7"/>
    <w:rsid w:val="00444D03"/>
    <w:rsid w:val="00447111"/>
    <w:rsid w:val="004501C0"/>
    <w:rsid w:val="004525BD"/>
    <w:rsid w:val="004636AE"/>
    <w:rsid w:val="004648AB"/>
    <w:rsid w:val="004741AC"/>
    <w:rsid w:val="004753D5"/>
    <w:rsid w:val="00476DC0"/>
    <w:rsid w:val="00477898"/>
    <w:rsid w:val="00482506"/>
    <w:rsid w:val="00491672"/>
    <w:rsid w:val="00491A66"/>
    <w:rsid w:val="00497973"/>
    <w:rsid w:val="004A21F7"/>
    <w:rsid w:val="004A33DF"/>
    <w:rsid w:val="004A3C00"/>
    <w:rsid w:val="004A42F4"/>
    <w:rsid w:val="004C3291"/>
    <w:rsid w:val="004C59E5"/>
    <w:rsid w:val="004C5A50"/>
    <w:rsid w:val="004C65E1"/>
    <w:rsid w:val="004C6AA0"/>
    <w:rsid w:val="004D193B"/>
    <w:rsid w:val="004D2908"/>
    <w:rsid w:val="004D2A1E"/>
    <w:rsid w:val="004D3EC9"/>
    <w:rsid w:val="004D7F37"/>
    <w:rsid w:val="004E187E"/>
    <w:rsid w:val="004E19E5"/>
    <w:rsid w:val="004E4010"/>
    <w:rsid w:val="004F37F9"/>
    <w:rsid w:val="004F4F4D"/>
    <w:rsid w:val="00506DD4"/>
    <w:rsid w:val="0052519F"/>
    <w:rsid w:val="00535AB4"/>
    <w:rsid w:val="00540327"/>
    <w:rsid w:val="0054120D"/>
    <w:rsid w:val="00541DFA"/>
    <w:rsid w:val="00546883"/>
    <w:rsid w:val="00550AE8"/>
    <w:rsid w:val="00556462"/>
    <w:rsid w:val="00560A33"/>
    <w:rsid w:val="00564AAA"/>
    <w:rsid w:val="0056739D"/>
    <w:rsid w:val="00567828"/>
    <w:rsid w:val="00577319"/>
    <w:rsid w:val="00590797"/>
    <w:rsid w:val="005953A3"/>
    <w:rsid w:val="005966B5"/>
    <w:rsid w:val="00597130"/>
    <w:rsid w:val="005A3DA4"/>
    <w:rsid w:val="005A7E79"/>
    <w:rsid w:val="005B4B48"/>
    <w:rsid w:val="005B55AC"/>
    <w:rsid w:val="005C0F23"/>
    <w:rsid w:val="005C1C92"/>
    <w:rsid w:val="005C1EE5"/>
    <w:rsid w:val="005C1FFB"/>
    <w:rsid w:val="005C2E8C"/>
    <w:rsid w:val="005C6837"/>
    <w:rsid w:val="005D0268"/>
    <w:rsid w:val="005D1660"/>
    <w:rsid w:val="005D1852"/>
    <w:rsid w:val="005D57A8"/>
    <w:rsid w:val="005E21BD"/>
    <w:rsid w:val="005E6D07"/>
    <w:rsid w:val="005E7336"/>
    <w:rsid w:val="005F55BE"/>
    <w:rsid w:val="005F748F"/>
    <w:rsid w:val="005F79C9"/>
    <w:rsid w:val="00602E06"/>
    <w:rsid w:val="00605C41"/>
    <w:rsid w:val="0062207B"/>
    <w:rsid w:val="00623C6B"/>
    <w:rsid w:val="00631081"/>
    <w:rsid w:val="0063120C"/>
    <w:rsid w:val="0064233B"/>
    <w:rsid w:val="006429D8"/>
    <w:rsid w:val="00654D26"/>
    <w:rsid w:val="006657E0"/>
    <w:rsid w:val="00666D6C"/>
    <w:rsid w:val="00666ECC"/>
    <w:rsid w:val="00677889"/>
    <w:rsid w:val="006905C9"/>
    <w:rsid w:val="00690C76"/>
    <w:rsid w:val="00692486"/>
    <w:rsid w:val="00693D7B"/>
    <w:rsid w:val="006963ED"/>
    <w:rsid w:val="00696A5B"/>
    <w:rsid w:val="006A1EF2"/>
    <w:rsid w:val="006A3F8C"/>
    <w:rsid w:val="006A7A64"/>
    <w:rsid w:val="006A7C23"/>
    <w:rsid w:val="006B2D9B"/>
    <w:rsid w:val="006B7003"/>
    <w:rsid w:val="006C0252"/>
    <w:rsid w:val="006C084B"/>
    <w:rsid w:val="006D08A2"/>
    <w:rsid w:val="006D270A"/>
    <w:rsid w:val="006D3483"/>
    <w:rsid w:val="006D4613"/>
    <w:rsid w:val="006D739A"/>
    <w:rsid w:val="006E5E5F"/>
    <w:rsid w:val="006E77D9"/>
    <w:rsid w:val="006F58D1"/>
    <w:rsid w:val="006F78EC"/>
    <w:rsid w:val="00710C8C"/>
    <w:rsid w:val="007110CA"/>
    <w:rsid w:val="00712BDC"/>
    <w:rsid w:val="0071561A"/>
    <w:rsid w:val="00717FCE"/>
    <w:rsid w:val="00736A26"/>
    <w:rsid w:val="0074500F"/>
    <w:rsid w:val="00746C01"/>
    <w:rsid w:val="007505E9"/>
    <w:rsid w:val="00751C74"/>
    <w:rsid w:val="00756CD6"/>
    <w:rsid w:val="0075796E"/>
    <w:rsid w:val="00763D39"/>
    <w:rsid w:val="0076614C"/>
    <w:rsid w:val="007675C6"/>
    <w:rsid w:val="00776B03"/>
    <w:rsid w:val="007830B9"/>
    <w:rsid w:val="00786974"/>
    <w:rsid w:val="0079088F"/>
    <w:rsid w:val="0079211F"/>
    <w:rsid w:val="007934A0"/>
    <w:rsid w:val="007970B3"/>
    <w:rsid w:val="00797279"/>
    <w:rsid w:val="007A5077"/>
    <w:rsid w:val="007A65A9"/>
    <w:rsid w:val="007B03C9"/>
    <w:rsid w:val="007B1795"/>
    <w:rsid w:val="007B6864"/>
    <w:rsid w:val="007B7181"/>
    <w:rsid w:val="007C635D"/>
    <w:rsid w:val="007C739A"/>
    <w:rsid w:val="007D456D"/>
    <w:rsid w:val="007E7382"/>
    <w:rsid w:val="007F7A8B"/>
    <w:rsid w:val="00801810"/>
    <w:rsid w:val="00811846"/>
    <w:rsid w:val="00821795"/>
    <w:rsid w:val="00822761"/>
    <w:rsid w:val="00823C3F"/>
    <w:rsid w:val="008254DE"/>
    <w:rsid w:val="008255C1"/>
    <w:rsid w:val="00827AFD"/>
    <w:rsid w:val="008404DB"/>
    <w:rsid w:val="00853893"/>
    <w:rsid w:val="00856AA8"/>
    <w:rsid w:val="00860E97"/>
    <w:rsid w:val="008620C9"/>
    <w:rsid w:val="00862281"/>
    <w:rsid w:val="00866C0A"/>
    <w:rsid w:val="0087228E"/>
    <w:rsid w:val="00881218"/>
    <w:rsid w:val="00881DD4"/>
    <w:rsid w:val="00886829"/>
    <w:rsid w:val="00893EE5"/>
    <w:rsid w:val="008947FC"/>
    <w:rsid w:val="008A4AF4"/>
    <w:rsid w:val="008A7273"/>
    <w:rsid w:val="008A7DAA"/>
    <w:rsid w:val="008B1336"/>
    <w:rsid w:val="008B1338"/>
    <w:rsid w:val="008B5FC3"/>
    <w:rsid w:val="008C3D7E"/>
    <w:rsid w:val="008C45EB"/>
    <w:rsid w:val="008C6787"/>
    <w:rsid w:val="008D1480"/>
    <w:rsid w:val="008E082A"/>
    <w:rsid w:val="008E3D2C"/>
    <w:rsid w:val="008E51F0"/>
    <w:rsid w:val="008F27FC"/>
    <w:rsid w:val="008F2EE8"/>
    <w:rsid w:val="008F7134"/>
    <w:rsid w:val="00901E46"/>
    <w:rsid w:val="00902C66"/>
    <w:rsid w:val="0090398F"/>
    <w:rsid w:val="00904188"/>
    <w:rsid w:val="00904CEF"/>
    <w:rsid w:val="00920453"/>
    <w:rsid w:val="00921110"/>
    <w:rsid w:val="00925C06"/>
    <w:rsid w:val="0092676A"/>
    <w:rsid w:val="00933B7B"/>
    <w:rsid w:val="00941334"/>
    <w:rsid w:val="00941E89"/>
    <w:rsid w:val="00945D10"/>
    <w:rsid w:val="00947BF6"/>
    <w:rsid w:val="00951885"/>
    <w:rsid w:val="00957988"/>
    <w:rsid w:val="0096492D"/>
    <w:rsid w:val="00966451"/>
    <w:rsid w:val="00976875"/>
    <w:rsid w:val="00977304"/>
    <w:rsid w:val="00987343"/>
    <w:rsid w:val="0099400F"/>
    <w:rsid w:val="009A5BA5"/>
    <w:rsid w:val="009C3D9F"/>
    <w:rsid w:val="009D563F"/>
    <w:rsid w:val="009D7AA5"/>
    <w:rsid w:val="009E3CDC"/>
    <w:rsid w:val="009E581E"/>
    <w:rsid w:val="009E59B5"/>
    <w:rsid w:val="009F3933"/>
    <w:rsid w:val="009F4EAA"/>
    <w:rsid w:val="00A11226"/>
    <w:rsid w:val="00A16975"/>
    <w:rsid w:val="00A24973"/>
    <w:rsid w:val="00A26EEB"/>
    <w:rsid w:val="00A469A5"/>
    <w:rsid w:val="00A50467"/>
    <w:rsid w:val="00A517A2"/>
    <w:rsid w:val="00A60536"/>
    <w:rsid w:val="00A70E3C"/>
    <w:rsid w:val="00A714CB"/>
    <w:rsid w:val="00A77AEF"/>
    <w:rsid w:val="00A813DA"/>
    <w:rsid w:val="00A84FC3"/>
    <w:rsid w:val="00A85513"/>
    <w:rsid w:val="00A90C76"/>
    <w:rsid w:val="00A931E4"/>
    <w:rsid w:val="00AB107E"/>
    <w:rsid w:val="00AB28C6"/>
    <w:rsid w:val="00AB3BDB"/>
    <w:rsid w:val="00AB6F87"/>
    <w:rsid w:val="00AC7C4E"/>
    <w:rsid w:val="00AD2F49"/>
    <w:rsid w:val="00AD39D2"/>
    <w:rsid w:val="00AD7F66"/>
    <w:rsid w:val="00AE0D1D"/>
    <w:rsid w:val="00AE40CD"/>
    <w:rsid w:val="00AE5A2C"/>
    <w:rsid w:val="00AF1926"/>
    <w:rsid w:val="00AF4105"/>
    <w:rsid w:val="00AF44A7"/>
    <w:rsid w:val="00AF51FB"/>
    <w:rsid w:val="00AF6443"/>
    <w:rsid w:val="00B0190C"/>
    <w:rsid w:val="00B10757"/>
    <w:rsid w:val="00B11150"/>
    <w:rsid w:val="00B24D39"/>
    <w:rsid w:val="00B26435"/>
    <w:rsid w:val="00B27E21"/>
    <w:rsid w:val="00B31E86"/>
    <w:rsid w:val="00B41635"/>
    <w:rsid w:val="00B42BB3"/>
    <w:rsid w:val="00B47D75"/>
    <w:rsid w:val="00B56601"/>
    <w:rsid w:val="00B57E56"/>
    <w:rsid w:val="00B636A2"/>
    <w:rsid w:val="00B65655"/>
    <w:rsid w:val="00B92E87"/>
    <w:rsid w:val="00B96915"/>
    <w:rsid w:val="00BA43E0"/>
    <w:rsid w:val="00BA5E51"/>
    <w:rsid w:val="00BB164E"/>
    <w:rsid w:val="00BD32EB"/>
    <w:rsid w:val="00BE4169"/>
    <w:rsid w:val="00BE582E"/>
    <w:rsid w:val="00C1189D"/>
    <w:rsid w:val="00C14D18"/>
    <w:rsid w:val="00C16DFC"/>
    <w:rsid w:val="00C20A82"/>
    <w:rsid w:val="00C21762"/>
    <w:rsid w:val="00C26D0A"/>
    <w:rsid w:val="00C356F2"/>
    <w:rsid w:val="00C4081A"/>
    <w:rsid w:val="00C41F90"/>
    <w:rsid w:val="00C50CA7"/>
    <w:rsid w:val="00C67D88"/>
    <w:rsid w:val="00C70234"/>
    <w:rsid w:val="00C71316"/>
    <w:rsid w:val="00C717B2"/>
    <w:rsid w:val="00C72293"/>
    <w:rsid w:val="00C72F35"/>
    <w:rsid w:val="00C7474E"/>
    <w:rsid w:val="00C766A0"/>
    <w:rsid w:val="00C77A5C"/>
    <w:rsid w:val="00C8098D"/>
    <w:rsid w:val="00C8262F"/>
    <w:rsid w:val="00C8589F"/>
    <w:rsid w:val="00C85F62"/>
    <w:rsid w:val="00C90215"/>
    <w:rsid w:val="00C94503"/>
    <w:rsid w:val="00CA3232"/>
    <w:rsid w:val="00CA7327"/>
    <w:rsid w:val="00CB1918"/>
    <w:rsid w:val="00CC2087"/>
    <w:rsid w:val="00CC24C0"/>
    <w:rsid w:val="00CC6A62"/>
    <w:rsid w:val="00CD107E"/>
    <w:rsid w:val="00CD5D32"/>
    <w:rsid w:val="00CD7A32"/>
    <w:rsid w:val="00CF10E9"/>
    <w:rsid w:val="00D00108"/>
    <w:rsid w:val="00D02FCC"/>
    <w:rsid w:val="00D164EF"/>
    <w:rsid w:val="00D17113"/>
    <w:rsid w:val="00D1729D"/>
    <w:rsid w:val="00D225DA"/>
    <w:rsid w:val="00D23896"/>
    <w:rsid w:val="00D24111"/>
    <w:rsid w:val="00D275FC"/>
    <w:rsid w:val="00D30BD4"/>
    <w:rsid w:val="00D31812"/>
    <w:rsid w:val="00D33DD4"/>
    <w:rsid w:val="00D3624A"/>
    <w:rsid w:val="00D36967"/>
    <w:rsid w:val="00D37492"/>
    <w:rsid w:val="00D42E8F"/>
    <w:rsid w:val="00D4418F"/>
    <w:rsid w:val="00D4478C"/>
    <w:rsid w:val="00D628A2"/>
    <w:rsid w:val="00D70507"/>
    <w:rsid w:val="00D872AA"/>
    <w:rsid w:val="00D91AB6"/>
    <w:rsid w:val="00D91CA9"/>
    <w:rsid w:val="00D92254"/>
    <w:rsid w:val="00DA5320"/>
    <w:rsid w:val="00DB3F88"/>
    <w:rsid w:val="00DB4A48"/>
    <w:rsid w:val="00DD067D"/>
    <w:rsid w:val="00DD0B7A"/>
    <w:rsid w:val="00DD50E3"/>
    <w:rsid w:val="00DE6E5D"/>
    <w:rsid w:val="00DF02FD"/>
    <w:rsid w:val="00DF3114"/>
    <w:rsid w:val="00DF3FA3"/>
    <w:rsid w:val="00E00F44"/>
    <w:rsid w:val="00E07E3A"/>
    <w:rsid w:val="00E12C79"/>
    <w:rsid w:val="00E160C5"/>
    <w:rsid w:val="00E17A69"/>
    <w:rsid w:val="00E203E1"/>
    <w:rsid w:val="00E31EDC"/>
    <w:rsid w:val="00E35104"/>
    <w:rsid w:val="00E373FE"/>
    <w:rsid w:val="00E45C6A"/>
    <w:rsid w:val="00E527CE"/>
    <w:rsid w:val="00E53DA3"/>
    <w:rsid w:val="00E54146"/>
    <w:rsid w:val="00E54202"/>
    <w:rsid w:val="00E63673"/>
    <w:rsid w:val="00E6617C"/>
    <w:rsid w:val="00E66196"/>
    <w:rsid w:val="00E66FED"/>
    <w:rsid w:val="00E714E5"/>
    <w:rsid w:val="00E826C3"/>
    <w:rsid w:val="00E85B7E"/>
    <w:rsid w:val="00E905B9"/>
    <w:rsid w:val="00EA3916"/>
    <w:rsid w:val="00EA4D94"/>
    <w:rsid w:val="00EA71F2"/>
    <w:rsid w:val="00EA7232"/>
    <w:rsid w:val="00EB0401"/>
    <w:rsid w:val="00EB1C1B"/>
    <w:rsid w:val="00EB3E4A"/>
    <w:rsid w:val="00EB41EA"/>
    <w:rsid w:val="00EB500B"/>
    <w:rsid w:val="00EC09D1"/>
    <w:rsid w:val="00EC1231"/>
    <w:rsid w:val="00EC1303"/>
    <w:rsid w:val="00EC58C8"/>
    <w:rsid w:val="00EC6611"/>
    <w:rsid w:val="00ED3128"/>
    <w:rsid w:val="00ED56F1"/>
    <w:rsid w:val="00ED78A5"/>
    <w:rsid w:val="00EE13BF"/>
    <w:rsid w:val="00EE600F"/>
    <w:rsid w:val="00EE6964"/>
    <w:rsid w:val="00EF2EA5"/>
    <w:rsid w:val="00EF4841"/>
    <w:rsid w:val="00F01364"/>
    <w:rsid w:val="00F01CC2"/>
    <w:rsid w:val="00F02672"/>
    <w:rsid w:val="00F02E7F"/>
    <w:rsid w:val="00F06860"/>
    <w:rsid w:val="00F11BF7"/>
    <w:rsid w:val="00F14206"/>
    <w:rsid w:val="00F213C7"/>
    <w:rsid w:val="00F23CE6"/>
    <w:rsid w:val="00F3754E"/>
    <w:rsid w:val="00F43ECE"/>
    <w:rsid w:val="00F50556"/>
    <w:rsid w:val="00F537C5"/>
    <w:rsid w:val="00F560A3"/>
    <w:rsid w:val="00F62D34"/>
    <w:rsid w:val="00F64857"/>
    <w:rsid w:val="00F65FB6"/>
    <w:rsid w:val="00F725F4"/>
    <w:rsid w:val="00F73723"/>
    <w:rsid w:val="00F74EFC"/>
    <w:rsid w:val="00F7668A"/>
    <w:rsid w:val="00F82565"/>
    <w:rsid w:val="00F92473"/>
    <w:rsid w:val="00F95014"/>
    <w:rsid w:val="00F960C3"/>
    <w:rsid w:val="00FA4279"/>
    <w:rsid w:val="00FA6D7D"/>
    <w:rsid w:val="00FB3F9A"/>
    <w:rsid w:val="00FB4A23"/>
    <w:rsid w:val="00FB7B08"/>
    <w:rsid w:val="00FC0094"/>
    <w:rsid w:val="00FC4F7D"/>
    <w:rsid w:val="00FC5CEC"/>
    <w:rsid w:val="00FD3498"/>
    <w:rsid w:val="00FD3F4F"/>
    <w:rsid w:val="00FF1440"/>
    <w:rsid w:val="00FF440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76C110"/>
  <w15:docId w15:val="{0889FB3B-E05D-4911-9889-D551DA322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2F35"/>
    <w:pPr>
      <w:ind w:left="709"/>
    </w:pPr>
    <w:rPr>
      <w:rFonts w:ascii="Arial" w:hAnsi="Arial"/>
      <w:sz w:val="22"/>
      <w:lang w:val="fr-FR"/>
    </w:rPr>
  </w:style>
  <w:style w:type="paragraph" w:styleId="Titre1">
    <w:name w:val="heading 1"/>
    <w:basedOn w:val="Normal"/>
    <w:next w:val="Normal"/>
    <w:link w:val="Titre1Car"/>
    <w:qFormat/>
    <w:rsid w:val="00022E0B"/>
    <w:pPr>
      <w:keepNext/>
      <w:spacing w:before="240" w:after="60"/>
      <w:outlineLvl w:val="0"/>
    </w:pPr>
    <w:rPr>
      <w:b/>
      <w:kern w:val="28"/>
    </w:rPr>
  </w:style>
  <w:style w:type="paragraph" w:styleId="Titre2">
    <w:name w:val="heading 2"/>
    <w:basedOn w:val="Normal"/>
    <w:next w:val="Normal"/>
    <w:link w:val="Titre2Car"/>
    <w:qFormat/>
    <w:rsid w:val="00C14D18"/>
    <w:pPr>
      <w:keepNext/>
      <w:spacing w:before="240" w:after="240" w:line="360" w:lineRule="atLeast"/>
      <w:ind w:left="0"/>
      <w:outlineLvl w:val="1"/>
    </w:pPr>
    <w:rPr>
      <w:b/>
    </w:rPr>
  </w:style>
  <w:style w:type="paragraph" w:styleId="Titre3">
    <w:name w:val="heading 3"/>
    <w:basedOn w:val="Normal"/>
    <w:next w:val="Normal"/>
    <w:link w:val="Titre3Car"/>
    <w:qFormat/>
    <w:rsid w:val="00022E0B"/>
    <w:pPr>
      <w:keepNext/>
      <w:spacing w:before="240" w:after="60"/>
      <w:outlineLvl w:val="2"/>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Einrckung">
    <w:name w:val="1. Einrückung"/>
    <w:basedOn w:val="Normal"/>
    <w:link w:val="1EinrckungZchn"/>
    <w:rsid w:val="00ED78A5"/>
    <w:pPr>
      <w:tabs>
        <w:tab w:val="left" w:pos="483"/>
      </w:tabs>
      <w:ind w:left="483" w:hanging="483"/>
    </w:pPr>
  </w:style>
  <w:style w:type="paragraph" w:customStyle="1" w:styleId="2Einrckung">
    <w:name w:val="2. Einrückung"/>
    <w:basedOn w:val="1Einrckung"/>
    <w:rsid w:val="00ED78A5"/>
    <w:pPr>
      <w:tabs>
        <w:tab w:val="left" w:pos="964"/>
      </w:tabs>
      <w:ind w:left="964" w:hanging="482"/>
    </w:pPr>
  </w:style>
  <w:style w:type="paragraph" w:customStyle="1" w:styleId="3Einrckung">
    <w:name w:val="3. Einrückung"/>
    <w:basedOn w:val="2Einrckung"/>
    <w:rsid w:val="00ED78A5"/>
    <w:pPr>
      <w:tabs>
        <w:tab w:val="left" w:pos="1418"/>
      </w:tabs>
      <w:ind w:left="1446"/>
    </w:pPr>
  </w:style>
  <w:style w:type="paragraph" w:styleId="Pieddepage">
    <w:name w:val="footer"/>
    <w:basedOn w:val="Normal"/>
    <w:semiHidden/>
    <w:rsid w:val="00ED78A5"/>
    <w:pPr>
      <w:tabs>
        <w:tab w:val="center" w:pos="4536"/>
        <w:tab w:val="right" w:pos="9072"/>
      </w:tabs>
    </w:pPr>
  </w:style>
  <w:style w:type="paragraph" w:styleId="En-tte">
    <w:name w:val="header"/>
    <w:basedOn w:val="Normal"/>
    <w:semiHidden/>
    <w:rsid w:val="00ED78A5"/>
    <w:pPr>
      <w:tabs>
        <w:tab w:val="center" w:pos="4252"/>
        <w:tab w:val="right" w:pos="8504"/>
      </w:tabs>
    </w:pPr>
  </w:style>
  <w:style w:type="character" w:styleId="Numrodepage">
    <w:name w:val="page number"/>
    <w:basedOn w:val="Policepardfaut"/>
    <w:semiHidden/>
    <w:rsid w:val="00ED78A5"/>
  </w:style>
  <w:style w:type="paragraph" w:styleId="Textedebulles">
    <w:name w:val="Balloon Text"/>
    <w:basedOn w:val="Normal"/>
    <w:link w:val="TextedebullesCar"/>
    <w:uiPriority w:val="99"/>
    <w:semiHidden/>
    <w:unhideWhenUsed/>
    <w:rsid w:val="00037CF4"/>
    <w:rPr>
      <w:rFonts w:ascii="Tahoma" w:hAnsi="Tahoma" w:cs="Tahoma"/>
      <w:sz w:val="16"/>
      <w:szCs w:val="16"/>
    </w:rPr>
  </w:style>
  <w:style w:type="character" w:customStyle="1" w:styleId="TextedebullesCar">
    <w:name w:val="Texte de bulles Car"/>
    <w:basedOn w:val="Policepardfaut"/>
    <w:link w:val="Textedebulles"/>
    <w:uiPriority w:val="99"/>
    <w:semiHidden/>
    <w:rsid w:val="00037CF4"/>
    <w:rPr>
      <w:rFonts w:ascii="Tahoma" w:hAnsi="Tahoma" w:cs="Tahoma"/>
      <w:sz w:val="16"/>
      <w:szCs w:val="16"/>
    </w:rPr>
  </w:style>
  <w:style w:type="paragraph" w:styleId="Paragraphedeliste">
    <w:name w:val="List Paragraph"/>
    <w:basedOn w:val="Normal"/>
    <w:link w:val="ParagraphedelisteCar"/>
    <w:uiPriority w:val="34"/>
    <w:qFormat/>
    <w:rsid w:val="00D3624A"/>
    <w:pPr>
      <w:ind w:left="720"/>
      <w:contextualSpacing/>
    </w:pPr>
  </w:style>
  <w:style w:type="table" w:styleId="Grilledutableau">
    <w:name w:val="Table Grid"/>
    <w:basedOn w:val="TableauNormal"/>
    <w:rsid w:val="004C59E5"/>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ulschenderText">
    <w:name w:val="Zu löschender Text"/>
    <w:basedOn w:val="Normal"/>
    <w:link w:val="ZulschenderTextZchn"/>
    <w:qFormat/>
    <w:rsid w:val="00C72F35"/>
    <w:pPr>
      <w:spacing w:before="240" w:after="240"/>
    </w:pPr>
    <w:rPr>
      <w:rFonts w:eastAsiaTheme="minorHAnsi" w:cstheme="minorBidi"/>
      <w:i/>
      <w:color w:val="FF0000"/>
      <w:szCs w:val="22"/>
      <w:lang w:eastAsia="en-US"/>
    </w:rPr>
  </w:style>
  <w:style w:type="character" w:customStyle="1" w:styleId="ZulschenderTextZchn">
    <w:name w:val="Zu löschender Text Zchn"/>
    <w:basedOn w:val="Policepardfaut"/>
    <w:link w:val="ZulschenderText"/>
    <w:rsid w:val="00C72F35"/>
    <w:rPr>
      <w:rFonts w:ascii="Arial" w:eastAsiaTheme="minorHAnsi" w:hAnsi="Arial" w:cstheme="minorBidi"/>
      <w:i/>
      <w:color w:val="FF0000"/>
      <w:sz w:val="22"/>
      <w:szCs w:val="22"/>
      <w:lang w:eastAsia="en-US"/>
    </w:rPr>
  </w:style>
  <w:style w:type="character" w:styleId="Lienhypertexte">
    <w:name w:val="Hyperlink"/>
    <w:basedOn w:val="Policepardfaut"/>
    <w:uiPriority w:val="99"/>
    <w:unhideWhenUsed/>
    <w:rsid w:val="008404DB"/>
    <w:rPr>
      <w:color w:val="0000FF" w:themeColor="hyperlink"/>
      <w:u w:val="single"/>
    </w:rPr>
  </w:style>
  <w:style w:type="character" w:customStyle="1" w:styleId="NichtaufgelsteErwhnung1">
    <w:name w:val="Nicht aufgelöste Erwähnung1"/>
    <w:basedOn w:val="Policepardfaut"/>
    <w:uiPriority w:val="99"/>
    <w:semiHidden/>
    <w:unhideWhenUsed/>
    <w:rsid w:val="009E59B5"/>
    <w:rPr>
      <w:color w:val="605E5C"/>
      <w:shd w:val="clear" w:color="auto" w:fill="E1DFDD"/>
    </w:rPr>
  </w:style>
  <w:style w:type="character" w:styleId="Lienhypertextesuivivisit">
    <w:name w:val="FollowedHyperlink"/>
    <w:basedOn w:val="Policepardfaut"/>
    <w:uiPriority w:val="99"/>
    <w:semiHidden/>
    <w:unhideWhenUsed/>
    <w:rsid w:val="009E59B5"/>
    <w:rPr>
      <w:color w:val="800080" w:themeColor="followedHyperlink"/>
      <w:u w:val="single"/>
    </w:rPr>
  </w:style>
  <w:style w:type="paragraph" w:styleId="En-ttedetabledesmatires">
    <w:name w:val="TOC Heading"/>
    <w:basedOn w:val="Titre1"/>
    <w:next w:val="Normal"/>
    <w:uiPriority w:val="39"/>
    <w:unhideWhenUsed/>
    <w:qFormat/>
    <w:rsid w:val="00F537C5"/>
    <w:pPr>
      <w:keepLines/>
      <w:spacing w:after="0" w:line="259" w:lineRule="auto"/>
      <w:outlineLvl w:val="9"/>
    </w:pPr>
    <w:rPr>
      <w:rFonts w:eastAsiaTheme="majorEastAsia" w:cstheme="majorBidi"/>
      <w:b w:val="0"/>
      <w:kern w:val="0"/>
      <w:sz w:val="32"/>
      <w:szCs w:val="32"/>
    </w:rPr>
  </w:style>
  <w:style w:type="paragraph" w:styleId="TM2">
    <w:name w:val="toc 2"/>
    <w:basedOn w:val="Normal"/>
    <w:next w:val="Normal"/>
    <w:autoRedefine/>
    <w:uiPriority w:val="39"/>
    <w:unhideWhenUsed/>
    <w:rsid w:val="006A7C23"/>
    <w:pPr>
      <w:tabs>
        <w:tab w:val="right" w:leader="dot" w:pos="9061"/>
      </w:tabs>
      <w:spacing w:after="100"/>
      <w:ind w:hanging="489"/>
    </w:pPr>
  </w:style>
  <w:style w:type="paragraph" w:styleId="TM1">
    <w:name w:val="toc 1"/>
    <w:basedOn w:val="Normal"/>
    <w:next w:val="Normal"/>
    <w:autoRedefine/>
    <w:uiPriority w:val="39"/>
    <w:unhideWhenUsed/>
    <w:rsid w:val="007E7382"/>
    <w:pPr>
      <w:tabs>
        <w:tab w:val="right" w:pos="9071"/>
      </w:tabs>
      <w:spacing w:after="100"/>
      <w:ind w:left="357" w:hanging="357"/>
    </w:pPr>
  </w:style>
  <w:style w:type="paragraph" w:styleId="TM3">
    <w:name w:val="toc 3"/>
    <w:basedOn w:val="Normal"/>
    <w:next w:val="Normal"/>
    <w:autoRedefine/>
    <w:uiPriority w:val="39"/>
    <w:unhideWhenUsed/>
    <w:rsid w:val="006A7C23"/>
    <w:pPr>
      <w:tabs>
        <w:tab w:val="right" w:leader="dot" w:pos="9061"/>
      </w:tabs>
      <w:spacing w:after="100"/>
      <w:ind w:left="993" w:hanging="553"/>
    </w:pPr>
    <w:rPr>
      <w:rFonts w:eastAsiaTheme="minorEastAsia" w:cs="Arial"/>
      <w:szCs w:val="22"/>
    </w:rPr>
  </w:style>
  <w:style w:type="character" w:customStyle="1" w:styleId="NichtaufgelsteErwhnung2">
    <w:name w:val="Nicht aufgelöste Erwähnung2"/>
    <w:basedOn w:val="Policepardfaut"/>
    <w:uiPriority w:val="99"/>
    <w:semiHidden/>
    <w:unhideWhenUsed/>
    <w:rsid w:val="00D70507"/>
    <w:rPr>
      <w:color w:val="605E5C"/>
      <w:shd w:val="clear" w:color="auto" w:fill="E1DFDD"/>
    </w:rPr>
  </w:style>
  <w:style w:type="paragraph" w:customStyle="1" w:styleId="ZwischenberschriftmitAbstand">
    <w:name w:val="Zwischenüberschrift mit Abstand"/>
    <w:basedOn w:val="Normal"/>
    <w:next w:val="Normal"/>
    <w:link w:val="ZwischenberschriftmitAbstandZchn"/>
    <w:qFormat/>
    <w:rsid w:val="000A2135"/>
    <w:pPr>
      <w:keepNext/>
      <w:spacing w:after="240"/>
    </w:pPr>
    <w:rPr>
      <w:rFonts w:eastAsiaTheme="minorHAnsi" w:cstheme="minorBidi"/>
      <w:szCs w:val="22"/>
      <w:lang w:eastAsia="en-US"/>
    </w:rPr>
  </w:style>
  <w:style w:type="character" w:customStyle="1" w:styleId="ZwischenberschriftmitAbstandZchn">
    <w:name w:val="Zwischenüberschrift mit Abstand Zchn"/>
    <w:basedOn w:val="Policepardfaut"/>
    <w:link w:val="ZwischenberschriftmitAbstand"/>
    <w:rsid w:val="000A2135"/>
    <w:rPr>
      <w:rFonts w:ascii="Arial" w:eastAsiaTheme="minorHAnsi" w:hAnsi="Arial" w:cstheme="minorBidi"/>
      <w:sz w:val="22"/>
      <w:szCs w:val="22"/>
      <w:lang w:eastAsia="en-US"/>
    </w:rPr>
  </w:style>
  <w:style w:type="character" w:customStyle="1" w:styleId="Titre2Car">
    <w:name w:val="Titre 2 Car"/>
    <w:basedOn w:val="Policepardfaut"/>
    <w:link w:val="Titre2"/>
    <w:rsid w:val="00C14D18"/>
    <w:rPr>
      <w:rFonts w:ascii="Arial" w:hAnsi="Arial"/>
      <w:b/>
      <w:sz w:val="22"/>
    </w:rPr>
  </w:style>
  <w:style w:type="character" w:customStyle="1" w:styleId="Titre3Car">
    <w:name w:val="Titre 3 Car"/>
    <w:basedOn w:val="Policepardfaut"/>
    <w:link w:val="Titre3"/>
    <w:rsid w:val="00022E0B"/>
    <w:rPr>
      <w:rFonts w:ascii="Arial" w:hAnsi="Arial"/>
      <w:b/>
      <w:sz w:val="22"/>
    </w:rPr>
  </w:style>
  <w:style w:type="paragraph" w:styleId="Rvision">
    <w:name w:val="Revision"/>
    <w:hidden/>
    <w:uiPriority w:val="99"/>
    <w:semiHidden/>
    <w:rsid w:val="00F02672"/>
    <w:rPr>
      <w:rFonts w:ascii="Arial" w:hAnsi="Arial"/>
      <w:sz w:val="22"/>
    </w:rPr>
  </w:style>
  <w:style w:type="character" w:customStyle="1" w:styleId="Titre1Car">
    <w:name w:val="Titre 1 Car"/>
    <w:basedOn w:val="Policepardfaut"/>
    <w:link w:val="Titre1"/>
    <w:rsid w:val="00022E0B"/>
    <w:rPr>
      <w:rFonts w:ascii="Arial" w:hAnsi="Arial"/>
      <w:b/>
      <w:kern w:val="28"/>
      <w:sz w:val="22"/>
    </w:rPr>
  </w:style>
  <w:style w:type="character" w:styleId="Marquedecommentaire">
    <w:name w:val="annotation reference"/>
    <w:basedOn w:val="Policepardfaut"/>
    <w:uiPriority w:val="99"/>
    <w:semiHidden/>
    <w:unhideWhenUsed/>
    <w:rsid w:val="00EC1303"/>
    <w:rPr>
      <w:sz w:val="16"/>
      <w:szCs w:val="16"/>
    </w:rPr>
  </w:style>
  <w:style w:type="paragraph" w:styleId="Commentaire">
    <w:name w:val="annotation text"/>
    <w:basedOn w:val="Normal"/>
    <w:link w:val="CommentaireCar"/>
    <w:uiPriority w:val="99"/>
    <w:unhideWhenUsed/>
    <w:rsid w:val="00EC1303"/>
    <w:rPr>
      <w:sz w:val="20"/>
    </w:rPr>
  </w:style>
  <w:style w:type="character" w:customStyle="1" w:styleId="CommentaireCar">
    <w:name w:val="Commentaire Car"/>
    <w:basedOn w:val="Policepardfaut"/>
    <w:link w:val="Commentaire"/>
    <w:uiPriority w:val="99"/>
    <w:rsid w:val="00EC1303"/>
    <w:rPr>
      <w:rFonts w:ascii="Arial" w:hAnsi="Arial"/>
    </w:rPr>
  </w:style>
  <w:style w:type="paragraph" w:styleId="Objetducommentaire">
    <w:name w:val="annotation subject"/>
    <w:basedOn w:val="Commentaire"/>
    <w:next w:val="Commentaire"/>
    <w:link w:val="ObjetducommentaireCar"/>
    <w:uiPriority w:val="99"/>
    <w:semiHidden/>
    <w:unhideWhenUsed/>
    <w:rsid w:val="00EC1303"/>
    <w:rPr>
      <w:b/>
      <w:bCs/>
    </w:rPr>
  </w:style>
  <w:style w:type="character" w:customStyle="1" w:styleId="ObjetducommentaireCar">
    <w:name w:val="Objet du commentaire Car"/>
    <w:basedOn w:val="CommentaireCar"/>
    <w:link w:val="Objetducommentaire"/>
    <w:uiPriority w:val="99"/>
    <w:semiHidden/>
    <w:rsid w:val="00EC1303"/>
    <w:rPr>
      <w:rFonts w:ascii="Arial" w:hAnsi="Arial"/>
      <w:b/>
      <w:bCs/>
    </w:rPr>
  </w:style>
  <w:style w:type="character" w:styleId="Textedelespacerserv">
    <w:name w:val="Placeholder Text"/>
    <w:basedOn w:val="Policepardfaut"/>
    <w:uiPriority w:val="99"/>
    <w:semiHidden/>
    <w:rsid w:val="00021E1E"/>
    <w:rPr>
      <w:color w:val="808080"/>
    </w:rPr>
  </w:style>
  <w:style w:type="paragraph" w:customStyle="1" w:styleId="Aufzhlung">
    <w:name w:val="Aufzählung"/>
    <w:basedOn w:val="1Einrckung"/>
    <w:link w:val="AufzhlungZchn"/>
    <w:qFormat/>
    <w:rsid w:val="00EE6964"/>
    <w:pPr>
      <w:tabs>
        <w:tab w:val="clear" w:pos="483"/>
      </w:tabs>
      <w:spacing w:before="240" w:after="240"/>
      <w:ind w:left="0" w:firstLine="0"/>
    </w:pPr>
    <w:rPr>
      <w:rFonts w:cs="Arial"/>
    </w:rPr>
  </w:style>
  <w:style w:type="paragraph" w:customStyle="1" w:styleId="Aufzhlung2">
    <w:name w:val="Aufzählung 2"/>
    <w:basedOn w:val="Titre1"/>
    <w:link w:val="Aufzhlung2Zchn"/>
    <w:qFormat/>
    <w:rsid w:val="00FC0094"/>
    <w:pPr>
      <w:numPr>
        <w:numId w:val="7"/>
      </w:numPr>
      <w:spacing w:after="240" w:line="360" w:lineRule="atLeast"/>
      <w:ind w:left="709" w:hanging="709"/>
    </w:pPr>
    <w:rPr>
      <w:iCs/>
    </w:rPr>
  </w:style>
  <w:style w:type="character" w:customStyle="1" w:styleId="1EinrckungZchn">
    <w:name w:val="1. Einrückung Zchn"/>
    <w:basedOn w:val="Policepardfaut"/>
    <w:link w:val="1Einrckung"/>
    <w:rsid w:val="0042666F"/>
    <w:rPr>
      <w:rFonts w:ascii="Arial" w:hAnsi="Arial"/>
      <w:sz w:val="22"/>
    </w:rPr>
  </w:style>
  <w:style w:type="character" w:customStyle="1" w:styleId="AufzhlungZchn">
    <w:name w:val="Aufzählung Zchn"/>
    <w:basedOn w:val="1EinrckungZchn"/>
    <w:link w:val="Aufzhlung"/>
    <w:rsid w:val="00EE6964"/>
    <w:rPr>
      <w:rFonts w:ascii="Arial" w:hAnsi="Arial" w:cs="Arial"/>
      <w:sz w:val="22"/>
      <w:lang w:val="fr-FR"/>
    </w:rPr>
  </w:style>
  <w:style w:type="character" w:customStyle="1" w:styleId="Aufzhlung2Zchn">
    <w:name w:val="Aufzählung 2 Zchn"/>
    <w:basedOn w:val="Titre1Car"/>
    <w:link w:val="Aufzhlung2"/>
    <w:rsid w:val="00FC0094"/>
    <w:rPr>
      <w:rFonts w:ascii="Arial" w:hAnsi="Arial"/>
      <w:b/>
      <w:iCs/>
      <w:kern w:val="28"/>
      <w:sz w:val="22"/>
    </w:rPr>
  </w:style>
  <w:style w:type="paragraph" w:customStyle="1" w:styleId="Unterberschrift">
    <w:name w:val="Unterüberschrift"/>
    <w:basedOn w:val="Normal"/>
    <w:link w:val="UnterberschriftZchn"/>
    <w:qFormat/>
    <w:rsid w:val="00281E2C"/>
    <w:pPr>
      <w:spacing w:before="240" w:after="240"/>
    </w:pPr>
    <w:rPr>
      <w:b/>
      <w:bCs/>
    </w:rPr>
  </w:style>
  <w:style w:type="character" w:customStyle="1" w:styleId="UnterberschriftZchn">
    <w:name w:val="Unterüberschrift Zchn"/>
    <w:basedOn w:val="Policepardfaut"/>
    <w:link w:val="Unterberschrift"/>
    <w:rsid w:val="00281E2C"/>
    <w:rPr>
      <w:rFonts w:ascii="Arial" w:hAnsi="Arial"/>
      <w:b/>
      <w:bCs/>
      <w:sz w:val="22"/>
    </w:rPr>
  </w:style>
  <w:style w:type="paragraph" w:customStyle="1" w:styleId="AufzhlungPunkte">
    <w:name w:val="Aufzählung Punkte"/>
    <w:basedOn w:val="Normal"/>
    <w:link w:val="AufzhlungPunkteZchn"/>
    <w:qFormat/>
    <w:rsid w:val="00E31EDC"/>
    <w:pPr>
      <w:numPr>
        <w:numId w:val="18"/>
      </w:numPr>
      <w:spacing w:before="240" w:after="240"/>
      <w:ind w:left="1066" w:hanging="357"/>
      <w:contextualSpacing/>
    </w:pPr>
    <w:rPr>
      <w:rFonts w:cs="Arial"/>
      <w:iCs/>
    </w:rPr>
  </w:style>
  <w:style w:type="character" w:customStyle="1" w:styleId="AufzhlungPunkteZchn">
    <w:name w:val="Aufzählung Punkte Zchn"/>
    <w:basedOn w:val="Policepardfaut"/>
    <w:link w:val="AufzhlungPunkte"/>
    <w:rsid w:val="00E31EDC"/>
    <w:rPr>
      <w:rFonts w:ascii="Arial" w:hAnsi="Arial" w:cs="Arial"/>
      <w:iCs/>
      <w:sz w:val="22"/>
    </w:rPr>
  </w:style>
  <w:style w:type="character" w:customStyle="1" w:styleId="ParagraphedelisteCar">
    <w:name w:val="Paragraphe de liste Car"/>
    <w:link w:val="Paragraphedeliste"/>
    <w:uiPriority w:val="34"/>
    <w:qFormat/>
    <w:locked/>
    <w:rsid w:val="002F704B"/>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722282">
      <w:bodyDiv w:val="1"/>
      <w:marLeft w:val="0"/>
      <w:marRight w:val="0"/>
      <w:marTop w:val="0"/>
      <w:marBottom w:val="0"/>
      <w:divBdr>
        <w:top w:val="none" w:sz="0" w:space="0" w:color="auto"/>
        <w:left w:val="none" w:sz="0" w:space="0" w:color="auto"/>
        <w:bottom w:val="none" w:sz="0" w:space="0" w:color="auto"/>
        <w:right w:val="none" w:sz="0" w:space="0" w:color="auto"/>
      </w:divBdr>
    </w:div>
    <w:div w:id="359624155">
      <w:bodyDiv w:val="1"/>
      <w:marLeft w:val="0"/>
      <w:marRight w:val="0"/>
      <w:marTop w:val="0"/>
      <w:marBottom w:val="0"/>
      <w:divBdr>
        <w:top w:val="none" w:sz="0" w:space="0" w:color="auto"/>
        <w:left w:val="none" w:sz="0" w:space="0" w:color="auto"/>
        <w:bottom w:val="none" w:sz="0" w:space="0" w:color="auto"/>
        <w:right w:val="none" w:sz="0" w:space="0" w:color="auto"/>
      </w:divBdr>
    </w:div>
    <w:div w:id="440997984">
      <w:bodyDiv w:val="1"/>
      <w:marLeft w:val="0"/>
      <w:marRight w:val="0"/>
      <w:marTop w:val="0"/>
      <w:marBottom w:val="0"/>
      <w:divBdr>
        <w:top w:val="none" w:sz="0" w:space="0" w:color="auto"/>
        <w:left w:val="none" w:sz="0" w:space="0" w:color="auto"/>
        <w:bottom w:val="none" w:sz="0" w:space="0" w:color="auto"/>
        <w:right w:val="none" w:sz="0" w:space="0" w:color="auto"/>
      </w:divBdr>
    </w:div>
    <w:div w:id="560216664">
      <w:bodyDiv w:val="1"/>
      <w:marLeft w:val="0"/>
      <w:marRight w:val="0"/>
      <w:marTop w:val="0"/>
      <w:marBottom w:val="0"/>
      <w:divBdr>
        <w:top w:val="none" w:sz="0" w:space="0" w:color="auto"/>
        <w:left w:val="none" w:sz="0" w:space="0" w:color="auto"/>
        <w:bottom w:val="none" w:sz="0" w:space="0" w:color="auto"/>
        <w:right w:val="none" w:sz="0" w:space="0" w:color="auto"/>
      </w:divBdr>
      <w:divsChild>
        <w:div w:id="1086998681">
          <w:marLeft w:val="0"/>
          <w:marRight w:val="0"/>
          <w:marTop w:val="0"/>
          <w:marBottom w:val="0"/>
          <w:divBdr>
            <w:top w:val="none" w:sz="0" w:space="0" w:color="auto"/>
            <w:left w:val="none" w:sz="0" w:space="0" w:color="auto"/>
            <w:bottom w:val="none" w:sz="0" w:space="0" w:color="auto"/>
            <w:right w:val="none" w:sz="0" w:space="0" w:color="auto"/>
          </w:divBdr>
        </w:div>
      </w:divsChild>
    </w:div>
    <w:div w:id="646665119">
      <w:bodyDiv w:val="1"/>
      <w:marLeft w:val="0"/>
      <w:marRight w:val="0"/>
      <w:marTop w:val="0"/>
      <w:marBottom w:val="0"/>
      <w:divBdr>
        <w:top w:val="none" w:sz="0" w:space="0" w:color="auto"/>
        <w:left w:val="none" w:sz="0" w:space="0" w:color="auto"/>
        <w:bottom w:val="none" w:sz="0" w:space="0" w:color="auto"/>
        <w:right w:val="none" w:sz="0" w:space="0" w:color="auto"/>
      </w:divBdr>
    </w:div>
    <w:div w:id="1386445468">
      <w:bodyDiv w:val="1"/>
      <w:marLeft w:val="0"/>
      <w:marRight w:val="0"/>
      <w:marTop w:val="0"/>
      <w:marBottom w:val="0"/>
      <w:divBdr>
        <w:top w:val="none" w:sz="0" w:space="0" w:color="auto"/>
        <w:left w:val="none" w:sz="0" w:space="0" w:color="auto"/>
        <w:bottom w:val="none" w:sz="0" w:space="0" w:color="auto"/>
        <w:right w:val="none" w:sz="0" w:space="0" w:color="auto"/>
      </w:divBdr>
    </w:div>
    <w:div w:id="1528639563">
      <w:bodyDiv w:val="1"/>
      <w:marLeft w:val="0"/>
      <w:marRight w:val="0"/>
      <w:marTop w:val="0"/>
      <w:marBottom w:val="0"/>
      <w:divBdr>
        <w:top w:val="none" w:sz="0" w:space="0" w:color="auto"/>
        <w:left w:val="none" w:sz="0" w:space="0" w:color="auto"/>
        <w:bottom w:val="none" w:sz="0" w:space="0" w:color="auto"/>
        <w:right w:val="none" w:sz="0" w:space="0" w:color="auto"/>
      </w:divBdr>
    </w:div>
    <w:div w:id="1666861962">
      <w:bodyDiv w:val="1"/>
      <w:marLeft w:val="0"/>
      <w:marRight w:val="0"/>
      <w:marTop w:val="0"/>
      <w:marBottom w:val="0"/>
      <w:divBdr>
        <w:top w:val="none" w:sz="0" w:space="0" w:color="auto"/>
        <w:left w:val="none" w:sz="0" w:space="0" w:color="auto"/>
        <w:bottom w:val="none" w:sz="0" w:space="0" w:color="auto"/>
        <w:right w:val="none" w:sz="0" w:space="0" w:color="auto"/>
      </w:divBdr>
    </w:div>
    <w:div w:id="1773357303">
      <w:bodyDiv w:val="1"/>
      <w:marLeft w:val="0"/>
      <w:marRight w:val="0"/>
      <w:marTop w:val="0"/>
      <w:marBottom w:val="0"/>
      <w:divBdr>
        <w:top w:val="none" w:sz="0" w:space="0" w:color="auto"/>
        <w:left w:val="none" w:sz="0" w:space="0" w:color="auto"/>
        <w:bottom w:val="none" w:sz="0" w:space="0" w:color="auto"/>
        <w:right w:val="none" w:sz="0" w:space="0" w:color="auto"/>
      </w:divBdr>
    </w:div>
    <w:div w:id="1942449570">
      <w:bodyDiv w:val="1"/>
      <w:marLeft w:val="0"/>
      <w:marRight w:val="0"/>
      <w:marTop w:val="0"/>
      <w:marBottom w:val="0"/>
      <w:divBdr>
        <w:top w:val="none" w:sz="0" w:space="0" w:color="auto"/>
        <w:left w:val="none" w:sz="0" w:space="0" w:color="auto"/>
        <w:bottom w:val="none" w:sz="0" w:space="0" w:color="auto"/>
        <w:right w:val="none" w:sz="0" w:space="0" w:color="auto"/>
      </w:divBdr>
      <w:divsChild>
        <w:div w:id="1951627098">
          <w:marLeft w:val="0"/>
          <w:marRight w:val="0"/>
          <w:marTop w:val="0"/>
          <w:marBottom w:val="0"/>
          <w:divBdr>
            <w:top w:val="none" w:sz="0" w:space="0" w:color="auto"/>
            <w:left w:val="none" w:sz="0" w:space="0" w:color="auto"/>
            <w:bottom w:val="none" w:sz="0" w:space="0" w:color="auto"/>
            <w:right w:val="none" w:sz="0" w:space="0" w:color="auto"/>
          </w:divBdr>
        </w:div>
      </w:divsChild>
    </w:div>
    <w:div w:id="212306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llianz-entwicklung-klima.de/wp-content/uploads/2022/08/2208_Qualitaetsstandards.pdf"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llianz-entwicklung-klima.d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undesfinanzministerium.de/Content/DE/Downloads/BMF_Schreiben/Steuerarten/Lohnsteuer/2025-12-05-steuerliche-behandlung-reisekosten-2026.htm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iz.de/de/downloads/handreichung-fuer-dienstleister-zur-vermeidung-reduktion-kompensation-von-thg-emissionen-fr.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ika_cla\AppData\Local\Microsoft\Windows\INetCache\Content.Outlook\Q6J02F90\MODELE%20TD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34400DE31B4F3194B8A23295CD5B09"/>
        <w:category>
          <w:name w:val="Général"/>
          <w:gallery w:val="placeholder"/>
        </w:category>
        <w:types>
          <w:type w:val="bbPlcHdr"/>
        </w:types>
        <w:behaviors>
          <w:behavior w:val="content"/>
        </w:behaviors>
        <w:guid w:val="{F8807F3E-747B-4FE8-A98C-DB6EA1F01D0A}"/>
      </w:docPartPr>
      <w:docPartBody>
        <w:p w:rsidR="006B3483" w:rsidRDefault="006B3483">
          <w:pPr>
            <w:pStyle w:val="6834400DE31B4F3194B8A23295CD5B09"/>
          </w:pPr>
          <w:r w:rsidRPr="00974711">
            <w:rPr>
              <w:rStyle w:val="Textedelespacerserv"/>
            </w:rPr>
            <w:t>[CONFIDENTIALITY]</w:t>
          </w:r>
        </w:p>
      </w:docPartBody>
    </w:docPart>
    <w:docPart>
      <w:docPartPr>
        <w:name w:val="36368A08C4424E27A049D2523E0DB460"/>
        <w:category>
          <w:name w:val="Général"/>
          <w:gallery w:val="placeholder"/>
        </w:category>
        <w:types>
          <w:type w:val="bbPlcHdr"/>
        </w:types>
        <w:behaviors>
          <w:behavior w:val="content"/>
        </w:behaviors>
        <w:guid w:val="{E08E2845-52EC-49AA-9CDF-724E085B55E9}"/>
      </w:docPartPr>
      <w:docPartBody>
        <w:p w:rsidR="006B3483" w:rsidRDefault="006B3483">
          <w:pPr>
            <w:pStyle w:val="36368A08C4424E27A049D2523E0DB460"/>
          </w:pPr>
          <w:r w:rsidRPr="005C0F23">
            <w:rPr>
              <w:rStyle w:val="Textedelespacerserv"/>
            </w:rPr>
            <w:t>Sélectionnez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B2B"/>
    <w:rsid w:val="001063A6"/>
    <w:rsid w:val="00196096"/>
    <w:rsid w:val="001C712F"/>
    <w:rsid w:val="0028182A"/>
    <w:rsid w:val="00296908"/>
    <w:rsid w:val="00370246"/>
    <w:rsid w:val="006871C0"/>
    <w:rsid w:val="006A7A64"/>
    <w:rsid w:val="006B3483"/>
    <w:rsid w:val="00A85513"/>
    <w:rsid w:val="00B41635"/>
    <w:rsid w:val="00B43394"/>
    <w:rsid w:val="00E36B2B"/>
    <w:rsid w:val="00F26C46"/>
    <w:rsid w:val="00FF4407"/>
  </w:rsids>
  <m:mathPr>
    <m:mathFont m:val="Cambria Math"/>
    <m:brkBin m:val="before"/>
    <m:brkBinSub m:val="--"/>
    <m:smallFrac m:val="0"/>
    <m:dispDef/>
    <m:lMargin m:val="0"/>
    <m:rMargin m:val="0"/>
    <m:defJc m:val="centerGroup"/>
    <m:wrapIndent m:val="1440"/>
    <m:intLim m:val="subSup"/>
    <m:naryLim m:val="undOvr"/>
  </m:mathPr>
  <w:themeFontLang w:val="fr-C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D" w:eastAsia="fr-C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E36B2B"/>
    <w:rPr>
      <w:color w:val="808080"/>
    </w:rPr>
  </w:style>
  <w:style w:type="paragraph" w:customStyle="1" w:styleId="6834400DE31B4F3194B8A23295CD5B09">
    <w:name w:val="6834400DE31B4F3194B8A23295CD5B09"/>
  </w:style>
  <w:style w:type="paragraph" w:customStyle="1" w:styleId="36368A08C4424E27A049D2523E0DB460">
    <w:name w:val="36368A08C4424E27A049D2523E0DB4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B4C763AB22994DBC1AC0267C8BC4F1" ma:contentTypeVersion="7" ma:contentTypeDescription="Create a new document." ma:contentTypeScope="" ma:versionID="4b6c1853e275d0ced4555dd0f6fe3ef2">
  <xsd:schema xmlns:xsd="http://www.w3.org/2001/XMLSchema" xmlns:xs="http://www.w3.org/2001/XMLSchema" xmlns:p="http://schemas.microsoft.com/office/2006/metadata/properties" xmlns:ns2="f48c3ea7-45bd-4121-b325-a3e340329d2c" xmlns:ns3="bf584408-68f7-43f9-a875-51b8c1743fcc" targetNamespace="http://schemas.microsoft.com/office/2006/metadata/properties" ma:root="true" ma:fieldsID="c1906d0c270b81fe9a45c8a1c66606d3" ns2:_="" ns3:_="">
    <xsd:import namespace="f48c3ea7-45bd-4121-b325-a3e340329d2c"/>
    <xsd:import namespace="bf584408-68f7-43f9-a875-51b8c1743f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CONFIDENTIAL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8c3ea7-45bd-4121-b325-a3e340329d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CONFIDENTIALITY" ma:index="14" nillable="true" ma:displayName="CONFIDENTIALITY" ma:description="Klassifizierung" ma:format="Dropdown" ma:internalName="CONFIDENTIALITY">
      <xsd:simpleType>
        <xsd:restriction base="dms:Choice">
          <xsd:enumeration value="PUBLIC"/>
          <xsd:enumeration value="INTERNAL"/>
          <xsd:enumeration value="CONFIDENTIAL"/>
          <xsd:enumeration value="STRICTLY- CONFIDENTIAL"/>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bf584408-68f7-43f9-a875-51b8c1743fc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ONFIDENTIALITY xmlns="f48c3ea7-45bd-4121-b325-a3e340329d2c">CONFIDENTIAL</CONFIDENTIALITY>
  </documentManagement>
</p:properties>
</file>

<file path=customXml/itemProps1.xml><?xml version="1.0" encoding="utf-8"?>
<ds:datastoreItem xmlns:ds="http://schemas.openxmlformats.org/officeDocument/2006/customXml" ds:itemID="{E7ACCBC2-D4DF-46E6-BE0B-AC6A31B508ED}">
  <ds:schemaRefs>
    <ds:schemaRef ds:uri="http://schemas.openxmlformats.org/officeDocument/2006/bibliography"/>
  </ds:schemaRefs>
</ds:datastoreItem>
</file>

<file path=customXml/itemProps2.xml><?xml version="1.0" encoding="utf-8"?>
<ds:datastoreItem xmlns:ds="http://schemas.openxmlformats.org/officeDocument/2006/customXml" ds:itemID="{1C93749F-0CD9-4E12-A9B2-2D3370763140}">
  <ds:schemaRefs>
    <ds:schemaRef ds:uri="http://schemas.microsoft.com/sharepoint/v3/contenttype/forms"/>
  </ds:schemaRefs>
</ds:datastoreItem>
</file>

<file path=customXml/itemProps3.xml><?xml version="1.0" encoding="utf-8"?>
<ds:datastoreItem xmlns:ds="http://schemas.openxmlformats.org/officeDocument/2006/customXml" ds:itemID="{BD45324C-1B7E-415B-8436-86A46214D8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8c3ea7-45bd-4121-b325-a3e340329d2c"/>
    <ds:schemaRef ds:uri="bf584408-68f7-43f9-a875-51b8c1743f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CAA1DC-7171-4C7F-BB12-B49861A8921E}">
  <ds:schemaRefs>
    <ds:schemaRef ds:uri="http://schemas.microsoft.com/office/2006/metadata/properties"/>
    <ds:schemaRef ds:uri="http://schemas.microsoft.com/office/infopath/2007/PartnerControls"/>
    <ds:schemaRef ds:uri="f48c3ea7-45bd-4121-b325-a3e340329d2c"/>
  </ds:schemaRefs>
</ds:datastoreItem>
</file>

<file path=docProps/app.xml><?xml version="1.0" encoding="utf-8"?>
<Properties xmlns="http://schemas.openxmlformats.org/officeDocument/2006/extended-properties" xmlns:vt="http://schemas.openxmlformats.org/officeDocument/2006/docPropsVTypes">
  <Template>MODELE TDR</Template>
  <TotalTime>0</TotalTime>
  <Pages>12</Pages>
  <Words>3051</Words>
  <Characters>16781</Characters>
  <Application>Microsoft Office Word</Application>
  <DocSecurity>4</DocSecurity>
  <Lines>139</Lines>
  <Paragraphs>39</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41-13-17, ToR Verträge bis 20000 EUR, französisch, Stand Dezember 2025</vt:lpstr>
      <vt:lpstr>41-13-16, ToR Verträge bis 20000 EUR, französisch, Stand Dezember 2025</vt:lpstr>
    </vt:vector>
  </TitlesOfParts>
  <Company>Deutsche Gesellschaft für Internationale Zusammenarbeit (GIZ) GmbH</Company>
  <LinksUpToDate>false</LinksUpToDate>
  <CharactersWithSpaces>19793</CharactersWithSpaces>
  <SharedDoc>false</SharedDoc>
  <HLinks>
    <vt:vector size="12" baseType="variant">
      <vt:variant>
        <vt:i4>2555924</vt:i4>
      </vt:variant>
      <vt:variant>
        <vt:i4>1549</vt:i4>
      </vt:variant>
      <vt:variant>
        <vt:i4>1026</vt:i4>
      </vt:variant>
      <vt:variant>
        <vt:i4>1</vt:i4>
      </vt:variant>
      <vt:variant>
        <vt:lpwstr>..\GTZ-Logo_NEU\gtzlogo-standard-sw.gif</vt:lpwstr>
      </vt:variant>
      <vt:variant>
        <vt:lpwstr/>
      </vt:variant>
      <vt:variant>
        <vt:i4>3145825</vt:i4>
      </vt:variant>
      <vt:variant>
        <vt:i4>1612</vt:i4>
      </vt:variant>
      <vt:variant>
        <vt:i4>1025</vt:i4>
      </vt:variant>
      <vt:variant>
        <vt:i4>1</vt:i4>
      </vt:variant>
      <vt:variant>
        <vt:lpwstr>..\Formulare_in_Bearbeitung\gtzlogo-standard-sw.gif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41-13-17, ToR Verträge bis 20000 EUR, französisch, Stand Dezember 2025</dc:title>
  <dc:creator>Masika Nzwigha, Clarisse GIZ CD</dc:creator>
  <cp:lastModifiedBy>Kiameso  Luvuisamo, Eliane Eudoxie GIZ CD</cp:lastModifiedBy>
  <cp:revision>2</cp:revision>
  <cp:lastPrinted>2023-02-14T08:32:00Z</cp:lastPrinted>
  <dcterms:created xsi:type="dcterms:W3CDTF">2026-07-30T12:07:00Z</dcterms:created>
  <dcterms:modified xsi:type="dcterms:W3CDTF">2026-07-30T12:07:00Z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Desk2ProDesk">
    <vt:lpwstr>January 03 2000 15:11: C:\@vor2000\Vertraege\41-5.dot</vt:lpwstr>
  </property>
  <property fmtid="{D5CDD505-2E9C-101B-9397-08002B2CF9AE}" pid="3" name="ContentTypeId">
    <vt:lpwstr>0x0101007FB4C763AB22994DBC1AC0267C8BC4F1</vt:lpwstr>
  </property>
</Properties>
</file>