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0C857BC" w14:textId="77777777" w:rsidR="00FD20E0" w:rsidRPr="00436E2D" w:rsidRDefault="00FD20E0" w:rsidP="00FD20E0">
      <w:pPr>
        <w:spacing w:before="100" w:beforeAutospacing="1" w:after="100" w:afterAutospacing="1" w:line="240" w:lineRule="auto"/>
        <w:outlineLvl w:val="0"/>
        <w:rPr>
          <w:rFonts w:ascii="Calibri" w:eastAsia="Times New Roman" w:hAnsi="Calibri" w:cs="Calibri"/>
          <w:b/>
          <w:bCs/>
          <w:kern w:val="36"/>
          <w14:ligatures w14:val="none"/>
        </w:rPr>
      </w:pPr>
      <w:r w:rsidRPr="00436E2D">
        <w:rPr>
          <w:rFonts w:ascii="Calibri" w:eastAsia="Times New Roman" w:hAnsi="Calibri" w:cs="Calibri"/>
          <w:b/>
          <w:bCs/>
          <w:kern w:val="36"/>
          <w14:ligatures w14:val="none"/>
        </w:rPr>
        <w:t>TERMES DE RÉFÉRENCE</w:t>
      </w:r>
    </w:p>
    <w:p w14:paraId="40DA8629" w14:textId="2F20346D" w:rsidR="00FD20E0" w:rsidRPr="00436E2D" w:rsidRDefault="00390138" w:rsidP="00494123">
      <w:pPr>
        <w:spacing w:before="100" w:beforeAutospacing="1" w:after="100" w:afterAutospacing="1" w:line="240" w:lineRule="auto"/>
        <w:jc w:val="both"/>
        <w:outlineLvl w:val="1"/>
        <w:rPr>
          <w:rFonts w:ascii="Calibri" w:eastAsia="Times New Roman" w:hAnsi="Calibri" w:cs="Calibri"/>
          <w:b/>
          <w:bCs/>
          <w:kern w:val="0"/>
          <w14:ligatures w14:val="none"/>
        </w:rPr>
      </w:pPr>
      <w:proofErr w:type="spellStart"/>
      <w:r>
        <w:rPr>
          <w:rFonts w:ascii="Calibri" w:hAnsi="Calibri" w:cs="Calibri"/>
          <w:b/>
          <w:bCs/>
        </w:rPr>
        <w:t>Selection</w:t>
      </w:r>
      <w:proofErr w:type="spellEnd"/>
      <w:r w:rsidR="00BB130B" w:rsidRPr="00436E2D">
        <w:rPr>
          <w:rFonts w:ascii="Calibri" w:hAnsi="Calibri" w:cs="Calibri"/>
          <w:b/>
          <w:bCs/>
        </w:rPr>
        <w:t xml:space="preserve"> d'un opérateur privé chargé de la collecte, de la logistique et de l</w:t>
      </w:r>
      <w:r w:rsidR="00F13401">
        <w:rPr>
          <w:rFonts w:ascii="Calibri" w:hAnsi="Calibri" w:cs="Calibri"/>
          <w:b/>
          <w:bCs/>
        </w:rPr>
        <w:t>’achat</w:t>
      </w:r>
      <w:r w:rsidR="00BB130B" w:rsidRPr="00436E2D">
        <w:rPr>
          <w:rFonts w:ascii="Calibri" w:hAnsi="Calibri" w:cs="Calibri"/>
          <w:b/>
          <w:bCs/>
        </w:rPr>
        <w:t xml:space="preserve"> du latex coagulé</w:t>
      </w:r>
      <w:r w:rsidR="00BB130B" w:rsidRPr="00436E2D">
        <w:rPr>
          <w:rFonts w:ascii="Calibri" w:eastAsia="Times New Roman" w:hAnsi="Calibri" w:cs="Calibri"/>
          <w:b/>
          <w:bCs/>
          <w:kern w:val="0"/>
          <w14:ligatures w14:val="none"/>
        </w:rPr>
        <w:t xml:space="preserve"> </w:t>
      </w:r>
      <w:r w:rsidR="00FD20E0" w:rsidRPr="00436E2D">
        <w:rPr>
          <w:rFonts w:ascii="Calibri" w:eastAsia="Times New Roman" w:hAnsi="Calibri" w:cs="Calibri"/>
          <w:b/>
          <w:bCs/>
          <w:kern w:val="0"/>
          <w14:ligatures w14:val="none"/>
        </w:rPr>
        <w:t xml:space="preserve">dans le cadre du </w:t>
      </w:r>
      <w:r w:rsidR="00DC4343" w:rsidRPr="00436E2D">
        <w:rPr>
          <w:rFonts w:ascii="Calibri" w:eastAsia="Times New Roman" w:hAnsi="Calibri" w:cs="Calibri"/>
          <w:b/>
          <w:bCs/>
          <w:kern w:val="0"/>
          <w14:ligatures w14:val="none"/>
        </w:rPr>
        <w:t xml:space="preserve">projet </w:t>
      </w:r>
      <w:r w:rsidR="001A4C14" w:rsidRPr="00436E2D">
        <w:rPr>
          <w:rFonts w:ascii="Calibri" w:eastAsia="Times New Roman" w:hAnsi="Calibri" w:cs="Calibri"/>
          <w:b/>
          <w:bCs/>
          <w:kern w:val="0"/>
          <w14:ligatures w14:val="none"/>
        </w:rPr>
        <w:t xml:space="preserve">« </w:t>
      </w:r>
      <w:r w:rsidR="001A4C14" w:rsidRPr="00436E2D">
        <w:rPr>
          <w:rFonts w:ascii="Calibri" w:eastAsia="Times New Roman" w:hAnsi="Calibri" w:cs="Calibri"/>
          <w:b/>
          <w:bCs/>
          <w:i/>
          <w:iCs/>
          <w:kern w:val="0"/>
          <w14:ligatures w14:val="none"/>
        </w:rPr>
        <w:t xml:space="preserve">Appui au développement d’une filière d’hévéa inclusive et durable dans les territoires de </w:t>
      </w:r>
      <w:proofErr w:type="spellStart"/>
      <w:r w:rsidR="001A4C14" w:rsidRPr="00436E2D">
        <w:rPr>
          <w:rFonts w:ascii="Calibri" w:eastAsia="Times New Roman" w:hAnsi="Calibri" w:cs="Calibri"/>
          <w:b/>
          <w:bCs/>
          <w:i/>
          <w:iCs/>
          <w:kern w:val="0"/>
          <w14:ligatures w14:val="none"/>
        </w:rPr>
        <w:t>Lomela</w:t>
      </w:r>
      <w:proofErr w:type="spellEnd"/>
      <w:r w:rsidR="001A4C14" w:rsidRPr="00436E2D">
        <w:rPr>
          <w:rFonts w:ascii="Calibri" w:eastAsia="Times New Roman" w:hAnsi="Calibri" w:cs="Calibri"/>
          <w:b/>
          <w:bCs/>
          <w:i/>
          <w:iCs/>
          <w:kern w:val="0"/>
          <w14:ligatures w14:val="none"/>
        </w:rPr>
        <w:t xml:space="preserve"> et </w:t>
      </w:r>
      <w:proofErr w:type="spellStart"/>
      <w:r w:rsidR="001A4C14" w:rsidRPr="00436E2D">
        <w:rPr>
          <w:rFonts w:ascii="Calibri" w:eastAsia="Times New Roman" w:hAnsi="Calibri" w:cs="Calibri"/>
          <w:b/>
          <w:bCs/>
          <w:i/>
          <w:iCs/>
          <w:kern w:val="0"/>
          <w14:ligatures w14:val="none"/>
        </w:rPr>
        <w:t>Lodja</w:t>
      </w:r>
      <w:proofErr w:type="spellEnd"/>
      <w:r w:rsidR="001A4C14" w:rsidRPr="00436E2D">
        <w:rPr>
          <w:rFonts w:ascii="Calibri" w:eastAsia="Times New Roman" w:hAnsi="Calibri" w:cs="Calibri"/>
          <w:b/>
          <w:bCs/>
          <w:i/>
          <w:iCs/>
          <w:kern w:val="0"/>
          <w14:ligatures w14:val="none"/>
        </w:rPr>
        <w:t>, province du Sankuru</w:t>
      </w:r>
      <w:r w:rsidR="00B254C0" w:rsidRPr="00436E2D">
        <w:rPr>
          <w:rFonts w:ascii="Calibri" w:eastAsia="Times New Roman" w:hAnsi="Calibri" w:cs="Calibri"/>
          <w:b/>
          <w:bCs/>
          <w:i/>
          <w:iCs/>
          <w:kern w:val="0"/>
          <w14:ligatures w14:val="none"/>
        </w:rPr>
        <w:t> »</w:t>
      </w:r>
      <w:r w:rsidR="001A4C14" w:rsidRPr="00436E2D">
        <w:rPr>
          <w:rFonts w:ascii="Calibri" w:eastAsia="Times New Roman" w:hAnsi="Calibri" w:cs="Calibri"/>
          <w:b/>
          <w:bCs/>
          <w:i/>
          <w:iCs/>
          <w:kern w:val="0"/>
          <w14:ligatures w14:val="none"/>
        </w:rPr>
        <w:t xml:space="preserve"> </w:t>
      </w:r>
    </w:p>
    <w:p w14:paraId="1A59BBF2" w14:textId="77777777" w:rsidR="00FD20E0" w:rsidRPr="00436E2D" w:rsidRDefault="00FD20E0" w:rsidP="00FD20E0">
      <w:pPr>
        <w:spacing w:before="100" w:beforeAutospacing="1" w:after="100" w:afterAutospacing="1" w:line="240" w:lineRule="auto"/>
        <w:outlineLvl w:val="2"/>
        <w:rPr>
          <w:rFonts w:ascii="Calibri" w:eastAsia="Times New Roman" w:hAnsi="Calibri" w:cs="Calibri"/>
          <w:b/>
          <w:bCs/>
          <w:kern w:val="0"/>
          <w14:ligatures w14:val="none"/>
        </w:rPr>
      </w:pPr>
      <w:r w:rsidRPr="00436E2D">
        <w:rPr>
          <w:rFonts w:ascii="Calibri" w:eastAsia="Times New Roman" w:hAnsi="Calibri" w:cs="Calibri"/>
          <w:b/>
          <w:bCs/>
          <w:kern w:val="0"/>
          <w14:ligatures w14:val="none"/>
        </w:rPr>
        <w:t>1. Contexte</w:t>
      </w:r>
    </w:p>
    <w:p w14:paraId="7F8BFFB6" w14:textId="77777777" w:rsidR="0093581D" w:rsidRPr="00436E2D" w:rsidRDefault="00CF33B2" w:rsidP="0093581D">
      <w:pPr>
        <w:spacing w:after="120" w:line="240" w:lineRule="auto"/>
        <w:jc w:val="both"/>
        <w:rPr>
          <w:rFonts w:ascii="Calibri" w:eastAsia="Times New Roman" w:hAnsi="Calibri" w:cs="Calibri"/>
          <w:kern w:val="0"/>
          <w14:ligatures w14:val="none"/>
        </w:rPr>
      </w:pPr>
      <w:r w:rsidRPr="00436E2D">
        <w:rPr>
          <w:rFonts w:ascii="Calibri" w:eastAsia="Times New Roman" w:hAnsi="Calibri" w:cs="Calibri"/>
          <w:kern w:val="0"/>
          <w14:ligatures w14:val="none"/>
        </w:rPr>
        <w:t>G</w:t>
      </w:r>
      <w:r w:rsidR="0093581D" w:rsidRPr="00436E2D">
        <w:rPr>
          <w:rFonts w:ascii="Calibri" w:eastAsia="Times New Roman" w:hAnsi="Calibri" w:cs="Calibri"/>
          <w:kern w:val="0"/>
          <w14:ligatures w14:val="none"/>
        </w:rPr>
        <w:t>râce à une subvention lui octroyé</w:t>
      </w:r>
      <w:r w:rsidR="005600D5" w:rsidRPr="00436E2D">
        <w:rPr>
          <w:rFonts w:ascii="Calibri" w:eastAsia="Times New Roman" w:hAnsi="Calibri" w:cs="Calibri"/>
          <w:kern w:val="0"/>
          <w14:ligatures w14:val="none"/>
        </w:rPr>
        <w:t>e</w:t>
      </w:r>
      <w:r w:rsidR="0093581D" w:rsidRPr="00436E2D">
        <w:rPr>
          <w:rFonts w:ascii="Calibri" w:eastAsia="Times New Roman" w:hAnsi="Calibri" w:cs="Calibri"/>
          <w:kern w:val="0"/>
          <w14:ligatures w14:val="none"/>
        </w:rPr>
        <w:t xml:space="preserve"> par </w:t>
      </w:r>
      <w:proofErr w:type="spellStart"/>
      <w:r w:rsidR="0093581D" w:rsidRPr="00436E2D">
        <w:rPr>
          <w:rFonts w:ascii="Calibri" w:eastAsia="Times New Roman" w:hAnsi="Calibri" w:cs="Calibri"/>
          <w:kern w:val="0"/>
          <w14:ligatures w14:val="none"/>
        </w:rPr>
        <w:t>Enabel</w:t>
      </w:r>
      <w:proofErr w:type="spellEnd"/>
      <w:r w:rsidR="0093581D" w:rsidRPr="00436E2D">
        <w:rPr>
          <w:rFonts w:ascii="Calibri" w:eastAsia="Times New Roman" w:hAnsi="Calibri" w:cs="Calibri"/>
          <w:kern w:val="0"/>
          <w14:ligatures w14:val="none"/>
        </w:rPr>
        <w:t xml:space="preserve"> – Agence belge de coopération internationale, </w:t>
      </w:r>
      <w:r w:rsidRPr="00436E2D">
        <w:rPr>
          <w:rFonts w:ascii="Calibri" w:eastAsia="Times New Roman" w:hAnsi="Calibri" w:cs="Calibri"/>
          <w:kern w:val="0"/>
          <w14:ligatures w14:val="none"/>
        </w:rPr>
        <w:t xml:space="preserve">ISCO SC </w:t>
      </w:r>
      <w:r w:rsidR="0093581D" w:rsidRPr="00436E2D">
        <w:rPr>
          <w:rFonts w:ascii="Calibri" w:eastAsia="Times New Roman" w:hAnsi="Calibri" w:cs="Calibri"/>
          <w:kern w:val="0"/>
          <w14:ligatures w14:val="none"/>
        </w:rPr>
        <w:t xml:space="preserve">met en œuvre le projet intitulé </w:t>
      </w:r>
      <w:bookmarkStart w:id="0" w:name="_Hlk237152310"/>
      <w:r w:rsidR="00627E51" w:rsidRPr="00436E2D">
        <w:rPr>
          <w:rFonts w:ascii="Calibri" w:eastAsia="Times New Roman" w:hAnsi="Calibri" w:cs="Calibri"/>
          <w:kern w:val="0"/>
          <w14:ligatures w14:val="none"/>
        </w:rPr>
        <w:t xml:space="preserve">« </w:t>
      </w:r>
      <w:r w:rsidR="0093581D" w:rsidRPr="00436E2D">
        <w:rPr>
          <w:rFonts w:ascii="Calibri" w:eastAsia="Times New Roman" w:hAnsi="Calibri" w:cs="Calibri"/>
          <w:i/>
          <w:iCs/>
          <w:kern w:val="0"/>
          <w14:ligatures w14:val="none"/>
        </w:rPr>
        <w:t xml:space="preserve">Appui au développement d’une filière d’hévéa inclusive et durable dans les territoires de </w:t>
      </w:r>
      <w:proofErr w:type="spellStart"/>
      <w:r w:rsidR="0093581D" w:rsidRPr="00436E2D">
        <w:rPr>
          <w:rFonts w:ascii="Calibri" w:eastAsia="Times New Roman" w:hAnsi="Calibri" w:cs="Calibri"/>
          <w:i/>
          <w:iCs/>
          <w:kern w:val="0"/>
          <w14:ligatures w14:val="none"/>
        </w:rPr>
        <w:t>Lomela</w:t>
      </w:r>
      <w:proofErr w:type="spellEnd"/>
      <w:r w:rsidR="0093581D" w:rsidRPr="00436E2D">
        <w:rPr>
          <w:rFonts w:ascii="Calibri" w:eastAsia="Times New Roman" w:hAnsi="Calibri" w:cs="Calibri"/>
          <w:i/>
          <w:iCs/>
          <w:kern w:val="0"/>
          <w14:ligatures w14:val="none"/>
        </w:rPr>
        <w:t xml:space="preserve"> et </w:t>
      </w:r>
      <w:proofErr w:type="spellStart"/>
      <w:r w:rsidR="0093581D" w:rsidRPr="00436E2D">
        <w:rPr>
          <w:rFonts w:ascii="Calibri" w:eastAsia="Times New Roman" w:hAnsi="Calibri" w:cs="Calibri"/>
          <w:i/>
          <w:iCs/>
          <w:kern w:val="0"/>
          <w14:ligatures w14:val="none"/>
        </w:rPr>
        <w:t>Lodja</w:t>
      </w:r>
      <w:proofErr w:type="spellEnd"/>
      <w:r w:rsidR="0093581D" w:rsidRPr="00436E2D">
        <w:rPr>
          <w:rFonts w:ascii="Calibri" w:eastAsia="Times New Roman" w:hAnsi="Calibri" w:cs="Calibri"/>
          <w:i/>
          <w:iCs/>
          <w:kern w:val="0"/>
          <w14:ligatures w14:val="none"/>
        </w:rPr>
        <w:t xml:space="preserve">, province du Sankuru </w:t>
      </w:r>
      <w:bookmarkEnd w:id="0"/>
      <w:r w:rsidR="0093581D" w:rsidRPr="00436E2D">
        <w:rPr>
          <w:rFonts w:ascii="Calibri" w:eastAsia="Times New Roman" w:hAnsi="Calibri" w:cs="Calibri"/>
          <w:i/>
          <w:iCs/>
          <w:kern w:val="0"/>
          <w14:ligatures w14:val="none"/>
        </w:rPr>
        <w:t>– COD2299611SH6-10177</w:t>
      </w:r>
      <w:r w:rsidR="00627E51" w:rsidRPr="00436E2D">
        <w:rPr>
          <w:rFonts w:ascii="Calibri" w:eastAsia="Times New Roman" w:hAnsi="Calibri" w:cs="Calibri"/>
          <w:kern w:val="0"/>
          <w14:ligatures w14:val="none"/>
        </w:rPr>
        <w:t> »</w:t>
      </w:r>
      <w:r w:rsidR="0093581D" w:rsidRPr="00436E2D">
        <w:rPr>
          <w:rFonts w:ascii="Calibri" w:eastAsia="Times New Roman" w:hAnsi="Calibri" w:cs="Calibri"/>
          <w:kern w:val="0"/>
          <w14:ligatures w14:val="none"/>
        </w:rPr>
        <w:t xml:space="preserve">, </w:t>
      </w:r>
      <w:r w:rsidRPr="00436E2D">
        <w:rPr>
          <w:rFonts w:ascii="Calibri" w:eastAsia="Times New Roman" w:hAnsi="Calibri" w:cs="Calibri"/>
          <w:kern w:val="0"/>
          <w14:ligatures w14:val="none"/>
        </w:rPr>
        <w:t xml:space="preserve">en </w:t>
      </w:r>
      <w:r w:rsidR="00627E51" w:rsidRPr="00436E2D">
        <w:rPr>
          <w:rFonts w:ascii="Calibri" w:eastAsia="Times New Roman" w:hAnsi="Calibri" w:cs="Calibri"/>
          <w:kern w:val="0"/>
          <w14:ligatures w14:val="none"/>
        </w:rPr>
        <w:t>abrégé p</w:t>
      </w:r>
      <w:r w:rsidRPr="00436E2D">
        <w:rPr>
          <w:rFonts w:ascii="Calibri" w:eastAsia="Times New Roman" w:hAnsi="Calibri" w:cs="Calibri"/>
          <w:kern w:val="0"/>
          <w14:ligatures w14:val="none"/>
        </w:rPr>
        <w:t xml:space="preserve">rojet </w:t>
      </w:r>
      <w:r w:rsidR="00627E51" w:rsidRPr="00436E2D">
        <w:rPr>
          <w:rFonts w:ascii="Calibri" w:eastAsia="Times New Roman" w:hAnsi="Calibri" w:cs="Calibri"/>
          <w:kern w:val="0"/>
          <w14:ligatures w14:val="none"/>
        </w:rPr>
        <w:t>« </w:t>
      </w:r>
      <w:r w:rsidRPr="00436E2D">
        <w:rPr>
          <w:rFonts w:ascii="Calibri" w:eastAsia="Times New Roman" w:hAnsi="Calibri" w:cs="Calibri"/>
          <w:kern w:val="0"/>
          <w14:ligatures w14:val="none"/>
        </w:rPr>
        <w:t xml:space="preserve">Hévéa Sankuru », </w:t>
      </w:r>
      <w:r w:rsidR="00857ADB" w:rsidRPr="00436E2D">
        <w:rPr>
          <w:rFonts w:ascii="Calibri" w:eastAsia="Times New Roman" w:hAnsi="Calibri" w:cs="Calibri"/>
          <w:kern w:val="0"/>
          <w14:ligatures w14:val="none"/>
        </w:rPr>
        <w:t xml:space="preserve">mis en </w:t>
      </w:r>
      <w:r w:rsidR="00D3097A" w:rsidRPr="00436E2D">
        <w:rPr>
          <w:rFonts w:ascii="Calibri" w:eastAsia="Times New Roman" w:hAnsi="Calibri" w:cs="Calibri"/>
          <w:kern w:val="0"/>
          <w14:ligatures w14:val="none"/>
        </w:rPr>
        <w:t>œuvre</w:t>
      </w:r>
      <w:r w:rsidR="0093581D" w:rsidRPr="00436E2D">
        <w:rPr>
          <w:rFonts w:ascii="Calibri" w:eastAsia="Times New Roman" w:hAnsi="Calibri" w:cs="Calibri"/>
          <w:kern w:val="0"/>
          <w14:ligatures w14:val="none"/>
        </w:rPr>
        <w:t xml:space="preserve"> dans le cadre du programme DeSIRA+ financé par l’Union européenne.</w:t>
      </w:r>
    </w:p>
    <w:p w14:paraId="38DDF04A" w14:textId="7B50214F" w:rsidR="00FD20E0" w:rsidRPr="00436E2D" w:rsidRDefault="00FD20E0" w:rsidP="00E70A60">
      <w:pPr>
        <w:spacing w:before="100" w:beforeAutospacing="1" w:after="100" w:afterAutospacing="1" w:line="240" w:lineRule="auto"/>
        <w:jc w:val="both"/>
        <w:rPr>
          <w:rFonts w:ascii="Calibri" w:eastAsia="Times New Roman" w:hAnsi="Calibri" w:cs="Calibri"/>
          <w:kern w:val="0"/>
          <w14:ligatures w14:val="none"/>
        </w:rPr>
      </w:pPr>
      <w:r w:rsidRPr="00436E2D">
        <w:rPr>
          <w:rFonts w:ascii="Calibri" w:eastAsia="Times New Roman" w:hAnsi="Calibri" w:cs="Calibri"/>
          <w:kern w:val="0"/>
          <w14:ligatures w14:val="none"/>
        </w:rPr>
        <w:t>Le</w:t>
      </w:r>
      <w:r w:rsidR="00627E51" w:rsidRPr="00436E2D">
        <w:rPr>
          <w:rFonts w:ascii="Calibri" w:eastAsia="Times New Roman" w:hAnsi="Calibri" w:cs="Calibri"/>
          <w:kern w:val="0"/>
          <w14:ligatures w14:val="none"/>
        </w:rPr>
        <w:t xml:space="preserve">dit </w:t>
      </w:r>
      <w:r w:rsidRPr="00436E2D">
        <w:rPr>
          <w:rFonts w:ascii="Calibri" w:eastAsia="Times New Roman" w:hAnsi="Calibri" w:cs="Calibri"/>
          <w:kern w:val="0"/>
          <w14:ligatures w14:val="none"/>
        </w:rPr>
        <w:t xml:space="preserve">projet vise la relance durable de la filière hévéa dans les territoires de </w:t>
      </w:r>
      <w:proofErr w:type="spellStart"/>
      <w:r w:rsidRPr="00436E2D">
        <w:rPr>
          <w:rFonts w:ascii="Calibri" w:eastAsia="Times New Roman" w:hAnsi="Calibri" w:cs="Calibri"/>
          <w:kern w:val="0"/>
          <w14:ligatures w14:val="none"/>
        </w:rPr>
        <w:t>Lomela</w:t>
      </w:r>
      <w:proofErr w:type="spellEnd"/>
      <w:r w:rsidRPr="00436E2D">
        <w:rPr>
          <w:rFonts w:ascii="Calibri" w:eastAsia="Times New Roman" w:hAnsi="Calibri" w:cs="Calibri"/>
          <w:kern w:val="0"/>
          <w14:ligatures w14:val="none"/>
        </w:rPr>
        <w:t xml:space="preserve"> et </w:t>
      </w:r>
      <w:proofErr w:type="spellStart"/>
      <w:r w:rsidRPr="00436E2D">
        <w:rPr>
          <w:rFonts w:ascii="Calibri" w:eastAsia="Times New Roman" w:hAnsi="Calibri" w:cs="Calibri"/>
          <w:kern w:val="0"/>
          <w14:ligatures w14:val="none"/>
        </w:rPr>
        <w:t>Lodja</w:t>
      </w:r>
      <w:proofErr w:type="spellEnd"/>
      <w:r w:rsidRPr="00436E2D">
        <w:rPr>
          <w:rFonts w:ascii="Calibri" w:eastAsia="Times New Roman" w:hAnsi="Calibri" w:cs="Calibri"/>
          <w:kern w:val="0"/>
          <w14:ligatures w14:val="none"/>
        </w:rPr>
        <w:t xml:space="preserve"> à travers l'organisation de 2 500 planteurs en coopérative, la formation de 2 500 saigneurs, la mise en place d'un système structuré de collecte et commercialisation mensuelle d'environ </w:t>
      </w:r>
      <w:r w:rsidRPr="00436E2D">
        <w:rPr>
          <w:rFonts w:ascii="Calibri" w:eastAsia="Times New Roman" w:hAnsi="Calibri" w:cs="Calibri"/>
          <w:b/>
          <w:bCs/>
          <w:kern w:val="0"/>
          <w14:ligatures w14:val="none"/>
        </w:rPr>
        <w:t>250 tonnes de latex coagulé</w:t>
      </w:r>
      <w:r w:rsidRPr="00436E2D">
        <w:rPr>
          <w:rFonts w:ascii="Calibri" w:eastAsia="Times New Roman" w:hAnsi="Calibri" w:cs="Calibri"/>
          <w:kern w:val="0"/>
          <w14:ligatures w14:val="none"/>
        </w:rPr>
        <w:t xml:space="preserve">. </w:t>
      </w:r>
      <w:r w:rsidRPr="00436E2D">
        <w:rPr>
          <w:rFonts w:ascii="Calibri" w:eastAsia="Times New Roman" w:hAnsi="Calibri" w:cs="Calibri"/>
          <w:kern w:val="0"/>
          <w:u w:val="single"/>
          <w14:ligatures w14:val="none"/>
        </w:rPr>
        <w:t>Le projet prévoit</w:t>
      </w:r>
      <w:r w:rsidR="00390138">
        <w:rPr>
          <w:rFonts w:ascii="Calibri" w:eastAsia="Times New Roman" w:hAnsi="Calibri" w:cs="Calibri"/>
          <w:kern w:val="0"/>
          <w:u w:val="single"/>
          <w14:ligatures w14:val="none"/>
        </w:rPr>
        <w:t xml:space="preserve"> la sélection</w:t>
      </w:r>
      <w:r w:rsidRPr="00436E2D">
        <w:rPr>
          <w:rFonts w:ascii="Calibri" w:eastAsia="Times New Roman" w:hAnsi="Calibri" w:cs="Calibri"/>
          <w:kern w:val="0"/>
          <w:u w:val="single"/>
          <w14:ligatures w14:val="none"/>
        </w:rPr>
        <w:t xml:space="preserve"> d'un opérateur privé d'achat selon une procédure concurrentielle afin d'assurer la collecte,</w:t>
      </w:r>
      <w:r w:rsidR="001638D9" w:rsidRPr="00436E2D">
        <w:rPr>
          <w:rFonts w:ascii="Calibri" w:eastAsia="Times New Roman" w:hAnsi="Calibri" w:cs="Calibri"/>
          <w:kern w:val="0"/>
          <w:u w:val="single"/>
          <w14:ligatures w14:val="none"/>
        </w:rPr>
        <w:t xml:space="preserve"> </w:t>
      </w:r>
      <w:r w:rsidRPr="00436E2D">
        <w:rPr>
          <w:rFonts w:ascii="Calibri" w:eastAsia="Times New Roman" w:hAnsi="Calibri" w:cs="Calibri"/>
          <w:kern w:val="0"/>
          <w:u w:val="single"/>
          <w14:ligatures w14:val="none"/>
        </w:rPr>
        <w:t>le transport, l</w:t>
      </w:r>
      <w:r w:rsidR="00F13401">
        <w:rPr>
          <w:rFonts w:ascii="Calibri" w:eastAsia="Times New Roman" w:hAnsi="Calibri" w:cs="Calibri"/>
          <w:kern w:val="0"/>
          <w:u w:val="single"/>
          <w14:ligatures w14:val="none"/>
        </w:rPr>
        <w:t>’achat</w:t>
      </w:r>
      <w:r w:rsidRPr="00436E2D">
        <w:rPr>
          <w:rFonts w:ascii="Calibri" w:eastAsia="Times New Roman" w:hAnsi="Calibri" w:cs="Calibri"/>
          <w:kern w:val="0"/>
          <w:u w:val="single"/>
          <w14:ligatures w14:val="none"/>
        </w:rPr>
        <w:t xml:space="preserve"> et l'accompagnement technique de la coopérative</w:t>
      </w:r>
      <w:r w:rsidRPr="00436E2D">
        <w:rPr>
          <w:rFonts w:ascii="Calibri" w:eastAsia="Times New Roman" w:hAnsi="Calibri" w:cs="Calibri"/>
          <w:kern w:val="0"/>
          <w14:ligatures w14:val="none"/>
        </w:rPr>
        <w:t xml:space="preserve">. </w:t>
      </w:r>
    </w:p>
    <w:p w14:paraId="0F14C017" w14:textId="6B0B3305" w:rsidR="00C16BCA" w:rsidRPr="00361E6F" w:rsidRDefault="00E51B6B" w:rsidP="00E70A60">
      <w:pPr>
        <w:spacing w:before="100" w:beforeAutospacing="1" w:after="100" w:afterAutospacing="1" w:line="240" w:lineRule="auto"/>
        <w:jc w:val="both"/>
        <w:rPr>
          <w:rFonts w:ascii="Calibri" w:eastAsia="Times New Roman" w:hAnsi="Calibri" w:cs="Calibri"/>
          <w:kern w:val="0"/>
          <w14:ligatures w14:val="none"/>
        </w:rPr>
      </w:pPr>
      <w:r w:rsidRPr="00436E2D">
        <w:rPr>
          <w:rFonts w:ascii="Calibri" w:eastAsia="Times New Roman" w:hAnsi="Calibri" w:cs="Calibri"/>
          <w:kern w:val="0"/>
          <w14:ligatures w14:val="none"/>
        </w:rPr>
        <w:t>Une préc</w:t>
      </w:r>
      <w:r w:rsidR="00C16BCA" w:rsidRPr="00436E2D">
        <w:rPr>
          <w:rFonts w:ascii="Calibri" w:eastAsia="Times New Roman" w:hAnsi="Calibri" w:cs="Calibri"/>
          <w:kern w:val="0"/>
          <w14:ligatures w14:val="none"/>
        </w:rPr>
        <w:t xml:space="preserve">édente intervention, le projet Désira </w:t>
      </w:r>
      <w:proofErr w:type="spellStart"/>
      <w:r w:rsidR="00C16BCA" w:rsidRPr="00436E2D">
        <w:rPr>
          <w:rFonts w:ascii="Calibri" w:eastAsia="Times New Roman" w:hAnsi="Calibri" w:cs="Calibri"/>
          <w:kern w:val="0"/>
          <w14:ligatures w14:val="none"/>
        </w:rPr>
        <w:t>Agroforêt</w:t>
      </w:r>
      <w:proofErr w:type="spellEnd"/>
      <w:r w:rsidR="00C16BCA" w:rsidRPr="00436E2D">
        <w:rPr>
          <w:rFonts w:ascii="Calibri" w:eastAsia="Times New Roman" w:hAnsi="Calibri" w:cs="Calibri"/>
          <w:kern w:val="0"/>
          <w14:ligatures w14:val="none"/>
        </w:rPr>
        <w:t xml:space="preserve"> mis en œuvre par Enabel – Agence belge de coopération internationale, a</w:t>
      </w:r>
      <w:r w:rsidR="00976F98" w:rsidRPr="00436E2D">
        <w:rPr>
          <w:rFonts w:ascii="Calibri" w:eastAsia="Times New Roman" w:hAnsi="Calibri" w:cs="Calibri"/>
          <w:kern w:val="0"/>
          <w14:ligatures w14:val="none"/>
        </w:rPr>
        <w:t>vait</w:t>
      </w:r>
      <w:r w:rsidR="00C16BCA" w:rsidRPr="00436E2D">
        <w:rPr>
          <w:rFonts w:ascii="Calibri" w:eastAsia="Times New Roman" w:hAnsi="Calibri" w:cs="Calibri"/>
          <w:kern w:val="0"/>
          <w14:ligatures w14:val="none"/>
        </w:rPr>
        <w:t xml:space="preserve"> permis d’organiser les 2.500 </w:t>
      </w:r>
      <w:r w:rsidR="00976F98" w:rsidRPr="00436E2D">
        <w:rPr>
          <w:rFonts w:ascii="Calibri" w:eastAsia="Times New Roman" w:hAnsi="Calibri" w:cs="Calibri"/>
          <w:kern w:val="0"/>
          <w14:ligatures w14:val="none"/>
        </w:rPr>
        <w:t xml:space="preserve">planteurs d’hévéa </w:t>
      </w:r>
      <w:r w:rsidR="00802B40" w:rsidRPr="00436E2D">
        <w:rPr>
          <w:rFonts w:ascii="Calibri" w:eastAsia="Times New Roman" w:hAnsi="Calibri" w:cs="Calibri"/>
          <w:kern w:val="0"/>
          <w14:ligatures w14:val="none"/>
        </w:rPr>
        <w:t xml:space="preserve">de la zone </w:t>
      </w:r>
      <w:r w:rsidR="00976F98" w:rsidRPr="00436E2D">
        <w:rPr>
          <w:rFonts w:ascii="Calibri" w:eastAsia="Times New Roman" w:hAnsi="Calibri" w:cs="Calibri"/>
          <w:kern w:val="0"/>
          <w14:ligatures w14:val="none"/>
        </w:rPr>
        <w:t xml:space="preserve">et de les constituer en coopérative, la Société Coopérative Agricole du Sankuru basée </w:t>
      </w:r>
      <w:r w:rsidR="00976F98" w:rsidRPr="00361E6F">
        <w:rPr>
          <w:rFonts w:ascii="Calibri" w:eastAsia="Times New Roman" w:hAnsi="Calibri" w:cs="Calibri"/>
          <w:kern w:val="0"/>
          <w14:ligatures w14:val="none"/>
        </w:rPr>
        <w:t xml:space="preserve">à </w:t>
      </w:r>
      <w:proofErr w:type="spellStart"/>
      <w:r w:rsidR="00976F98" w:rsidRPr="00361E6F">
        <w:rPr>
          <w:rFonts w:ascii="Calibri" w:eastAsia="Times New Roman" w:hAnsi="Calibri" w:cs="Calibri"/>
          <w:kern w:val="0"/>
          <w14:ligatures w14:val="none"/>
        </w:rPr>
        <w:t>Lomela</w:t>
      </w:r>
      <w:proofErr w:type="spellEnd"/>
      <w:r w:rsidR="00976F98" w:rsidRPr="00361E6F">
        <w:rPr>
          <w:rFonts w:ascii="Calibri" w:eastAsia="Times New Roman" w:hAnsi="Calibri" w:cs="Calibri"/>
          <w:kern w:val="0"/>
          <w14:ligatures w14:val="none"/>
        </w:rPr>
        <w:t>.</w:t>
      </w:r>
    </w:p>
    <w:p w14:paraId="6D1540DC" w14:textId="1BEBEC8E" w:rsidR="009D2E64" w:rsidRPr="00436E2D" w:rsidRDefault="00361E6F" w:rsidP="005C0EFD">
      <w:pPr>
        <w:spacing w:before="100" w:beforeAutospacing="1" w:after="100" w:afterAutospacing="1" w:line="240" w:lineRule="auto"/>
        <w:jc w:val="both"/>
        <w:rPr>
          <w:rFonts w:ascii="Calibri" w:eastAsia="Times New Roman" w:hAnsi="Calibri" w:cs="Calibri"/>
          <w:kern w:val="0"/>
          <w14:ligatures w14:val="none"/>
        </w:rPr>
      </w:pPr>
      <w:r w:rsidRPr="00361E6F">
        <w:rPr>
          <w:rFonts w:ascii="Calibri" w:eastAsia="Times New Roman" w:hAnsi="Calibri" w:cs="Calibri"/>
          <w:kern w:val="0"/>
          <w14:ligatures w14:val="none"/>
        </w:rPr>
        <w:t xml:space="preserve">Le dispositif </w:t>
      </w:r>
      <w:r>
        <w:rPr>
          <w:rFonts w:ascii="Calibri" w:eastAsia="Times New Roman" w:hAnsi="Calibri" w:cs="Calibri"/>
          <w:kern w:val="0"/>
          <w14:ligatures w14:val="none"/>
        </w:rPr>
        <w:t>d’intervention</w:t>
      </w:r>
      <w:r w:rsidRPr="00361E6F">
        <w:rPr>
          <w:rFonts w:ascii="Calibri" w:eastAsia="Times New Roman" w:hAnsi="Calibri" w:cs="Calibri"/>
          <w:kern w:val="0"/>
          <w14:ligatures w14:val="none"/>
        </w:rPr>
        <w:t xml:space="preserve"> repose sur une organisation intégrée de la chaîne de valeur de l’hévéa, reliant les producteurs au marché. ISCO assure la coordination, le renforcement des capacités et la facilitation des relations entre les différents acteurs. Les planteurs, organisés en groupements, assurent la production durable du latex, tandis que la SOCOOPAS COOP-CA constitue l’interface entre les producteurs et le marché. Les collecteurs organisent le ramassage et l’acheminement du latex vers les dépôts intermédiaires, puis vers le port de </w:t>
      </w:r>
      <w:proofErr w:type="spellStart"/>
      <w:r w:rsidRPr="00361E6F">
        <w:rPr>
          <w:rFonts w:ascii="Calibri" w:eastAsia="Times New Roman" w:hAnsi="Calibri" w:cs="Calibri"/>
          <w:kern w:val="0"/>
          <w14:ligatures w14:val="none"/>
        </w:rPr>
        <w:t>Lomela</w:t>
      </w:r>
      <w:proofErr w:type="spellEnd"/>
      <w:r w:rsidRPr="00361E6F">
        <w:rPr>
          <w:rFonts w:ascii="Calibri" w:eastAsia="Times New Roman" w:hAnsi="Calibri" w:cs="Calibri"/>
          <w:kern w:val="0"/>
          <w14:ligatures w14:val="none"/>
        </w:rPr>
        <w:t>. L’opérateur privé assure l’achat du latex et contribue au fonctionnement du dispositif logistique. L’INERA et les maîtres-saigneurs apportent un appui technique, notamment à travers la formation et la recherche-action. Après la pesée officielle, l’opérateur paie la coopérative, qui redistribue les recettes aux groupements puis aux producteurs. L’ensemble du dispositif vise ainsi une filière hévéa durable, transparente, équitable et progressivement autonome.</w:t>
      </w:r>
    </w:p>
    <w:p w14:paraId="2A19FD10" w14:textId="77777777" w:rsidR="00FD20E0" w:rsidRPr="00436E2D" w:rsidRDefault="00FD20E0" w:rsidP="00E70A60">
      <w:pPr>
        <w:spacing w:before="100" w:beforeAutospacing="1" w:after="100" w:afterAutospacing="1" w:line="240" w:lineRule="auto"/>
        <w:jc w:val="both"/>
        <w:outlineLvl w:val="1"/>
        <w:rPr>
          <w:rFonts w:ascii="Calibri" w:eastAsia="Times New Roman" w:hAnsi="Calibri" w:cs="Calibri"/>
          <w:b/>
          <w:bCs/>
          <w:kern w:val="0"/>
          <w14:ligatures w14:val="none"/>
        </w:rPr>
      </w:pPr>
      <w:r w:rsidRPr="00436E2D">
        <w:rPr>
          <w:rFonts w:ascii="Calibri" w:eastAsia="Times New Roman" w:hAnsi="Calibri" w:cs="Calibri"/>
          <w:b/>
          <w:bCs/>
          <w:kern w:val="0"/>
          <w14:ligatures w14:val="none"/>
        </w:rPr>
        <w:t>2. Objectif général</w:t>
      </w:r>
    </w:p>
    <w:p w14:paraId="2F077C38" w14:textId="27B13842" w:rsidR="00A333D7" w:rsidRPr="00436E2D" w:rsidRDefault="00FD20E0" w:rsidP="00852A4C">
      <w:pPr>
        <w:spacing w:before="100" w:beforeAutospacing="1" w:after="100" w:afterAutospacing="1" w:line="240" w:lineRule="auto"/>
        <w:jc w:val="both"/>
        <w:rPr>
          <w:rFonts w:ascii="Calibri" w:eastAsia="Times New Roman" w:hAnsi="Calibri" w:cs="Calibri"/>
          <w:kern w:val="0"/>
          <w14:ligatures w14:val="none"/>
        </w:rPr>
      </w:pPr>
      <w:r w:rsidRPr="00436E2D">
        <w:rPr>
          <w:rFonts w:ascii="Calibri" w:eastAsia="Times New Roman" w:hAnsi="Calibri" w:cs="Calibri"/>
          <w:kern w:val="0"/>
          <w14:ligatures w14:val="none"/>
        </w:rPr>
        <w:t>Sélectionner un opérateur privé disposant des capacités techniques, logistiques, financières et commerciales nécessaires pour assurer l'achat, la collecte, l'évacuation et la commercialisation du latex coagulé produit par les planteurs organisés en coopérative, dans le cadre d'un modèle d'agriculture contractuelle transparent, équitable et durable.</w:t>
      </w:r>
    </w:p>
    <w:p w14:paraId="4D353F9E" w14:textId="77777777" w:rsidR="00FD20E0" w:rsidRPr="00436E2D" w:rsidRDefault="00FD20E0" w:rsidP="00E70A60">
      <w:pPr>
        <w:spacing w:before="100" w:beforeAutospacing="1" w:after="100" w:afterAutospacing="1" w:line="240" w:lineRule="auto"/>
        <w:jc w:val="both"/>
        <w:outlineLvl w:val="1"/>
        <w:rPr>
          <w:rFonts w:ascii="Calibri" w:eastAsia="Times New Roman" w:hAnsi="Calibri" w:cs="Calibri"/>
          <w:b/>
          <w:bCs/>
          <w:kern w:val="0"/>
          <w14:ligatures w14:val="none"/>
        </w:rPr>
      </w:pPr>
      <w:r w:rsidRPr="00436E2D">
        <w:rPr>
          <w:rFonts w:ascii="Calibri" w:eastAsia="Times New Roman" w:hAnsi="Calibri" w:cs="Calibri"/>
          <w:b/>
          <w:bCs/>
          <w:kern w:val="0"/>
          <w14:ligatures w14:val="none"/>
        </w:rPr>
        <w:t>3. Objectifs spécifiques</w:t>
      </w:r>
    </w:p>
    <w:p w14:paraId="0ED670FC" w14:textId="77777777" w:rsidR="00FD20E0" w:rsidRPr="00436E2D" w:rsidRDefault="00FD20E0" w:rsidP="00E70A60">
      <w:pPr>
        <w:spacing w:before="100" w:beforeAutospacing="1" w:after="100" w:afterAutospacing="1" w:line="240" w:lineRule="auto"/>
        <w:jc w:val="both"/>
        <w:rPr>
          <w:rFonts w:ascii="Calibri" w:eastAsia="Times New Roman" w:hAnsi="Calibri" w:cs="Calibri"/>
          <w:kern w:val="0"/>
          <w14:ligatures w14:val="none"/>
        </w:rPr>
      </w:pPr>
      <w:r w:rsidRPr="00436E2D">
        <w:rPr>
          <w:rFonts w:ascii="Calibri" w:eastAsia="Times New Roman" w:hAnsi="Calibri" w:cs="Calibri"/>
          <w:kern w:val="0"/>
          <w14:ligatures w14:val="none"/>
        </w:rPr>
        <w:t>L'opérateur devra notamment :</w:t>
      </w:r>
    </w:p>
    <w:p w14:paraId="53B92C31" w14:textId="77777777" w:rsidR="00FD20E0" w:rsidRPr="00436E2D" w:rsidRDefault="00FD20E0" w:rsidP="00E70A60">
      <w:pPr>
        <w:numPr>
          <w:ilvl w:val="0"/>
          <w:numId w:val="1"/>
        </w:numPr>
        <w:spacing w:before="100" w:beforeAutospacing="1" w:after="100" w:afterAutospacing="1" w:line="240" w:lineRule="auto"/>
        <w:jc w:val="both"/>
        <w:rPr>
          <w:rFonts w:ascii="Calibri" w:eastAsia="Times New Roman" w:hAnsi="Calibri" w:cs="Calibri"/>
          <w:kern w:val="0"/>
          <w14:ligatures w14:val="none"/>
        </w:rPr>
      </w:pPr>
      <w:proofErr w:type="gramStart"/>
      <w:r w:rsidRPr="00436E2D">
        <w:rPr>
          <w:rFonts w:ascii="Calibri" w:eastAsia="Times New Roman" w:hAnsi="Calibri" w:cs="Calibri"/>
          <w:kern w:val="0"/>
          <w14:ligatures w14:val="none"/>
        </w:rPr>
        <w:lastRenderedPageBreak/>
        <w:t>acheter</w:t>
      </w:r>
      <w:proofErr w:type="gramEnd"/>
      <w:r w:rsidRPr="00436E2D">
        <w:rPr>
          <w:rFonts w:ascii="Calibri" w:eastAsia="Times New Roman" w:hAnsi="Calibri" w:cs="Calibri"/>
          <w:kern w:val="0"/>
          <w14:ligatures w14:val="none"/>
        </w:rPr>
        <w:t xml:space="preserve"> régulièrement le latex produit par les planteurs ; </w:t>
      </w:r>
    </w:p>
    <w:p w14:paraId="01E139EF" w14:textId="77777777" w:rsidR="00FD20E0" w:rsidRPr="00436E2D" w:rsidRDefault="00FD20E0" w:rsidP="00E70A60">
      <w:pPr>
        <w:numPr>
          <w:ilvl w:val="0"/>
          <w:numId w:val="1"/>
        </w:numPr>
        <w:spacing w:before="100" w:beforeAutospacing="1" w:after="100" w:afterAutospacing="1" w:line="240" w:lineRule="auto"/>
        <w:jc w:val="both"/>
        <w:rPr>
          <w:rFonts w:ascii="Calibri" w:eastAsia="Times New Roman" w:hAnsi="Calibri" w:cs="Calibri"/>
          <w:kern w:val="0"/>
          <w14:ligatures w14:val="none"/>
        </w:rPr>
      </w:pPr>
      <w:proofErr w:type="gramStart"/>
      <w:r w:rsidRPr="00436E2D">
        <w:rPr>
          <w:rFonts w:ascii="Calibri" w:eastAsia="Times New Roman" w:hAnsi="Calibri" w:cs="Calibri"/>
          <w:kern w:val="0"/>
          <w14:ligatures w14:val="none"/>
        </w:rPr>
        <w:t>garantir</w:t>
      </w:r>
      <w:proofErr w:type="gramEnd"/>
      <w:r w:rsidRPr="00436E2D">
        <w:rPr>
          <w:rFonts w:ascii="Calibri" w:eastAsia="Times New Roman" w:hAnsi="Calibri" w:cs="Calibri"/>
          <w:kern w:val="0"/>
          <w14:ligatures w14:val="none"/>
        </w:rPr>
        <w:t xml:space="preserve"> un marché sécurisé et durable ; </w:t>
      </w:r>
    </w:p>
    <w:p w14:paraId="3878290B" w14:textId="77777777" w:rsidR="00FD20E0" w:rsidRPr="00436E2D" w:rsidRDefault="00FD20E0" w:rsidP="00E70A60">
      <w:pPr>
        <w:numPr>
          <w:ilvl w:val="0"/>
          <w:numId w:val="1"/>
        </w:numPr>
        <w:spacing w:before="100" w:beforeAutospacing="1" w:after="100" w:afterAutospacing="1" w:line="240" w:lineRule="auto"/>
        <w:jc w:val="both"/>
        <w:rPr>
          <w:rFonts w:ascii="Calibri" w:eastAsia="Times New Roman" w:hAnsi="Calibri" w:cs="Calibri"/>
          <w:kern w:val="0"/>
          <w14:ligatures w14:val="none"/>
        </w:rPr>
      </w:pPr>
      <w:proofErr w:type="gramStart"/>
      <w:r w:rsidRPr="00436E2D">
        <w:rPr>
          <w:rFonts w:ascii="Calibri" w:eastAsia="Times New Roman" w:hAnsi="Calibri" w:cs="Calibri"/>
          <w:kern w:val="0"/>
          <w14:ligatures w14:val="none"/>
        </w:rPr>
        <w:t>organiser</w:t>
      </w:r>
      <w:proofErr w:type="gramEnd"/>
      <w:r w:rsidRPr="00436E2D">
        <w:rPr>
          <w:rFonts w:ascii="Calibri" w:eastAsia="Times New Roman" w:hAnsi="Calibri" w:cs="Calibri"/>
          <w:kern w:val="0"/>
          <w14:ligatures w14:val="none"/>
        </w:rPr>
        <w:t xml:space="preserve"> </w:t>
      </w:r>
      <w:r w:rsidR="00C838B8" w:rsidRPr="00436E2D">
        <w:rPr>
          <w:rFonts w:ascii="Calibri" w:eastAsia="Times New Roman" w:hAnsi="Calibri" w:cs="Calibri"/>
          <w:kern w:val="0"/>
          <w14:ligatures w14:val="none"/>
        </w:rPr>
        <w:t xml:space="preserve">et optimiser </w:t>
      </w:r>
      <w:r w:rsidRPr="00436E2D">
        <w:rPr>
          <w:rFonts w:ascii="Calibri" w:eastAsia="Times New Roman" w:hAnsi="Calibri" w:cs="Calibri"/>
          <w:kern w:val="0"/>
          <w14:ligatures w14:val="none"/>
        </w:rPr>
        <w:t xml:space="preserve">la </w:t>
      </w:r>
      <w:r w:rsidR="00C838B8" w:rsidRPr="00436E2D">
        <w:rPr>
          <w:rFonts w:ascii="Calibri" w:eastAsia="Times New Roman" w:hAnsi="Calibri" w:cs="Calibri"/>
          <w:kern w:val="0"/>
          <w14:ligatures w14:val="none"/>
        </w:rPr>
        <w:t xml:space="preserve">chaîne </w:t>
      </w:r>
      <w:r w:rsidRPr="00436E2D">
        <w:rPr>
          <w:rFonts w:ascii="Calibri" w:eastAsia="Times New Roman" w:hAnsi="Calibri" w:cs="Calibri"/>
          <w:kern w:val="0"/>
          <w14:ligatures w14:val="none"/>
        </w:rPr>
        <w:t xml:space="preserve">logistique de collecte ; </w:t>
      </w:r>
    </w:p>
    <w:p w14:paraId="74CB4CB5" w14:textId="3C54F51C" w:rsidR="00FD20E0" w:rsidRPr="00436E2D" w:rsidRDefault="00FD20E0" w:rsidP="00E70A60">
      <w:pPr>
        <w:numPr>
          <w:ilvl w:val="0"/>
          <w:numId w:val="1"/>
        </w:numPr>
        <w:spacing w:before="100" w:beforeAutospacing="1" w:after="100" w:afterAutospacing="1" w:line="240" w:lineRule="auto"/>
        <w:jc w:val="both"/>
        <w:rPr>
          <w:rFonts w:ascii="Calibri" w:eastAsia="Times New Roman" w:hAnsi="Calibri" w:cs="Calibri"/>
          <w:kern w:val="0"/>
          <w14:ligatures w14:val="none"/>
        </w:rPr>
      </w:pPr>
      <w:proofErr w:type="gramStart"/>
      <w:r w:rsidRPr="00436E2D">
        <w:rPr>
          <w:rFonts w:ascii="Calibri" w:eastAsia="Times New Roman" w:hAnsi="Calibri" w:cs="Calibri"/>
          <w:kern w:val="0"/>
          <w14:ligatures w14:val="none"/>
        </w:rPr>
        <w:t>assurer</w:t>
      </w:r>
      <w:proofErr w:type="gramEnd"/>
      <w:r w:rsidRPr="00436E2D">
        <w:rPr>
          <w:rFonts w:ascii="Calibri" w:eastAsia="Times New Roman" w:hAnsi="Calibri" w:cs="Calibri"/>
          <w:kern w:val="0"/>
          <w14:ligatures w14:val="none"/>
        </w:rPr>
        <w:t xml:space="preserve"> l'évacuation </w:t>
      </w:r>
      <w:r w:rsidR="004714A7">
        <w:rPr>
          <w:rFonts w:ascii="Calibri" w:eastAsia="Times New Roman" w:hAnsi="Calibri" w:cs="Calibri"/>
          <w:kern w:val="0"/>
          <w14:ligatures w14:val="none"/>
        </w:rPr>
        <w:t>des zones de production</w:t>
      </w:r>
      <w:r w:rsidR="001735DA">
        <w:rPr>
          <w:rFonts w:ascii="Calibri" w:eastAsia="Times New Roman" w:hAnsi="Calibri" w:cs="Calibri"/>
          <w:kern w:val="0"/>
          <w14:ligatures w14:val="none"/>
        </w:rPr>
        <w:t xml:space="preserve"> </w:t>
      </w:r>
      <w:r w:rsidRPr="00436E2D">
        <w:rPr>
          <w:rFonts w:ascii="Calibri" w:eastAsia="Times New Roman" w:hAnsi="Calibri" w:cs="Calibri"/>
          <w:kern w:val="0"/>
          <w14:ligatures w14:val="none"/>
        </w:rPr>
        <w:t xml:space="preserve">vers le port de </w:t>
      </w:r>
      <w:proofErr w:type="spellStart"/>
      <w:r w:rsidRPr="00436E2D">
        <w:rPr>
          <w:rFonts w:ascii="Calibri" w:eastAsia="Times New Roman" w:hAnsi="Calibri" w:cs="Calibri"/>
          <w:kern w:val="0"/>
          <w14:ligatures w14:val="none"/>
        </w:rPr>
        <w:t>Lomela</w:t>
      </w:r>
      <w:proofErr w:type="spellEnd"/>
      <w:r w:rsidRPr="00436E2D">
        <w:rPr>
          <w:rFonts w:ascii="Calibri" w:eastAsia="Times New Roman" w:hAnsi="Calibri" w:cs="Calibri"/>
          <w:kern w:val="0"/>
          <w14:ligatures w14:val="none"/>
        </w:rPr>
        <w:t xml:space="preserve"> ; </w:t>
      </w:r>
    </w:p>
    <w:p w14:paraId="364AB810" w14:textId="77777777" w:rsidR="00FD20E0" w:rsidRPr="00436E2D" w:rsidRDefault="00FD20E0" w:rsidP="00E70A60">
      <w:pPr>
        <w:numPr>
          <w:ilvl w:val="0"/>
          <w:numId w:val="1"/>
        </w:numPr>
        <w:spacing w:before="100" w:beforeAutospacing="1" w:after="100" w:afterAutospacing="1" w:line="240" w:lineRule="auto"/>
        <w:jc w:val="both"/>
        <w:rPr>
          <w:rFonts w:ascii="Calibri" w:eastAsia="Times New Roman" w:hAnsi="Calibri" w:cs="Calibri"/>
          <w:kern w:val="0"/>
          <w14:ligatures w14:val="none"/>
        </w:rPr>
      </w:pPr>
      <w:proofErr w:type="gramStart"/>
      <w:r w:rsidRPr="00436E2D">
        <w:rPr>
          <w:rFonts w:ascii="Calibri" w:eastAsia="Times New Roman" w:hAnsi="Calibri" w:cs="Calibri"/>
          <w:kern w:val="0"/>
          <w14:ligatures w14:val="none"/>
        </w:rPr>
        <w:t>accompagner</w:t>
      </w:r>
      <w:proofErr w:type="gramEnd"/>
      <w:r w:rsidRPr="00436E2D">
        <w:rPr>
          <w:rFonts w:ascii="Calibri" w:eastAsia="Times New Roman" w:hAnsi="Calibri" w:cs="Calibri"/>
          <w:kern w:val="0"/>
          <w14:ligatures w14:val="none"/>
        </w:rPr>
        <w:t xml:space="preserve"> techniquement la coopérative ; </w:t>
      </w:r>
    </w:p>
    <w:p w14:paraId="3DDB9A0F" w14:textId="6ECFB933" w:rsidR="002B58F9" w:rsidRPr="00B31994" w:rsidRDefault="00FD20E0" w:rsidP="002B58F9">
      <w:pPr>
        <w:numPr>
          <w:ilvl w:val="0"/>
          <w:numId w:val="1"/>
        </w:numPr>
        <w:spacing w:before="100" w:beforeAutospacing="1" w:after="100" w:afterAutospacing="1" w:line="240" w:lineRule="auto"/>
        <w:jc w:val="both"/>
        <w:rPr>
          <w:rFonts w:ascii="Calibri" w:eastAsia="Times New Roman" w:hAnsi="Calibri" w:cs="Calibri"/>
          <w:kern w:val="0"/>
          <w14:ligatures w14:val="none"/>
        </w:rPr>
      </w:pPr>
      <w:proofErr w:type="gramStart"/>
      <w:r w:rsidRPr="00436E2D">
        <w:rPr>
          <w:rFonts w:ascii="Calibri" w:eastAsia="Times New Roman" w:hAnsi="Calibri" w:cs="Calibri"/>
          <w:kern w:val="0"/>
          <w14:ligatures w14:val="none"/>
        </w:rPr>
        <w:t>préparer</w:t>
      </w:r>
      <w:proofErr w:type="gramEnd"/>
      <w:r w:rsidRPr="00436E2D">
        <w:rPr>
          <w:rFonts w:ascii="Calibri" w:eastAsia="Times New Roman" w:hAnsi="Calibri" w:cs="Calibri"/>
          <w:kern w:val="0"/>
          <w14:ligatures w14:val="none"/>
        </w:rPr>
        <w:t xml:space="preserve"> le transfert progressif des compétences à la coopérative. </w:t>
      </w:r>
    </w:p>
    <w:p w14:paraId="722F6EE1" w14:textId="77777777" w:rsidR="00FD20E0" w:rsidRPr="00436E2D" w:rsidRDefault="00FD20E0" w:rsidP="00E70A60">
      <w:pPr>
        <w:spacing w:before="100" w:beforeAutospacing="1" w:after="100" w:afterAutospacing="1" w:line="240" w:lineRule="auto"/>
        <w:jc w:val="both"/>
        <w:outlineLvl w:val="0"/>
        <w:rPr>
          <w:rFonts w:ascii="Calibri" w:eastAsia="Times New Roman" w:hAnsi="Calibri" w:cs="Calibri"/>
          <w:b/>
          <w:bCs/>
          <w:kern w:val="36"/>
          <w14:ligatures w14:val="none"/>
        </w:rPr>
      </w:pPr>
      <w:r w:rsidRPr="00436E2D">
        <w:rPr>
          <w:rFonts w:ascii="Calibri" w:eastAsia="Times New Roman" w:hAnsi="Calibri" w:cs="Calibri"/>
          <w:b/>
          <w:bCs/>
          <w:kern w:val="36"/>
          <w14:ligatures w14:val="none"/>
        </w:rPr>
        <w:t>4. Missions de l'opérateur</w:t>
      </w:r>
    </w:p>
    <w:p w14:paraId="20BDA57A" w14:textId="77777777" w:rsidR="00FD20E0" w:rsidRPr="00436E2D" w:rsidRDefault="00FD20E0" w:rsidP="00E70A60">
      <w:pPr>
        <w:spacing w:before="100" w:beforeAutospacing="1" w:after="100" w:afterAutospacing="1" w:line="240" w:lineRule="auto"/>
        <w:jc w:val="both"/>
        <w:rPr>
          <w:rFonts w:ascii="Calibri" w:eastAsia="Times New Roman" w:hAnsi="Calibri" w:cs="Calibri"/>
          <w:kern w:val="0"/>
          <w14:ligatures w14:val="none"/>
        </w:rPr>
      </w:pPr>
      <w:r w:rsidRPr="00436E2D">
        <w:rPr>
          <w:rFonts w:ascii="Calibri" w:eastAsia="Times New Roman" w:hAnsi="Calibri" w:cs="Calibri"/>
          <w:kern w:val="0"/>
          <w14:ligatures w14:val="none"/>
        </w:rPr>
        <w:t>L'opérateur retenu devra assurer les prestations suivantes :</w:t>
      </w:r>
    </w:p>
    <w:p w14:paraId="2681F6FD" w14:textId="77777777" w:rsidR="00FD20E0" w:rsidRPr="00436E2D" w:rsidRDefault="00FD20E0" w:rsidP="009D2543">
      <w:pPr>
        <w:spacing w:before="100" w:beforeAutospacing="1" w:after="100" w:afterAutospacing="1" w:line="240" w:lineRule="auto"/>
        <w:ind w:left="426"/>
        <w:jc w:val="both"/>
        <w:outlineLvl w:val="2"/>
        <w:rPr>
          <w:rFonts w:ascii="Calibri" w:eastAsia="Times New Roman" w:hAnsi="Calibri" w:cs="Calibri"/>
          <w:b/>
          <w:bCs/>
          <w:kern w:val="0"/>
          <w14:ligatures w14:val="none"/>
        </w:rPr>
      </w:pPr>
      <w:r w:rsidRPr="00436E2D">
        <w:rPr>
          <w:rFonts w:ascii="Calibri" w:eastAsia="Times New Roman" w:hAnsi="Calibri" w:cs="Calibri"/>
          <w:b/>
          <w:bCs/>
          <w:kern w:val="0"/>
          <w14:ligatures w14:val="none"/>
        </w:rPr>
        <w:t>A. Achat et commercialisation</w:t>
      </w:r>
    </w:p>
    <w:p w14:paraId="62ED0E31" w14:textId="77777777" w:rsidR="00FD20E0" w:rsidRPr="00436E2D" w:rsidRDefault="00FD20E0" w:rsidP="009D2543">
      <w:pPr>
        <w:numPr>
          <w:ilvl w:val="0"/>
          <w:numId w:val="2"/>
        </w:numPr>
        <w:tabs>
          <w:tab w:val="clear" w:pos="720"/>
        </w:tabs>
        <w:spacing w:before="100" w:beforeAutospacing="1" w:after="100" w:afterAutospacing="1" w:line="240" w:lineRule="auto"/>
        <w:ind w:left="1134"/>
        <w:jc w:val="both"/>
        <w:rPr>
          <w:rFonts w:ascii="Calibri" w:eastAsia="Times New Roman" w:hAnsi="Calibri" w:cs="Calibri"/>
          <w:kern w:val="0"/>
          <w14:ligatures w14:val="none"/>
        </w:rPr>
      </w:pPr>
      <w:proofErr w:type="gramStart"/>
      <w:r w:rsidRPr="00436E2D">
        <w:rPr>
          <w:rFonts w:ascii="Calibri" w:eastAsia="Times New Roman" w:hAnsi="Calibri" w:cs="Calibri"/>
          <w:kern w:val="0"/>
          <w14:ligatures w14:val="none"/>
        </w:rPr>
        <w:t>conclure</w:t>
      </w:r>
      <w:proofErr w:type="gramEnd"/>
      <w:r w:rsidRPr="00436E2D">
        <w:rPr>
          <w:rFonts w:ascii="Calibri" w:eastAsia="Times New Roman" w:hAnsi="Calibri" w:cs="Calibri"/>
          <w:kern w:val="0"/>
          <w14:ligatures w14:val="none"/>
        </w:rPr>
        <w:t xml:space="preserve"> un contrat pluriannuel avec la coopérative ; </w:t>
      </w:r>
    </w:p>
    <w:p w14:paraId="3B46562D" w14:textId="77777777" w:rsidR="00FD20E0" w:rsidRPr="00436E2D" w:rsidRDefault="00FD20E0" w:rsidP="009D2543">
      <w:pPr>
        <w:numPr>
          <w:ilvl w:val="0"/>
          <w:numId w:val="2"/>
        </w:numPr>
        <w:tabs>
          <w:tab w:val="clear" w:pos="720"/>
        </w:tabs>
        <w:spacing w:before="100" w:beforeAutospacing="1" w:after="100" w:afterAutospacing="1" w:line="240" w:lineRule="auto"/>
        <w:ind w:left="1134"/>
        <w:jc w:val="both"/>
        <w:rPr>
          <w:rFonts w:ascii="Calibri" w:eastAsia="Times New Roman" w:hAnsi="Calibri" w:cs="Calibri"/>
          <w:kern w:val="0"/>
          <w14:ligatures w14:val="none"/>
        </w:rPr>
      </w:pPr>
      <w:proofErr w:type="gramStart"/>
      <w:r w:rsidRPr="00436E2D">
        <w:rPr>
          <w:rFonts w:ascii="Calibri" w:eastAsia="Times New Roman" w:hAnsi="Calibri" w:cs="Calibri"/>
          <w:kern w:val="0"/>
          <w14:ligatures w14:val="none"/>
        </w:rPr>
        <w:t>acheter</w:t>
      </w:r>
      <w:proofErr w:type="gramEnd"/>
      <w:r w:rsidRPr="00436E2D">
        <w:rPr>
          <w:rFonts w:ascii="Calibri" w:eastAsia="Times New Roman" w:hAnsi="Calibri" w:cs="Calibri"/>
          <w:kern w:val="0"/>
          <w14:ligatures w14:val="none"/>
        </w:rPr>
        <w:t xml:space="preserve"> la totalité de la production conforme aux normes de qualité ; </w:t>
      </w:r>
    </w:p>
    <w:p w14:paraId="1464D72A" w14:textId="77777777" w:rsidR="00FD20E0" w:rsidRPr="00436E2D" w:rsidRDefault="00FD20E0" w:rsidP="009D2543">
      <w:pPr>
        <w:numPr>
          <w:ilvl w:val="0"/>
          <w:numId w:val="2"/>
        </w:numPr>
        <w:tabs>
          <w:tab w:val="clear" w:pos="720"/>
        </w:tabs>
        <w:spacing w:before="100" w:beforeAutospacing="1" w:after="100" w:afterAutospacing="1" w:line="240" w:lineRule="auto"/>
        <w:ind w:left="1134"/>
        <w:jc w:val="both"/>
        <w:rPr>
          <w:rFonts w:ascii="Calibri" w:eastAsia="Times New Roman" w:hAnsi="Calibri" w:cs="Calibri"/>
          <w:kern w:val="0"/>
          <w14:ligatures w14:val="none"/>
        </w:rPr>
      </w:pPr>
      <w:proofErr w:type="gramStart"/>
      <w:r w:rsidRPr="00436E2D">
        <w:rPr>
          <w:rFonts w:ascii="Calibri" w:eastAsia="Times New Roman" w:hAnsi="Calibri" w:cs="Calibri"/>
          <w:kern w:val="0"/>
          <w14:ligatures w14:val="none"/>
        </w:rPr>
        <w:t>appliquer</w:t>
      </w:r>
      <w:proofErr w:type="gramEnd"/>
      <w:r w:rsidRPr="00436E2D">
        <w:rPr>
          <w:rFonts w:ascii="Calibri" w:eastAsia="Times New Roman" w:hAnsi="Calibri" w:cs="Calibri"/>
          <w:kern w:val="0"/>
          <w14:ligatures w14:val="none"/>
        </w:rPr>
        <w:t xml:space="preserve"> un mécanisme transparent de fixation des prix ; </w:t>
      </w:r>
    </w:p>
    <w:p w14:paraId="22858924" w14:textId="2EC0834E" w:rsidR="00FD20E0" w:rsidRPr="00436E2D" w:rsidRDefault="00FD20E0" w:rsidP="002B58F9">
      <w:pPr>
        <w:numPr>
          <w:ilvl w:val="0"/>
          <w:numId w:val="2"/>
        </w:numPr>
        <w:tabs>
          <w:tab w:val="clear" w:pos="720"/>
        </w:tabs>
        <w:spacing w:before="100" w:beforeAutospacing="1" w:after="100" w:afterAutospacing="1" w:line="240" w:lineRule="auto"/>
        <w:ind w:left="1134"/>
        <w:jc w:val="both"/>
        <w:rPr>
          <w:rFonts w:ascii="Calibri" w:eastAsia="Times New Roman" w:hAnsi="Calibri" w:cs="Calibri"/>
          <w:kern w:val="0"/>
          <w14:ligatures w14:val="none"/>
        </w:rPr>
      </w:pPr>
      <w:proofErr w:type="gramStart"/>
      <w:r w:rsidRPr="00436E2D">
        <w:rPr>
          <w:rFonts w:ascii="Calibri" w:eastAsia="Times New Roman" w:hAnsi="Calibri" w:cs="Calibri"/>
          <w:kern w:val="0"/>
          <w14:ligatures w14:val="none"/>
        </w:rPr>
        <w:t>effectuer</w:t>
      </w:r>
      <w:proofErr w:type="gramEnd"/>
      <w:r w:rsidRPr="00436E2D">
        <w:rPr>
          <w:rFonts w:ascii="Calibri" w:eastAsia="Times New Roman" w:hAnsi="Calibri" w:cs="Calibri"/>
          <w:kern w:val="0"/>
          <w14:ligatures w14:val="none"/>
        </w:rPr>
        <w:t xml:space="preserve"> les paiements dans les délais convenus. </w:t>
      </w:r>
    </w:p>
    <w:p w14:paraId="77EAFD52" w14:textId="77777777" w:rsidR="00FD20E0" w:rsidRPr="00436E2D" w:rsidRDefault="00FD20E0" w:rsidP="009D2543">
      <w:pPr>
        <w:spacing w:before="100" w:beforeAutospacing="1" w:after="100" w:afterAutospacing="1" w:line="240" w:lineRule="auto"/>
        <w:ind w:left="426"/>
        <w:jc w:val="both"/>
        <w:outlineLvl w:val="2"/>
        <w:rPr>
          <w:rFonts w:ascii="Calibri" w:eastAsia="Times New Roman" w:hAnsi="Calibri" w:cs="Calibri"/>
          <w:b/>
          <w:bCs/>
          <w:kern w:val="0"/>
          <w14:ligatures w14:val="none"/>
        </w:rPr>
      </w:pPr>
      <w:r w:rsidRPr="00436E2D">
        <w:rPr>
          <w:rFonts w:ascii="Calibri" w:eastAsia="Times New Roman" w:hAnsi="Calibri" w:cs="Calibri"/>
          <w:b/>
          <w:bCs/>
          <w:kern w:val="0"/>
          <w14:ligatures w14:val="none"/>
        </w:rPr>
        <w:t>B. Organisation de la collecte</w:t>
      </w:r>
    </w:p>
    <w:p w14:paraId="0D052B6D" w14:textId="77777777" w:rsidR="00FD20E0" w:rsidRPr="00436E2D" w:rsidRDefault="00FD20E0" w:rsidP="009D2543">
      <w:pPr>
        <w:spacing w:before="100" w:beforeAutospacing="1" w:after="100" w:afterAutospacing="1" w:line="240" w:lineRule="auto"/>
        <w:ind w:left="426"/>
        <w:jc w:val="both"/>
        <w:rPr>
          <w:rFonts w:ascii="Calibri" w:eastAsia="Times New Roman" w:hAnsi="Calibri" w:cs="Calibri"/>
          <w:kern w:val="0"/>
          <w14:ligatures w14:val="none"/>
        </w:rPr>
      </w:pPr>
      <w:r w:rsidRPr="00436E2D">
        <w:rPr>
          <w:rFonts w:ascii="Calibri" w:eastAsia="Times New Roman" w:hAnsi="Calibri" w:cs="Calibri"/>
          <w:kern w:val="0"/>
          <w14:ligatures w14:val="none"/>
        </w:rPr>
        <w:t>L'opérateur devra :</w:t>
      </w:r>
    </w:p>
    <w:p w14:paraId="1A5FB929" w14:textId="77777777" w:rsidR="00FD20E0" w:rsidRPr="00436E2D" w:rsidRDefault="00FD20E0" w:rsidP="009D2543">
      <w:pPr>
        <w:numPr>
          <w:ilvl w:val="0"/>
          <w:numId w:val="2"/>
        </w:numPr>
        <w:tabs>
          <w:tab w:val="clear" w:pos="720"/>
        </w:tabs>
        <w:spacing w:before="100" w:beforeAutospacing="1" w:after="100" w:afterAutospacing="1" w:line="240" w:lineRule="auto"/>
        <w:ind w:left="1134"/>
        <w:jc w:val="both"/>
        <w:rPr>
          <w:rFonts w:ascii="Calibri" w:eastAsia="Times New Roman" w:hAnsi="Calibri" w:cs="Calibri"/>
          <w:kern w:val="0"/>
          <w14:ligatures w14:val="none"/>
        </w:rPr>
      </w:pPr>
      <w:proofErr w:type="gramStart"/>
      <w:r w:rsidRPr="00436E2D">
        <w:rPr>
          <w:rFonts w:ascii="Calibri" w:eastAsia="Times New Roman" w:hAnsi="Calibri" w:cs="Calibri"/>
          <w:kern w:val="0"/>
          <w14:ligatures w14:val="none"/>
        </w:rPr>
        <w:t>participer</w:t>
      </w:r>
      <w:proofErr w:type="gramEnd"/>
      <w:r w:rsidRPr="00436E2D">
        <w:rPr>
          <w:rFonts w:ascii="Calibri" w:eastAsia="Times New Roman" w:hAnsi="Calibri" w:cs="Calibri"/>
          <w:kern w:val="0"/>
          <w14:ligatures w14:val="none"/>
        </w:rPr>
        <w:t xml:space="preserve"> à la planification mensuelle des collectes ; </w:t>
      </w:r>
    </w:p>
    <w:p w14:paraId="654F1516" w14:textId="77777777" w:rsidR="00FD20E0" w:rsidRPr="00436E2D" w:rsidRDefault="00FD20E0" w:rsidP="009D2543">
      <w:pPr>
        <w:numPr>
          <w:ilvl w:val="0"/>
          <w:numId w:val="2"/>
        </w:numPr>
        <w:tabs>
          <w:tab w:val="clear" w:pos="720"/>
        </w:tabs>
        <w:spacing w:before="100" w:beforeAutospacing="1" w:after="100" w:afterAutospacing="1" w:line="240" w:lineRule="auto"/>
        <w:ind w:left="1134"/>
        <w:jc w:val="both"/>
        <w:rPr>
          <w:rFonts w:ascii="Calibri" w:eastAsia="Times New Roman" w:hAnsi="Calibri" w:cs="Calibri"/>
          <w:kern w:val="0"/>
          <w14:ligatures w14:val="none"/>
        </w:rPr>
      </w:pPr>
      <w:proofErr w:type="gramStart"/>
      <w:r w:rsidRPr="00436E2D">
        <w:rPr>
          <w:rFonts w:ascii="Calibri" w:eastAsia="Times New Roman" w:hAnsi="Calibri" w:cs="Calibri"/>
          <w:kern w:val="0"/>
          <w14:ligatures w14:val="none"/>
        </w:rPr>
        <w:t>coordonner</w:t>
      </w:r>
      <w:proofErr w:type="gramEnd"/>
      <w:r w:rsidRPr="00436E2D">
        <w:rPr>
          <w:rFonts w:ascii="Calibri" w:eastAsia="Times New Roman" w:hAnsi="Calibri" w:cs="Calibri"/>
          <w:kern w:val="0"/>
          <w14:ligatures w14:val="none"/>
        </w:rPr>
        <w:t xml:space="preserve"> les opérations avec les 25 groupements coopératifs ; </w:t>
      </w:r>
    </w:p>
    <w:p w14:paraId="25E8D9DD" w14:textId="77777777" w:rsidR="00FD20E0" w:rsidRPr="00436E2D" w:rsidRDefault="00FD20E0" w:rsidP="009D2543">
      <w:pPr>
        <w:numPr>
          <w:ilvl w:val="0"/>
          <w:numId w:val="2"/>
        </w:numPr>
        <w:tabs>
          <w:tab w:val="clear" w:pos="720"/>
        </w:tabs>
        <w:spacing w:before="100" w:beforeAutospacing="1" w:after="100" w:afterAutospacing="1" w:line="240" w:lineRule="auto"/>
        <w:ind w:left="1134"/>
        <w:jc w:val="both"/>
        <w:rPr>
          <w:rFonts w:ascii="Calibri" w:eastAsia="Times New Roman" w:hAnsi="Calibri" w:cs="Calibri"/>
          <w:kern w:val="0"/>
          <w14:ligatures w14:val="none"/>
        </w:rPr>
      </w:pPr>
      <w:proofErr w:type="gramStart"/>
      <w:r w:rsidRPr="00436E2D">
        <w:rPr>
          <w:rFonts w:ascii="Calibri" w:eastAsia="Times New Roman" w:hAnsi="Calibri" w:cs="Calibri"/>
          <w:kern w:val="0"/>
          <w14:ligatures w14:val="none"/>
        </w:rPr>
        <w:t>assurer</w:t>
      </w:r>
      <w:proofErr w:type="gramEnd"/>
      <w:r w:rsidRPr="00436E2D">
        <w:rPr>
          <w:rFonts w:ascii="Calibri" w:eastAsia="Times New Roman" w:hAnsi="Calibri" w:cs="Calibri"/>
          <w:kern w:val="0"/>
          <w14:ligatures w14:val="none"/>
        </w:rPr>
        <w:t xml:space="preserve"> la réception des produits ; </w:t>
      </w:r>
    </w:p>
    <w:p w14:paraId="70FACA33" w14:textId="77777777" w:rsidR="00FD20E0" w:rsidRPr="00436E2D" w:rsidRDefault="00FD20E0" w:rsidP="009D2543">
      <w:pPr>
        <w:numPr>
          <w:ilvl w:val="0"/>
          <w:numId w:val="2"/>
        </w:numPr>
        <w:tabs>
          <w:tab w:val="clear" w:pos="720"/>
        </w:tabs>
        <w:spacing w:before="100" w:beforeAutospacing="1" w:after="100" w:afterAutospacing="1" w:line="240" w:lineRule="auto"/>
        <w:ind w:left="1134"/>
        <w:jc w:val="both"/>
        <w:rPr>
          <w:rFonts w:ascii="Calibri" w:eastAsia="Times New Roman" w:hAnsi="Calibri" w:cs="Calibri"/>
          <w:kern w:val="0"/>
          <w14:ligatures w14:val="none"/>
        </w:rPr>
      </w:pPr>
      <w:proofErr w:type="gramStart"/>
      <w:r w:rsidRPr="00436E2D">
        <w:rPr>
          <w:rFonts w:ascii="Calibri" w:eastAsia="Times New Roman" w:hAnsi="Calibri" w:cs="Calibri"/>
          <w:kern w:val="0"/>
          <w14:ligatures w14:val="none"/>
        </w:rPr>
        <w:t>contrôler</w:t>
      </w:r>
      <w:proofErr w:type="gramEnd"/>
      <w:r w:rsidRPr="00436E2D">
        <w:rPr>
          <w:rFonts w:ascii="Calibri" w:eastAsia="Times New Roman" w:hAnsi="Calibri" w:cs="Calibri"/>
          <w:kern w:val="0"/>
          <w14:ligatures w14:val="none"/>
        </w:rPr>
        <w:t xml:space="preserve"> les volumes livrés ; </w:t>
      </w:r>
    </w:p>
    <w:p w14:paraId="12561957" w14:textId="33C1BE45" w:rsidR="00F5063E" w:rsidRPr="00436E2D" w:rsidRDefault="00FD20E0" w:rsidP="002B58F9">
      <w:pPr>
        <w:numPr>
          <w:ilvl w:val="0"/>
          <w:numId w:val="2"/>
        </w:numPr>
        <w:tabs>
          <w:tab w:val="clear" w:pos="720"/>
        </w:tabs>
        <w:spacing w:before="100" w:beforeAutospacing="1" w:after="100" w:afterAutospacing="1" w:line="240" w:lineRule="auto"/>
        <w:ind w:left="1134"/>
        <w:jc w:val="both"/>
        <w:rPr>
          <w:rFonts w:ascii="Calibri" w:eastAsia="Times New Roman" w:hAnsi="Calibri" w:cs="Calibri"/>
          <w:kern w:val="0"/>
          <w14:ligatures w14:val="none"/>
        </w:rPr>
      </w:pPr>
      <w:proofErr w:type="gramStart"/>
      <w:r w:rsidRPr="00436E2D">
        <w:rPr>
          <w:rFonts w:ascii="Calibri" w:eastAsia="Times New Roman" w:hAnsi="Calibri" w:cs="Calibri"/>
          <w:kern w:val="0"/>
          <w14:ligatures w14:val="none"/>
        </w:rPr>
        <w:t>garantir</w:t>
      </w:r>
      <w:proofErr w:type="gramEnd"/>
      <w:r w:rsidRPr="00436E2D">
        <w:rPr>
          <w:rFonts w:ascii="Calibri" w:eastAsia="Times New Roman" w:hAnsi="Calibri" w:cs="Calibri"/>
          <w:kern w:val="0"/>
          <w14:ligatures w14:val="none"/>
        </w:rPr>
        <w:t xml:space="preserve"> la traçabilité. </w:t>
      </w:r>
    </w:p>
    <w:p w14:paraId="0C16E531" w14:textId="77777777" w:rsidR="00FD20E0" w:rsidRPr="00436E2D" w:rsidRDefault="00FD20E0" w:rsidP="009D2543">
      <w:pPr>
        <w:spacing w:before="100" w:beforeAutospacing="1" w:after="100" w:afterAutospacing="1" w:line="240" w:lineRule="auto"/>
        <w:ind w:left="426"/>
        <w:jc w:val="both"/>
        <w:outlineLvl w:val="2"/>
        <w:rPr>
          <w:rFonts w:ascii="Calibri" w:eastAsia="Times New Roman" w:hAnsi="Calibri" w:cs="Calibri"/>
          <w:b/>
          <w:bCs/>
          <w:kern w:val="0"/>
          <w14:ligatures w14:val="none"/>
        </w:rPr>
      </w:pPr>
      <w:r w:rsidRPr="00436E2D">
        <w:rPr>
          <w:rFonts w:ascii="Calibri" w:eastAsia="Times New Roman" w:hAnsi="Calibri" w:cs="Calibri"/>
          <w:b/>
          <w:bCs/>
          <w:kern w:val="0"/>
          <w14:ligatures w14:val="none"/>
        </w:rPr>
        <w:t>C. Gestion logistique</w:t>
      </w:r>
    </w:p>
    <w:p w14:paraId="65634052" w14:textId="77777777" w:rsidR="00FD20E0" w:rsidRPr="00436E2D" w:rsidRDefault="00FD20E0" w:rsidP="009D2543">
      <w:pPr>
        <w:spacing w:before="100" w:beforeAutospacing="1" w:after="100" w:afterAutospacing="1" w:line="240" w:lineRule="auto"/>
        <w:ind w:left="426"/>
        <w:jc w:val="both"/>
        <w:rPr>
          <w:rFonts w:ascii="Calibri" w:eastAsia="Times New Roman" w:hAnsi="Calibri" w:cs="Calibri"/>
          <w:kern w:val="0"/>
          <w14:ligatures w14:val="none"/>
        </w:rPr>
      </w:pPr>
      <w:r w:rsidRPr="00436E2D">
        <w:rPr>
          <w:rFonts w:ascii="Calibri" w:eastAsia="Times New Roman" w:hAnsi="Calibri" w:cs="Calibri"/>
          <w:kern w:val="0"/>
          <w14:ligatures w14:val="none"/>
        </w:rPr>
        <w:t>L'opérateur assurera :</w:t>
      </w:r>
    </w:p>
    <w:p w14:paraId="2BA77A7C" w14:textId="77777777" w:rsidR="00FD20E0" w:rsidRPr="00436E2D" w:rsidRDefault="00FD20E0" w:rsidP="009D2543">
      <w:pPr>
        <w:numPr>
          <w:ilvl w:val="0"/>
          <w:numId w:val="2"/>
        </w:numPr>
        <w:tabs>
          <w:tab w:val="clear" w:pos="720"/>
        </w:tabs>
        <w:spacing w:before="100" w:beforeAutospacing="1" w:after="100" w:afterAutospacing="1" w:line="240" w:lineRule="auto"/>
        <w:ind w:left="1134"/>
        <w:jc w:val="both"/>
        <w:rPr>
          <w:rFonts w:ascii="Calibri" w:eastAsia="Times New Roman" w:hAnsi="Calibri" w:cs="Calibri"/>
          <w:kern w:val="0"/>
          <w14:ligatures w14:val="none"/>
        </w:rPr>
      </w:pPr>
      <w:proofErr w:type="gramStart"/>
      <w:r w:rsidRPr="00436E2D">
        <w:rPr>
          <w:rFonts w:ascii="Calibri" w:eastAsia="Times New Roman" w:hAnsi="Calibri" w:cs="Calibri"/>
          <w:kern w:val="0"/>
          <w14:ligatures w14:val="none"/>
        </w:rPr>
        <w:t>la</w:t>
      </w:r>
      <w:proofErr w:type="gramEnd"/>
      <w:r w:rsidRPr="00436E2D">
        <w:rPr>
          <w:rFonts w:ascii="Calibri" w:eastAsia="Times New Roman" w:hAnsi="Calibri" w:cs="Calibri"/>
          <w:kern w:val="0"/>
          <w14:ligatures w14:val="none"/>
        </w:rPr>
        <w:t xml:space="preserve"> gestion des 25 triporteurs ; </w:t>
      </w:r>
    </w:p>
    <w:p w14:paraId="5312A1B7" w14:textId="77777777" w:rsidR="00FD20E0" w:rsidRPr="00436E2D" w:rsidRDefault="00FD20E0" w:rsidP="009D2543">
      <w:pPr>
        <w:numPr>
          <w:ilvl w:val="0"/>
          <w:numId w:val="2"/>
        </w:numPr>
        <w:tabs>
          <w:tab w:val="clear" w:pos="720"/>
        </w:tabs>
        <w:spacing w:before="100" w:beforeAutospacing="1" w:after="100" w:afterAutospacing="1" w:line="240" w:lineRule="auto"/>
        <w:ind w:left="1134"/>
        <w:jc w:val="both"/>
        <w:rPr>
          <w:rFonts w:ascii="Calibri" w:eastAsia="Times New Roman" w:hAnsi="Calibri" w:cs="Calibri"/>
          <w:kern w:val="0"/>
          <w14:ligatures w14:val="none"/>
        </w:rPr>
      </w:pPr>
      <w:proofErr w:type="gramStart"/>
      <w:r w:rsidRPr="00436E2D">
        <w:rPr>
          <w:rFonts w:ascii="Calibri" w:eastAsia="Times New Roman" w:hAnsi="Calibri" w:cs="Calibri"/>
          <w:kern w:val="0"/>
          <w14:ligatures w14:val="none"/>
        </w:rPr>
        <w:t>l'exploitation</w:t>
      </w:r>
      <w:proofErr w:type="gramEnd"/>
      <w:r w:rsidRPr="00436E2D">
        <w:rPr>
          <w:rFonts w:ascii="Calibri" w:eastAsia="Times New Roman" w:hAnsi="Calibri" w:cs="Calibri"/>
          <w:kern w:val="0"/>
          <w14:ligatures w14:val="none"/>
        </w:rPr>
        <w:t xml:space="preserve"> du tracteur ; </w:t>
      </w:r>
    </w:p>
    <w:p w14:paraId="0CD2CBF1" w14:textId="77777777" w:rsidR="00FD20E0" w:rsidRPr="00436E2D" w:rsidRDefault="00FD20E0" w:rsidP="009D2543">
      <w:pPr>
        <w:numPr>
          <w:ilvl w:val="0"/>
          <w:numId w:val="2"/>
        </w:numPr>
        <w:tabs>
          <w:tab w:val="clear" w:pos="720"/>
        </w:tabs>
        <w:spacing w:before="100" w:beforeAutospacing="1" w:after="100" w:afterAutospacing="1" w:line="240" w:lineRule="auto"/>
        <w:ind w:left="1134"/>
        <w:jc w:val="both"/>
        <w:rPr>
          <w:rFonts w:ascii="Calibri" w:eastAsia="Times New Roman" w:hAnsi="Calibri" w:cs="Calibri"/>
          <w:kern w:val="0"/>
          <w14:ligatures w14:val="none"/>
        </w:rPr>
      </w:pPr>
      <w:proofErr w:type="gramStart"/>
      <w:r w:rsidRPr="00436E2D">
        <w:rPr>
          <w:rFonts w:ascii="Calibri" w:eastAsia="Times New Roman" w:hAnsi="Calibri" w:cs="Calibri"/>
          <w:kern w:val="0"/>
          <w14:ligatures w14:val="none"/>
        </w:rPr>
        <w:t>la</w:t>
      </w:r>
      <w:proofErr w:type="gramEnd"/>
      <w:r w:rsidRPr="00436E2D">
        <w:rPr>
          <w:rFonts w:ascii="Calibri" w:eastAsia="Times New Roman" w:hAnsi="Calibri" w:cs="Calibri"/>
          <w:kern w:val="0"/>
          <w14:ligatures w14:val="none"/>
        </w:rPr>
        <w:t xml:space="preserve"> gestion du pont-bascule ; </w:t>
      </w:r>
    </w:p>
    <w:p w14:paraId="0DE68398" w14:textId="77777777" w:rsidR="00FD20E0" w:rsidRPr="00436E2D" w:rsidRDefault="00FD20E0" w:rsidP="009D2543">
      <w:pPr>
        <w:numPr>
          <w:ilvl w:val="0"/>
          <w:numId w:val="2"/>
        </w:numPr>
        <w:tabs>
          <w:tab w:val="clear" w:pos="720"/>
        </w:tabs>
        <w:spacing w:before="100" w:beforeAutospacing="1" w:after="100" w:afterAutospacing="1" w:line="240" w:lineRule="auto"/>
        <w:ind w:left="1134"/>
        <w:jc w:val="both"/>
        <w:rPr>
          <w:rFonts w:ascii="Calibri" w:eastAsia="Times New Roman" w:hAnsi="Calibri" w:cs="Calibri"/>
          <w:kern w:val="0"/>
          <w14:ligatures w14:val="none"/>
        </w:rPr>
      </w:pPr>
      <w:proofErr w:type="gramStart"/>
      <w:r w:rsidRPr="00436E2D">
        <w:rPr>
          <w:rFonts w:ascii="Calibri" w:eastAsia="Times New Roman" w:hAnsi="Calibri" w:cs="Calibri"/>
          <w:kern w:val="0"/>
          <w14:ligatures w14:val="none"/>
        </w:rPr>
        <w:t>l'organisation</w:t>
      </w:r>
      <w:proofErr w:type="gramEnd"/>
      <w:r w:rsidRPr="00436E2D">
        <w:rPr>
          <w:rFonts w:ascii="Calibri" w:eastAsia="Times New Roman" w:hAnsi="Calibri" w:cs="Calibri"/>
          <w:kern w:val="0"/>
          <w14:ligatures w14:val="none"/>
        </w:rPr>
        <w:t xml:space="preserve"> des transports jusqu'au port de </w:t>
      </w:r>
      <w:proofErr w:type="spellStart"/>
      <w:r w:rsidRPr="00436E2D">
        <w:rPr>
          <w:rFonts w:ascii="Calibri" w:eastAsia="Times New Roman" w:hAnsi="Calibri" w:cs="Calibri"/>
          <w:kern w:val="0"/>
          <w14:ligatures w14:val="none"/>
        </w:rPr>
        <w:t>Lomela</w:t>
      </w:r>
      <w:proofErr w:type="spellEnd"/>
      <w:r w:rsidRPr="00436E2D">
        <w:rPr>
          <w:rFonts w:ascii="Calibri" w:eastAsia="Times New Roman" w:hAnsi="Calibri" w:cs="Calibri"/>
          <w:kern w:val="0"/>
          <w14:ligatures w14:val="none"/>
        </w:rPr>
        <w:t xml:space="preserve"> ; </w:t>
      </w:r>
    </w:p>
    <w:p w14:paraId="0EC12386" w14:textId="5896A15B" w:rsidR="00F5063E" w:rsidRPr="00436E2D" w:rsidRDefault="00FD20E0" w:rsidP="002B58F9">
      <w:pPr>
        <w:numPr>
          <w:ilvl w:val="0"/>
          <w:numId w:val="2"/>
        </w:numPr>
        <w:tabs>
          <w:tab w:val="clear" w:pos="720"/>
        </w:tabs>
        <w:spacing w:before="100" w:beforeAutospacing="1" w:after="100" w:afterAutospacing="1" w:line="240" w:lineRule="auto"/>
        <w:ind w:left="1134"/>
        <w:jc w:val="both"/>
        <w:rPr>
          <w:rFonts w:ascii="Calibri" w:eastAsia="Times New Roman" w:hAnsi="Calibri" w:cs="Calibri"/>
          <w:kern w:val="0"/>
          <w14:ligatures w14:val="none"/>
        </w:rPr>
      </w:pPr>
      <w:proofErr w:type="gramStart"/>
      <w:r w:rsidRPr="00436E2D">
        <w:rPr>
          <w:rFonts w:ascii="Calibri" w:eastAsia="Times New Roman" w:hAnsi="Calibri" w:cs="Calibri"/>
          <w:kern w:val="0"/>
          <w14:ligatures w14:val="none"/>
        </w:rPr>
        <w:t>la</w:t>
      </w:r>
      <w:proofErr w:type="gramEnd"/>
      <w:r w:rsidRPr="00436E2D">
        <w:rPr>
          <w:rFonts w:ascii="Calibri" w:eastAsia="Times New Roman" w:hAnsi="Calibri" w:cs="Calibri"/>
          <w:kern w:val="0"/>
          <w14:ligatures w14:val="none"/>
        </w:rPr>
        <w:t xml:space="preserve"> maintenance des équipements mis à </w:t>
      </w:r>
      <w:r w:rsidR="001A4C14" w:rsidRPr="00436E2D">
        <w:rPr>
          <w:rFonts w:ascii="Calibri" w:eastAsia="Times New Roman" w:hAnsi="Calibri" w:cs="Calibri"/>
          <w:kern w:val="0"/>
          <w14:ligatures w14:val="none"/>
        </w:rPr>
        <w:t xml:space="preserve">sa </w:t>
      </w:r>
      <w:r w:rsidRPr="00436E2D">
        <w:rPr>
          <w:rFonts w:ascii="Calibri" w:eastAsia="Times New Roman" w:hAnsi="Calibri" w:cs="Calibri"/>
          <w:kern w:val="0"/>
          <w14:ligatures w14:val="none"/>
        </w:rPr>
        <w:t xml:space="preserve">disposition. </w:t>
      </w:r>
    </w:p>
    <w:p w14:paraId="227C8214" w14:textId="77777777" w:rsidR="00FD20E0" w:rsidRPr="00436E2D" w:rsidRDefault="00FD20E0" w:rsidP="009D2543">
      <w:pPr>
        <w:spacing w:before="100" w:beforeAutospacing="1" w:after="100" w:afterAutospacing="1" w:line="240" w:lineRule="auto"/>
        <w:ind w:left="426"/>
        <w:jc w:val="both"/>
        <w:outlineLvl w:val="2"/>
        <w:rPr>
          <w:rFonts w:ascii="Calibri" w:eastAsia="Times New Roman" w:hAnsi="Calibri" w:cs="Calibri"/>
          <w:b/>
          <w:bCs/>
          <w:kern w:val="0"/>
          <w14:ligatures w14:val="none"/>
        </w:rPr>
      </w:pPr>
      <w:r w:rsidRPr="00436E2D">
        <w:rPr>
          <w:rFonts w:ascii="Calibri" w:eastAsia="Times New Roman" w:hAnsi="Calibri" w:cs="Calibri"/>
          <w:b/>
          <w:bCs/>
          <w:kern w:val="0"/>
          <w14:ligatures w14:val="none"/>
        </w:rPr>
        <w:t>D. Contrôle qualité</w:t>
      </w:r>
    </w:p>
    <w:p w14:paraId="1D970E29" w14:textId="77777777" w:rsidR="00FD20E0" w:rsidRPr="00436E2D" w:rsidRDefault="00FD20E0" w:rsidP="009D2543">
      <w:pPr>
        <w:spacing w:before="100" w:beforeAutospacing="1" w:after="100" w:afterAutospacing="1" w:line="240" w:lineRule="auto"/>
        <w:ind w:left="426"/>
        <w:jc w:val="both"/>
        <w:rPr>
          <w:rFonts w:ascii="Calibri" w:eastAsia="Times New Roman" w:hAnsi="Calibri" w:cs="Calibri"/>
          <w:kern w:val="0"/>
          <w14:ligatures w14:val="none"/>
        </w:rPr>
      </w:pPr>
      <w:r w:rsidRPr="00436E2D">
        <w:rPr>
          <w:rFonts w:ascii="Calibri" w:eastAsia="Times New Roman" w:hAnsi="Calibri" w:cs="Calibri"/>
          <w:kern w:val="0"/>
          <w14:ligatures w14:val="none"/>
        </w:rPr>
        <w:t>L'opérateur devra veiller notamment à :</w:t>
      </w:r>
    </w:p>
    <w:p w14:paraId="47070D04" w14:textId="77777777" w:rsidR="00FD20E0" w:rsidRPr="00436E2D" w:rsidRDefault="00FD20E0" w:rsidP="009D2543">
      <w:pPr>
        <w:numPr>
          <w:ilvl w:val="0"/>
          <w:numId w:val="2"/>
        </w:numPr>
        <w:tabs>
          <w:tab w:val="clear" w:pos="720"/>
        </w:tabs>
        <w:spacing w:before="100" w:beforeAutospacing="1" w:after="100" w:afterAutospacing="1" w:line="240" w:lineRule="auto"/>
        <w:ind w:left="1134"/>
        <w:jc w:val="both"/>
        <w:rPr>
          <w:rFonts w:ascii="Calibri" w:eastAsia="Times New Roman" w:hAnsi="Calibri" w:cs="Calibri"/>
          <w:kern w:val="0"/>
          <w14:ligatures w14:val="none"/>
        </w:rPr>
      </w:pPr>
      <w:proofErr w:type="gramStart"/>
      <w:r w:rsidRPr="00436E2D">
        <w:rPr>
          <w:rFonts w:ascii="Calibri" w:eastAsia="Times New Roman" w:hAnsi="Calibri" w:cs="Calibri"/>
          <w:kern w:val="0"/>
          <w14:ligatures w14:val="none"/>
        </w:rPr>
        <w:t>la</w:t>
      </w:r>
      <w:proofErr w:type="gramEnd"/>
      <w:r w:rsidRPr="00436E2D">
        <w:rPr>
          <w:rFonts w:ascii="Calibri" w:eastAsia="Times New Roman" w:hAnsi="Calibri" w:cs="Calibri"/>
          <w:kern w:val="0"/>
          <w14:ligatures w14:val="none"/>
        </w:rPr>
        <w:t xml:space="preserve"> qualité du latex ; </w:t>
      </w:r>
    </w:p>
    <w:p w14:paraId="748B2F49" w14:textId="77777777" w:rsidR="00FD20E0" w:rsidRPr="00436E2D" w:rsidRDefault="00FD20E0" w:rsidP="009D2543">
      <w:pPr>
        <w:numPr>
          <w:ilvl w:val="0"/>
          <w:numId w:val="2"/>
        </w:numPr>
        <w:tabs>
          <w:tab w:val="clear" w:pos="720"/>
        </w:tabs>
        <w:spacing w:before="100" w:beforeAutospacing="1" w:after="100" w:afterAutospacing="1" w:line="240" w:lineRule="auto"/>
        <w:ind w:left="1134"/>
        <w:jc w:val="both"/>
        <w:rPr>
          <w:rFonts w:ascii="Calibri" w:eastAsia="Times New Roman" w:hAnsi="Calibri" w:cs="Calibri"/>
          <w:kern w:val="0"/>
          <w14:ligatures w14:val="none"/>
        </w:rPr>
      </w:pPr>
      <w:proofErr w:type="gramStart"/>
      <w:r w:rsidRPr="00436E2D">
        <w:rPr>
          <w:rFonts w:ascii="Calibri" w:eastAsia="Times New Roman" w:hAnsi="Calibri" w:cs="Calibri"/>
          <w:kern w:val="0"/>
          <w14:ligatures w14:val="none"/>
        </w:rPr>
        <w:t>la</w:t>
      </w:r>
      <w:proofErr w:type="gramEnd"/>
      <w:r w:rsidRPr="00436E2D">
        <w:rPr>
          <w:rFonts w:ascii="Calibri" w:eastAsia="Times New Roman" w:hAnsi="Calibri" w:cs="Calibri"/>
          <w:kern w:val="0"/>
          <w14:ligatures w14:val="none"/>
        </w:rPr>
        <w:t xml:space="preserve"> filtration ; </w:t>
      </w:r>
    </w:p>
    <w:p w14:paraId="1AA205BF" w14:textId="77777777" w:rsidR="00FD20E0" w:rsidRPr="00436E2D" w:rsidRDefault="00FD20E0" w:rsidP="009D2543">
      <w:pPr>
        <w:numPr>
          <w:ilvl w:val="0"/>
          <w:numId w:val="2"/>
        </w:numPr>
        <w:tabs>
          <w:tab w:val="clear" w:pos="720"/>
        </w:tabs>
        <w:spacing w:before="100" w:beforeAutospacing="1" w:after="100" w:afterAutospacing="1" w:line="240" w:lineRule="auto"/>
        <w:ind w:left="1134"/>
        <w:jc w:val="both"/>
        <w:rPr>
          <w:rFonts w:ascii="Calibri" w:eastAsia="Times New Roman" w:hAnsi="Calibri" w:cs="Calibri"/>
          <w:kern w:val="0"/>
          <w14:ligatures w14:val="none"/>
        </w:rPr>
      </w:pPr>
      <w:proofErr w:type="gramStart"/>
      <w:r w:rsidRPr="00436E2D">
        <w:rPr>
          <w:rFonts w:ascii="Calibri" w:eastAsia="Times New Roman" w:hAnsi="Calibri" w:cs="Calibri"/>
          <w:kern w:val="0"/>
          <w14:ligatures w14:val="none"/>
        </w:rPr>
        <w:t>la</w:t>
      </w:r>
      <w:proofErr w:type="gramEnd"/>
      <w:r w:rsidRPr="00436E2D">
        <w:rPr>
          <w:rFonts w:ascii="Calibri" w:eastAsia="Times New Roman" w:hAnsi="Calibri" w:cs="Calibri"/>
          <w:kern w:val="0"/>
          <w14:ligatures w14:val="none"/>
        </w:rPr>
        <w:t xml:space="preserve"> stabilisation ; </w:t>
      </w:r>
    </w:p>
    <w:p w14:paraId="54C33E89" w14:textId="77777777" w:rsidR="00FD20E0" w:rsidRPr="00436E2D" w:rsidRDefault="00FD20E0" w:rsidP="009D2543">
      <w:pPr>
        <w:numPr>
          <w:ilvl w:val="0"/>
          <w:numId w:val="2"/>
        </w:numPr>
        <w:tabs>
          <w:tab w:val="clear" w:pos="720"/>
        </w:tabs>
        <w:spacing w:before="100" w:beforeAutospacing="1" w:after="100" w:afterAutospacing="1" w:line="240" w:lineRule="auto"/>
        <w:ind w:left="1134"/>
        <w:jc w:val="both"/>
        <w:rPr>
          <w:rFonts w:ascii="Calibri" w:eastAsia="Times New Roman" w:hAnsi="Calibri" w:cs="Calibri"/>
          <w:kern w:val="0"/>
          <w14:ligatures w14:val="none"/>
        </w:rPr>
      </w:pPr>
      <w:proofErr w:type="gramStart"/>
      <w:r w:rsidRPr="00436E2D">
        <w:rPr>
          <w:rFonts w:ascii="Calibri" w:eastAsia="Times New Roman" w:hAnsi="Calibri" w:cs="Calibri"/>
          <w:kern w:val="0"/>
          <w14:ligatures w14:val="none"/>
        </w:rPr>
        <w:t>la</w:t>
      </w:r>
      <w:proofErr w:type="gramEnd"/>
      <w:r w:rsidRPr="00436E2D">
        <w:rPr>
          <w:rFonts w:ascii="Calibri" w:eastAsia="Times New Roman" w:hAnsi="Calibri" w:cs="Calibri"/>
          <w:kern w:val="0"/>
          <w14:ligatures w14:val="none"/>
        </w:rPr>
        <w:t xml:space="preserve"> séparation des lots ; </w:t>
      </w:r>
    </w:p>
    <w:p w14:paraId="6142F8EA" w14:textId="77777777" w:rsidR="00FD20E0" w:rsidRPr="00436E2D" w:rsidRDefault="00FD20E0" w:rsidP="009D2543">
      <w:pPr>
        <w:numPr>
          <w:ilvl w:val="0"/>
          <w:numId w:val="2"/>
        </w:numPr>
        <w:tabs>
          <w:tab w:val="clear" w:pos="720"/>
        </w:tabs>
        <w:spacing w:before="100" w:beforeAutospacing="1" w:after="100" w:afterAutospacing="1" w:line="240" w:lineRule="auto"/>
        <w:ind w:left="1134"/>
        <w:jc w:val="both"/>
        <w:rPr>
          <w:rFonts w:ascii="Calibri" w:eastAsia="Times New Roman" w:hAnsi="Calibri" w:cs="Calibri"/>
          <w:kern w:val="0"/>
          <w14:ligatures w14:val="none"/>
        </w:rPr>
      </w:pPr>
      <w:proofErr w:type="gramStart"/>
      <w:r w:rsidRPr="00436E2D">
        <w:rPr>
          <w:rFonts w:ascii="Calibri" w:eastAsia="Times New Roman" w:hAnsi="Calibri" w:cs="Calibri"/>
          <w:kern w:val="0"/>
          <w14:ligatures w14:val="none"/>
        </w:rPr>
        <w:t>la</w:t>
      </w:r>
      <w:proofErr w:type="gramEnd"/>
      <w:r w:rsidRPr="00436E2D">
        <w:rPr>
          <w:rFonts w:ascii="Calibri" w:eastAsia="Times New Roman" w:hAnsi="Calibri" w:cs="Calibri"/>
          <w:kern w:val="0"/>
          <w14:ligatures w14:val="none"/>
        </w:rPr>
        <w:t xml:space="preserve"> traçabilité ; </w:t>
      </w:r>
    </w:p>
    <w:p w14:paraId="61541F78" w14:textId="77777777" w:rsidR="00FD20E0" w:rsidRPr="00436E2D" w:rsidRDefault="00FD20E0" w:rsidP="009D2543">
      <w:pPr>
        <w:numPr>
          <w:ilvl w:val="0"/>
          <w:numId w:val="2"/>
        </w:numPr>
        <w:tabs>
          <w:tab w:val="clear" w:pos="720"/>
        </w:tabs>
        <w:spacing w:before="100" w:beforeAutospacing="1" w:after="100" w:afterAutospacing="1" w:line="240" w:lineRule="auto"/>
        <w:ind w:left="1134"/>
        <w:jc w:val="both"/>
        <w:rPr>
          <w:rFonts w:ascii="Calibri" w:eastAsia="Times New Roman" w:hAnsi="Calibri" w:cs="Calibri"/>
          <w:kern w:val="0"/>
          <w14:ligatures w14:val="none"/>
        </w:rPr>
      </w:pPr>
      <w:proofErr w:type="gramStart"/>
      <w:r w:rsidRPr="00436E2D">
        <w:rPr>
          <w:rFonts w:ascii="Calibri" w:eastAsia="Times New Roman" w:hAnsi="Calibri" w:cs="Calibri"/>
          <w:kern w:val="0"/>
          <w14:ligatures w14:val="none"/>
        </w:rPr>
        <w:t>le</w:t>
      </w:r>
      <w:proofErr w:type="gramEnd"/>
      <w:r w:rsidRPr="00436E2D">
        <w:rPr>
          <w:rFonts w:ascii="Calibri" w:eastAsia="Times New Roman" w:hAnsi="Calibri" w:cs="Calibri"/>
          <w:kern w:val="0"/>
          <w14:ligatures w14:val="none"/>
        </w:rPr>
        <w:t xml:space="preserve"> respect des délais de transfert ; </w:t>
      </w:r>
    </w:p>
    <w:p w14:paraId="73481F19" w14:textId="77777777" w:rsidR="00772DFB" w:rsidRPr="00436E2D" w:rsidRDefault="00FD20E0" w:rsidP="009D2543">
      <w:pPr>
        <w:numPr>
          <w:ilvl w:val="0"/>
          <w:numId w:val="2"/>
        </w:numPr>
        <w:tabs>
          <w:tab w:val="clear" w:pos="720"/>
        </w:tabs>
        <w:spacing w:before="100" w:beforeAutospacing="1" w:after="100" w:afterAutospacing="1" w:line="240" w:lineRule="auto"/>
        <w:ind w:left="1134"/>
        <w:jc w:val="both"/>
        <w:rPr>
          <w:rFonts w:ascii="Calibri" w:eastAsia="Times New Roman" w:hAnsi="Calibri" w:cs="Calibri"/>
          <w:kern w:val="0"/>
          <w14:ligatures w14:val="none"/>
        </w:rPr>
      </w:pPr>
      <w:proofErr w:type="gramStart"/>
      <w:r w:rsidRPr="00436E2D">
        <w:rPr>
          <w:rFonts w:ascii="Calibri" w:eastAsia="Times New Roman" w:hAnsi="Calibri" w:cs="Calibri"/>
          <w:kern w:val="0"/>
          <w14:ligatures w14:val="none"/>
        </w:rPr>
        <w:t>les</w:t>
      </w:r>
      <w:proofErr w:type="gramEnd"/>
      <w:r w:rsidRPr="00436E2D">
        <w:rPr>
          <w:rFonts w:ascii="Calibri" w:eastAsia="Times New Roman" w:hAnsi="Calibri" w:cs="Calibri"/>
          <w:kern w:val="0"/>
          <w14:ligatures w14:val="none"/>
        </w:rPr>
        <w:t xml:space="preserve"> bonnes conditions de stockage. </w:t>
      </w:r>
    </w:p>
    <w:p w14:paraId="3B3EA23C" w14:textId="5F7EEBC4" w:rsidR="002B58F9" w:rsidRPr="0075365C" w:rsidRDefault="00C30E4F" w:rsidP="002B58F9">
      <w:pPr>
        <w:numPr>
          <w:ilvl w:val="0"/>
          <w:numId w:val="2"/>
        </w:numPr>
        <w:tabs>
          <w:tab w:val="clear" w:pos="720"/>
        </w:tabs>
        <w:spacing w:before="100" w:beforeAutospacing="1" w:after="100" w:afterAutospacing="1" w:line="240" w:lineRule="auto"/>
        <w:ind w:left="1134"/>
        <w:jc w:val="both"/>
        <w:rPr>
          <w:rFonts w:ascii="Calibri" w:eastAsia="Times New Roman" w:hAnsi="Calibri" w:cs="Calibri"/>
          <w:kern w:val="0"/>
          <w14:ligatures w14:val="none"/>
        </w:rPr>
      </w:pPr>
      <w:proofErr w:type="gramStart"/>
      <w:r w:rsidRPr="00436E2D">
        <w:rPr>
          <w:rFonts w:ascii="Calibri" w:eastAsia="Times New Roman" w:hAnsi="Calibri" w:cs="Calibri"/>
          <w:kern w:val="0"/>
          <w14:ligatures w14:val="none"/>
        </w:rPr>
        <w:lastRenderedPageBreak/>
        <w:t>contrôle</w:t>
      </w:r>
      <w:proofErr w:type="gramEnd"/>
      <w:r w:rsidRPr="00436E2D">
        <w:rPr>
          <w:rFonts w:ascii="Calibri" w:eastAsia="Times New Roman" w:hAnsi="Calibri" w:cs="Calibri"/>
          <w:kern w:val="0"/>
          <w14:ligatures w14:val="none"/>
        </w:rPr>
        <w:t xml:space="preserve"> du taux d'impuretés ; contrôle du taux d'humidité ; contrôle du poids net ; classification des lots</w:t>
      </w:r>
      <w:r w:rsidR="00B475D8" w:rsidRPr="00436E2D">
        <w:rPr>
          <w:rFonts w:ascii="Calibri" w:eastAsia="Times New Roman" w:hAnsi="Calibri" w:cs="Calibri"/>
          <w:kern w:val="0"/>
          <w14:ligatures w14:val="none"/>
        </w:rPr>
        <w:t>.</w:t>
      </w:r>
    </w:p>
    <w:p w14:paraId="51AB5608" w14:textId="77777777" w:rsidR="002B58F9" w:rsidRPr="00436E2D" w:rsidRDefault="002B58F9" w:rsidP="002B58F9">
      <w:pPr>
        <w:spacing w:before="100" w:beforeAutospacing="1" w:after="100" w:afterAutospacing="1" w:line="240" w:lineRule="auto"/>
        <w:jc w:val="both"/>
        <w:rPr>
          <w:rFonts w:ascii="Calibri" w:eastAsia="Times New Roman" w:hAnsi="Calibri" w:cs="Calibri"/>
          <w:kern w:val="0"/>
          <w14:ligatures w14:val="none"/>
        </w:rPr>
      </w:pPr>
    </w:p>
    <w:p w14:paraId="4FC57F5F" w14:textId="77777777" w:rsidR="00FD20E0" w:rsidRPr="00436E2D" w:rsidRDefault="00FD20E0" w:rsidP="009D2543">
      <w:pPr>
        <w:spacing w:before="100" w:beforeAutospacing="1" w:after="100" w:afterAutospacing="1" w:line="240" w:lineRule="auto"/>
        <w:ind w:left="426"/>
        <w:jc w:val="both"/>
        <w:outlineLvl w:val="2"/>
        <w:rPr>
          <w:rFonts w:ascii="Calibri" w:eastAsia="Times New Roman" w:hAnsi="Calibri" w:cs="Calibri"/>
          <w:b/>
          <w:bCs/>
          <w:kern w:val="0"/>
          <w14:ligatures w14:val="none"/>
        </w:rPr>
      </w:pPr>
      <w:r w:rsidRPr="00436E2D">
        <w:rPr>
          <w:rFonts w:ascii="Calibri" w:eastAsia="Times New Roman" w:hAnsi="Calibri" w:cs="Calibri"/>
          <w:b/>
          <w:bCs/>
          <w:kern w:val="0"/>
          <w14:ligatures w14:val="none"/>
        </w:rPr>
        <w:t>E. Renforcement des capacités</w:t>
      </w:r>
    </w:p>
    <w:p w14:paraId="66B42FAF" w14:textId="77777777" w:rsidR="00FD20E0" w:rsidRPr="00436E2D" w:rsidRDefault="00FD20E0" w:rsidP="009D2543">
      <w:pPr>
        <w:spacing w:before="100" w:beforeAutospacing="1" w:after="100" w:afterAutospacing="1" w:line="240" w:lineRule="auto"/>
        <w:ind w:left="426"/>
        <w:jc w:val="both"/>
        <w:rPr>
          <w:rFonts w:ascii="Calibri" w:eastAsia="Times New Roman" w:hAnsi="Calibri" w:cs="Calibri"/>
          <w:kern w:val="0"/>
          <w14:ligatures w14:val="none"/>
        </w:rPr>
      </w:pPr>
      <w:r w:rsidRPr="00436E2D">
        <w:rPr>
          <w:rFonts w:ascii="Calibri" w:eastAsia="Times New Roman" w:hAnsi="Calibri" w:cs="Calibri"/>
          <w:kern w:val="0"/>
          <w14:ligatures w14:val="none"/>
        </w:rPr>
        <w:t>L'opérateur devra :</w:t>
      </w:r>
    </w:p>
    <w:p w14:paraId="2996340D" w14:textId="77777777" w:rsidR="00FD20E0" w:rsidRPr="00436E2D" w:rsidRDefault="00FD20E0" w:rsidP="009D2543">
      <w:pPr>
        <w:numPr>
          <w:ilvl w:val="0"/>
          <w:numId w:val="2"/>
        </w:numPr>
        <w:tabs>
          <w:tab w:val="clear" w:pos="720"/>
        </w:tabs>
        <w:spacing w:before="100" w:beforeAutospacing="1" w:after="100" w:afterAutospacing="1" w:line="240" w:lineRule="auto"/>
        <w:ind w:left="1134"/>
        <w:jc w:val="both"/>
        <w:rPr>
          <w:rFonts w:ascii="Calibri" w:eastAsia="Times New Roman" w:hAnsi="Calibri" w:cs="Calibri"/>
          <w:kern w:val="0"/>
          <w14:ligatures w14:val="none"/>
        </w:rPr>
      </w:pPr>
      <w:proofErr w:type="gramStart"/>
      <w:r w:rsidRPr="00436E2D">
        <w:rPr>
          <w:rFonts w:ascii="Calibri" w:eastAsia="Times New Roman" w:hAnsi="Calibri" w:cs="Calibri"/>
          <w:kern w:val="0"/>
          <w14:ligatures w14:val="none"/>
        </w:rPr>
        <w:t>former</w:t>
      </w:r>
      <w:proofErr w:type="gramEnd"/>
      <w:r w:rsidRPr="00436E2D">
        <w:rPr>
          <w:rFonts w:ascii="Calibri" w:eastAsia="Times New Roman" w:hAnsi="Calibri" w:cs="Calibri"/>
          <w:kern w:val="0"/>
          <w14:ligatures w14:val="none"/>
        </w:rPr>
        <w:t xml:space="preserve"> les collecteurs ; </w:t>
      </w:r>
    </w:p>
    <w:p w14:paraId="0257AAA5" w14:textId="77777777" w:rsidR="00FD20E0" w:rsidRPr="00436E2D" w:rsidRDefault="00FD20E0" w:rsidP="009D2543">
      <w:pPr>
        <w:numPr>
          <w:ilvl w:val="0"/>
          <w:numId w:val="2"/>
        </w:numPr>
        <w:tabs>
          <w:tab w:val="clear" w:pos="720"/>
        </w:tabs>
        <w:spacing w:before="100" w:beforeAutospacing="1" w:after="100" w:afterAutospacing="1" w:line="240" w:lineRule="auto"/>
        <w:ind w:left="1134"/>
        <w:jc w:val="both"/>
        <w:rPr>
          <w:rFonts w:ascii="Calibri" w:eastAsia="Times New Roman" w:hAnsi="Calibri" w:cs="Calibri"/>
          <w:kern w:val="0"/>
          <w14:ligatures w14:val="none"/>
        </w:rPr>
      </w:pPr>
      <w:proofErr w:type="gramStart"/>
      <w:r w:rsidRPr="00436E2D">
        <w:rPr>
          <w:rFonts w:ascii="Calibri" w:eastAsia="Times New Roman" w:hAnsi="Calibri" w:cs="Calibri"/>
          <w:kern w:val="0"/>
          <w14:ligatures w14:val="none"/>
        </w:rPr>
        <w:t>former</w:t>
      </w:r>
      <w:proofErr w:type="gramEnd"/>
      <w:r w:rsidRPr="00436E2D">
        <w:rPr>
          <w:rFonts w:ascii="Calibri" w:eastAsia="Times New Roman" w:hAnsi="Calibri" w:cs="Calibri"/>
          <w:kern w:val="0"/>
          <w14:ligatures w14:val="none"/>
        </w:rPr>
        <w:t xml:space="preserve"> les gestionnaires des dépôts ; </w:t>
      </w:r>
    </w:p>
    <w:p w14:paraId="783A4033" w14:textId="77777777" w:rsidR="00FD20E0" w:rsidRPr="00436E2D" w:rsidRDefault="00FD20E0" w:rsidP="009D2543">
      <w:pPr>
        <w:numPr>
          <w:ilvl w:val="0"/>
          <w:numId w:val="2"/>
        </w:numPr>
        <w:tabs>
          <w:tab w:val="clear" w:pos="720"/>
        </w:tabs>
        <w:spacing w:before="100" w:beforeAutospacing="1" w:after="100" w:afterAutospacing="1" w:line="240" w:lineRule="auto"/>
        <w:ind w:left="1134"/>
        <w:jc w:val="both"/>
        <w:rPr>
          <w:rFonts w:ascii="Calibri" w:eastAsia="Times New Roman" w:hAnsi="Calibri" w:cs="Calibri"/>
          <w:kern w:val="0"/>
          <w14:ligatures w14:val="none"/>
        </w:rPr>
      </w:pPr>
      <w:proofErr w:type="gramStart"/>
      <w:r w:rsidRPr="00436E2D">
        <w:rPr>
          <w:rFonts w:ascii="Calibri" w:eastAsia="Times New Roman" w:hAnsi="Calibri" w:cs="Calibri"/>
          <w:kern w:val="0"/>
          <w14:ligatures w14:val="none"/>
        </w:rPr>
        <w:t>participer</w:t>
      </w:r>
      <w:proofErr w:type="gramEnd"/>
      <w:r w:rsidRPr="00436E2D">
        <w:rPr>
          <w:rFonts w:ascii="Calibri" w:eastAsia="Times New Roman" w:hAnsi="Calibri" w:cs="Calibri"/>
          <w:kern w:val="0"/>
          <w14:ligatures w14:val="none"/>
        </w:rPr>
        <w:t xml:space="preserve"> à la formation des conducteurs des triporteurs ; </w:t>
      </w:r>
    </w:p>
    <w:p w14:paraId="6DBDD093" w14:textId="77777777" w:rsidR="00F56500" w:rsidRPr="00436E2D" w:rsidRDefault="00FD20E0" w:rsidP="008239DE">
      <w:pPr>
        <w:numPr>
          <w:ilvl w:val="0"/>
          <w:numId w:val="2"/>
        </w:numPr>
        <w:tabs>
          <w:tab w:val="clear" w:pos="720"/>
        </w:tabs>
        <w:spacing w:before="100" w:beforeAutospacing="1" w:after="100" w:afterAutospacing="1" w:line="240" w:lineRule="auto"/>
        <w:ind w:left="1134" w:hanging="357"/>
        <w:jc w:val="both"/>
        <w:rPr>
          <w:rFonts w:ascii="Calibri" w:eastAsia="Times New Roman" w:hAnsi="Calibri" w:cs="Calibri"/>
          <w:kern w:val="0"/>
          <w14:ligatures w14:val="none"/>
        </w:rPr>
      </w:pPr>
      <w:proofErr w:type="gramStart"/>
      <w:r w:rsidRPr="00436E2D">
        <w:rPr>
          <w:rFonts w:ascii="Calibri" w:eastAsia="Times New Roman" w:hAnsi="Calibri" w:cs="Calibri"/>
          <w:kern w:val="0"/>
          <w14:ligatures w14:val="none"/>
        </w:rPr>
        <w:t>appuyer</w:t>
      </w:r>
      <w:proofErr w:type="gramEnd"/>
      <w:r w:rsidRPr="00436E2D">
        <w:rPr>
          <w:rFonts w:ascii="Calibri" w:eastAsia="Times New Roman" w:hAnsi="Calibri" w:cs="Calibri"/>
          <w:kern w:val="0"/>
          <w14:ligatures w14:val="none"/>
        </w:rPr>
        <w:t xml:space="preserve"> les bonnes pratiques commerciales.</w:t>
      </w:r>
    </w:p>
    <w:p w14:paraId="25F78579" w14:textId="77777777" w:rsidR="00A93CE7" w:rsidRPr="00436E2D" w:rsidRDefault="00A93CE7" w:rsidP="00A93CE7">
      <w:pPr>
        <w:spacing w:before="100" w:beforeAutospacing="1" w:after="100" w:afterAutospacing="1" w:line="240" w:lineRule="auto"/>
        <w:jc w:val="both"/>
        <w:rPr>
          <w:rFonts w:ascii="Calibri" w:eastAsia="Times New Roman" w:hAnsi="Calibri" w:cs="Calibri"/>
          <w:kern w:val="0"/>
          <w14:ligatures w14:val="none"/>
        </w:rPr>
      </w:pPr>
    </w:p>
    <w:p w14:paraId="23C8465B" w14:textId="77777777" w:rsidR="00F56500" w:rsidRPr="00436E2D" w:rsidRDefault="00F56500" w:rsidP="003652CB">
      <w:pPr>
        <w:spacing w:before="100" w:beforeAutospacing="1" w:after="100" w:afterAutospacing="1" w:line="240" w:lineRule="auto"/>
        <w:ind w:left="426"/>
        <w:jc w:val="both"/>
        <w:outlineLvl w:val="2"/>
        <w:rPr>
          <w:rFonts w:ascii="Calibri" w:eastAsia="Times New Roman" w:hAnsi="Calibri" w:cs="Calibri"/>
          <w:b/>
          <w:bCs/>
          <w:kern w:val="0"/>
          <w14:ligatures w14:val="none"/>
        </w:rPr>
      </w:pPr>
      <w:r w:rsidRPr="00436E2D">
        <w:rPr>
          <w:rFonts w:ascii="Calibri" w:eastAsia="Times New Roman" w:hAnsi="Calibri" w:cs="Calibri"/>
          <w:b/>
          <w:bCs/>
          <w:kern w:val="0"/>
          <w14:ligatures w14:val="none"/>
        </w:rPr>
        <w:t>F. Capacité à appuyer les producteurs et à assurer les coûts d'exploitation des équipements</w:t>
      </w:r>
    </w:p>
    <w:p w14:paraId="553FCAE7" w14:textId="77777777" w:rsidR="00F56500" w:rsidRPr="00436E2D" w:rsidRDefault="00F56500" w:rsidP="003652CB">
      <w:pPr>
        <w:spacing w:before="100" w:beforeAutospacing="1" w:after="100" w:afterAutospacing="1" w:line="240" w:lineRule="auto"/>
        <w:ind w:left="426"/>
        <w:jc w:val="both"/>
        <w:rPr>
          <w:rFonts w:ascii="Calibri" w:eastAsia="Times New Roman" w:hAnsi="Calibri" w:cs="Calibri"/>
          <w:kern w:val="0"/>
          <w14:ligatures w14:val="none"/>
        </w:rPr>
      </w:pPr>
      <w:r w:rsidRPr="00436E2D">
        <w:rPr>
          <w:rFonts w:ascii="Calibri" w:eastAsia="Times New Roman" w:hAnsi="Calibri" w:cs="Calibri"/>
          <w:kern w:val="0"/>
          <w14:ligatures w14:val="none"/>
        </w:rPr>
        <w:t>Le candidat devra démontrer sa capacité technique, logistique et financière à :</w:t>
      </w:r>
    </w:p>
    <w:p w14:paraId="0B57E274" w14:textId="77777777" w:rsidR="00F56500" w:rsidRPr="00436E2D" w:rsidRDefault="00F56500" w:rsidP="008239DE">
      <w:pPr>
        <w:numPr>
          <w:ilvl w:val="0"/>
          <w:numId w:val="2"/>
        </w:numPr>
        <w:tabs>
          <w:tab w:val="clear" w:pos="720"/>
        </w:tabs>
        <w:spacing w:before="100" w:beforeAutospacing="1" w:after="100" w:afterAutospacing="1" w:line="240" w:lineRule="auto"/>
        <w:ind w:left="1134" w:hanging="357"/>
        <w:jc w:val="both"/>
        <w:rPr>
          <w:rFonts w:ascii="Calibri" w:eastAsia="Times New Roman" w:hAnsi="Calibri" w:cs="Calibri"/>
          <w:kern w:val="0"/>
          <w14:ligatures w14:val="none"/>
        </w:rPr>
      </w:pPr>
      <w:proofErr w:type="gramStart"/>
      <w:r w:rsidRPr="00436E2D">
        <w:rPr>
          <w:rFonts w:ascii="Calibri" w:eastAsia="Times New Roman" w:hAnsi="Calibri" w:cs="Calibri"/>
          <w:kern w:val="0"/>
          <w14:ligatures w14:val="none"/>
        </w:rPr>
        <w:t>fournir</w:t>
      </w:r>
      <w:proofErr w:type="gramEnd"/>
      <w:r w:rsidRPr="00436E2D">
        <w:rPr>
          <w:rFonts w:ascii="Calibri" w:eastAsia="Times New Roman" w:hAnsi="Calibri" w:cs="Calibri"/>
          <w:kern w:val="0"/>
          <w14:ligatures w14:val="none"/>
        </w:rPr>
        <w:t xml:space="preserve"> ou préfinancer les outils indispensables à la collecte du latex (couteaux de saignée, godets, porte-godets, gouttières, seaux, tamis et autres petits équipements nécessaires aux planteurs), selon des modalités clairement définies dans son offre ; </w:t>
      </w:r>
    </w:p>
    <w:p w14:paraId="45972A26" w14:textId="77777777" w:rsidR="00F56500" w:rsidRPr="00436E2D" w:rsidRDefault="00F56500" w:rsidP="008239DE">
      <w:pPr>
        <w:numPr>
          <w:ilvl w:val="0"/>
          <w:numId w:val="2"/>
        </w:numPr>
        <w:tabs>
          <w:tab w:val="clear" w:pos="720"/>
        </w:tabs>
        <w:spacing w:before="100" w:beforeAutospacing="1" w:after="0" w:line="240" w:lineRule="auto"/>
        <w:ind w:left="1134" w:hanging="357"/>
        <w:jc w:val="both"/>
        <w:rPr>
          <w:rFonts w:ascii="Calibri" w:eastAsia="Times New Roman" w:hAnsi="Calibri" w:cs="Calibri"/>
          <w:kern w:val="0"/>
          <w14:ligatures w14:val="none"/>
        </w:rPr>
      </w:pPr>
      <w:proofErr w:type="gramStart"/>
      <w:r w:rsidRPr="00436E2D">
        <w:rPr>
          <w:rFonts w:ascii="Calibri" w:eastAsia="Times New Roman" w:hAnsi="Calibri" w:cs="Calibri"/>
          <w:kern w:val="0"/>
          <w14:ligatures w14:val="none"/>
        </w:rPr>
        <w:t>prendre</w:t>
      </w:r>
      <w:proofErr w:type="gramEnd"/>
      <w:r w:rsidRPr="00436E2D">
        <w:rPr>
          <w:rFonts w:ascii="Calibri" w:eastAsia="Times New Roman" w:hAnsi="Calibri" w:cs="Calibri"/>
          <w:kern w:val="0"/>
          <w14:ligatures w14:val="none"/>
        </w:rPr>
        <w:t xml:space="preserve"> en charge les frais d'exploitation des équipements mis à sa disposition dans le cadre du projet, notamment le tracteur</w:t>
      </w:r>
      <w:r w:rsidR="008C18DE" w:rsidRPr="00436E2D">
        <w:rPr>
          <w:rFonts w:ascii="Calibri" w:eastAsia="Times New Roman" w:hAnsi="Calibri" w:cs="Calibri"/>
          <w:kern w:val="0"/>
          <w14:ligatures w14:val="none"/>
        </w:rPr>
        <w:t xml:space="preserve"> (1)</w:t>
      </w:r>
      <w:r w:rsidRPr="00436E2D">
        <w:rPr>
          <w:rFonts w:ascii="Calibri" w:eastAsia="Times New Roman" w:hAnsi="Calibri" w:cs="Calibri"/>
          <w:kern w:val="0"/>
          <w14:ligatures w14:val="none"/>
        </w:rPr>
        <w:t>, les tricycles</w:t>
      </w:r>
      <w:r w:rsidR="008C18DE" w:rsidRPr="00436E2D">
        <w:rPr>
          <w:rFonts w:ascii="Calibri" w:eastAsia="Times New Roman" w:hAnsi="Calibri" w:cs="Calibri"/>
          <w:kern w:val="0"/>
          <w14:ligatures w14:val="none"/>
        </w:rPr>
        <w:t>-</w:t>
      </w:r>
      <w:r w:rsidRPr="00436E2D">
        <w:rPr>
          <w:rFonts w:ascii="Calibri" w:eastAsia="Times New Roman" w:hAnsi="Calibri" w:cs="Calibri"/>
          <w:kern w:val="0"/>
          <w14:ligatures w14:val="none"/>
        </w:rPr>
        <w:t>triporteurs</w:t>
      </w:r>
      <w:r w:rsidR="008C18DE" w:rsidRPr="00436E2D">
        <w:rPr>
          <w:rFonts w:ascii="Calibri" w:eastAsia="Times New Roman" w:hAnsi="Calibri" w:cs="Calibri"/>
          <w:kern w:val="0"/>
          <w14:ligatures w14:val="none"/>
        </w:rPr>
        <w:t xml:space="preserve"> (25)</w:t>
      </w:r>
      <w:r w:rsidRPr="00436E2D">
        <w:rPr>
          <w:rFonts w:ascii="Calibri" w:eastAsia="Times New Roman" w:hAnsi="Calibri" w:cs="Calibri"/>
          <w:kern w:val="0"/>
          <w14:ligatures w14:val="none"/>
        </w:rPr>
        <w:t xml:space="preserve"> et le pont-bascule</w:t>
      </w:r>
      <w:r w:rsidR="008C18DE" w:rsidRPr="00436E2D">
        <w:rPr>
          <w:rFonts w:ascii="Calibri" w:eastAsia="Times New Roman" w:hAnsi="Calibri" w:cs="Calibri"/>
          <w:kern w:val="0"/>
          <w14:ligatures w14:val="none"/>
        </w:rPr>
        <w:t xml:space="preserve"> (1)</w:t>
      </w:r>
      <w:r w:rsidRPr="00436E2D">
        <w:rPr>
          <w:rFonts w:ascii="Calibri" w:eastAsia="Times New Roman" w:hAnsi="Calibri" w:cs="Calibri"/>
          <w:kern w:val="0"/>
          <w14:ligatures w14:val="none"/>
        </w:rPr>
        <w:t xml:space="preserve">, y compris les coûts liés au carburant, aux lubrifiants, à l'entretien courant, aux réparations, aux consommables, aux assurances éventuelles et aux opérateurs ; </w:t>
      </w:r>
    </w:p>
    <w:p w14:paraId="5338BB83" w14:textId="77777777" w:rsidR="00FD20E0" w:rsidRPr="00436E2D" w:rsidRDefault="00A93CE7" w:rsidP="009D2543">
      <w:pPr>
        <w:spacing w:before="100" w:beforeAutospacing="1" w:after="100" w:afterAutospacing="1" w:line="240" w:lineRule="auto"/>
        <w:ind w:left="426"/>
        <w:jc w:val="both"/>
        <w:outlineLvl w:val="2"/>
        <w:rPr>
          <w:rFonts w:ascii="Calibri" w:eastAsia="Times New Roman" w:hAnsi="Calibri" w:cs="Calibri"/>
          <w:b/>
          <w:bCs/>
          <w:kern w:val="0"/>
          <w14:ligatures w14:val="none"/>
        </w:rPr>
      </w:pPr>
      <w:r w:rsidRPr="00436E2D">
        <w:rPr>
          <w:rFonts w:ascii="Calibri" w:eastAsia="Times New Roman" w:hAnsi="Calibri" w:cs="Calibri"/>
          <w:b/>
          <w:bCs/>
          <w:kern w:val="0"/>
          <w14:ligatures w14:val="none"/>
        </w:rPr>
        <w:t>G</w:t>
      </w:r>
      <w:r w:rsidR="00F56500" w:rsidRPr="00436E2D">
        <w:rPr>
          <w:rFonts w:ascii="Calibri" w:eastAsia="Times New Roman" w:hAnsi="Calibri" w:cs="Calibri"/>
          <w:b/>
          <w:bCs/>
          <w:kern w:val="0"/>
          <w14:ligatures w14:val="none"/>
        </w:rPr>
        <w:t xml:space="preserve">. </w:t>
      </w:r>
      <w:r w:rsidR="00FD20E0" w:rsidRPr="00436E2D">
        <w:rPr>
          <w:rFonts w:ascii="Calibri" w:eastAsia="Times New Roman" w:hAnsi="Calibri" w:cs="Calibri"/>
          <w:b/>
          <w:bCs/>
          <w:kern w:val="0"/>
          <w14:ligatures w14:val="none"/>
        </w:rPr>
        <w:t xml:space="preserve"> Gestion financière</w:t>
      </w:r>
    </w:p>
    <w:p w14:paraId="427E63E9" w14:textId="77777777" w:rsidR="00FD20E0" w:rsidRPr="00436E2D" w:rsidRDefault="00FD20E0" w:rsidP="009D2543">
      <w:pPr>
        <w:spacing w:before="100" w:beforeAutospacing="1" w:after="100" w:afterAutospacing="1" w:line="240" w:lineRule="auto"/>
        <w:ind w:left="426"/>
        <w:jc w:val="both"/>
        <w:rPr>
          <w:rFonts w:ascii="Calibri" w:eastAsia="Times New Roman" w:hAnsi="Calibri" w:cs="Calibri"/>
          <w:kern w:val="0"/>
          <w14:ligatures w14:val="none"/>
        </w:rPr>
      </w:pPr>
      <w:r w:rsidRPr="00436E2D">
        <w:rPr>
          <w:rFonts w:ascii="Calibri" w:eastAsia="Times New Roman" w:hAnsi="Calibri" w:cs="Calibri"/>
          <w:kern w:val="0"/>
          <w14:ligatures w14:val="none"/>
        </w:rPr>
        <w:t>L'opérateur devra :</w:t>
      </w:r>
    </w:p>
    <w:p w14:paraId="05CBBAE3" w14:textId="77777777" w:rsidR="00FD20E0" w:rsidRPr="00436E2D" w:rsidRDefault="00FD20E0" w:rsidP="009D2543">
      <w:pPr>
        <w:numPr>
          <w:ilvl w:val="0"/>
          <w:numId w:val="2"/>
        </w:numPr>
        <w:tabs>
          <w:tab w:val="clear" w:pos="720"/>
        </w:tabs>
        <w:spacing w:before="100" w:beforeAutospacing="1" w:after="100" w:afterAutospacing="1" w:line="240" w:lineRule="auto"/>
        <w:ind w:left="1134"/>
        <w:jc w:val="both"/>
        <w:rPr>
          <w:rFonts w:ascii="Calibri" w:eastAsia="Times New Roman" w:hAnsi="Calibri" w:cs="Calibri"/>
          <w:kern w:val="0"/>
          <w14:ligatures w14:val="none"/>
        </w:rPr>
      </w:pPr>
      <w:proofErr w:type="gramStart"/>
      <w:r w:rsidRPr="00436E2D">
        <w:rPr>
          <w:rFonts w:ascii="Calibri" w:eastAsia="Times New Roman" w:hAnsi="Calibri" w:cs="Calibri"/>
          <w:kern w:val="0"/>
          <w14:ligatures w14:val="none"/>
        </w:rPr>
        <w:t>tenir</w:t>
      </w:r>
      <w:proofErr w:type="gramEnd"/>
      <w:r w:rsidRPr="00436E2D">
        <w:rPr>
          <w:rFonts w:ascii="Calibri" w:eastAsia="Times New Roman" w:hAnsi="Calibri" w:cs="Calibri"/>
          <w:kern w:val="0"/>
          <w14:ligatures w14:val="none"/>
        </w:rPr>
        <w:t xml:space="preserve"> une comptabilité ouverte ; </w:t>
      </w:r>
    </w:p>
    <w:p w14:paraId="73CD56C0" w14:textId="77777777" w:rsidR="00FD20E0" w:rsidRPr="00436E2D" w:rsidRDefault="00FD20E0" w:rsidP="009D2543">
      <w:pPr>
        <w:numPr>
          <w:ilvl w:val="0"/>
          <w:numId w:val="2"/>
        </w:numPr>
        <w:tabs>
          <w:tab w:val="clear" w:pos="720"/>
        </w:tabs>
        <w:spacing w:before="100" w:beforeAutospacing="1" w:after="100" w:afterAutospacing="1" w:line="240" w:lineRule="auto"/>
        <w:ind w:left="1134"/>
        <w:jc w:val="both"/>
        <w:rPr>
          <w:rFonts w:ascii="Calibri" w:eastAsia="Times New Roman" w:hAnsi="Calibri" w:cs="Calibri"/>
          <w:kern w:val="0"/>
          <w14:ligatures w14:val="none"/>
        </w:rPr>
      </w:pPr>
      <w:proofErr w:type="gramStart"/>
      <w:r w:rsidRPr="00436E2D">
        <w:rPr>
          <w:rFonts w:ascii="Calibri" w:eastAsia="Times New Roman" w:hAnsi="Calibri" w:cs="Calibri"/>
          <w:kern w:val="0"/>
          <w14:ligatures w14:val="none"/>
        </w:rPr>
        <w:t>justifier</w:t>
      </w:r>
      <w:proofErr w:type="gramEnd"/>
      <w:r w:rsidRPr="00436E2D">
        <w:rPr>
          <w:rFonts w:ascii="Calibri" w:eastAsia="Times New Roman" w:hAnsi="Calibri" w:cs="Calibri"/>
          <w:kern w:val="0"/>
          <w14:ligatures w14:val="none"/>
        </w:rPr>
        <w:t xml:space="preserve"> les coûts de fonctionnement ; </w:t>
      </w:r>
    </w:p>
    <w:p w14:paraId="2785FE1C" w14:textId="77777777" w:rsidR="00FD20E0" w:rsidRPr="00436E2D" w:rsidRDefault="00FD20E0" w:rsidP="009D2543">
      <w:pPr>
        <w:numPr>
          <w:ilvl w:val="0"/>
          <w:numId w:val="2"/>
        </w:numPr>
        <w:tabs>
          <w:tab w:val="clear" w:pos="720"/>
        </w:tabs>
        <w:spacing w:before="100" w:beforeAutospacing="1" w:after="100" w:afterAutospacing="1" w:line="240" w:lineRule="auto"/>
        <w:ind w:left="1134"/>
        <w:jc w:val="both"/>
        <w:rPr>
          <w:rFonts w:ascii="Calibri" w:eastAsia="Times New Roman" w:hAnsi="Calibri" w:cs="Calibri"/>
          <w:kern w:val="0"/>
          <w14:ligatures w14:val="none"/>
        </w:rPr>
      </w:pPr>
      <w:proofErr w:type="gramStart"/>
      <w:r w:rsidRPr="00436E2D">
        <w:rPr>
          <w:rFonts w:ascii="Calibri" w:eastAsia="Times New Roman" w:hAnsi="Calibri" w:cs="Calibri"/>
          <w:kern w:val="0"/>
          <w14:ligatures w14:val="none"/>
        </w:rPr>
        <w:t>appliquer</w:t>
      </w:r>
      <w:proofErr w:type="gramEnd"/>
      <w:r w:rsidRPr="00436E2D">
        <w:rPr>
          <w:rFonts w:ascii="Calibri" w:eastAsia="Times New Roman" w:hAnsi="Calibri" w:cs="Calibri"/>
          <w:kern w:val="0"/>
          <w14:ligatures w14:val="none"/>
        </w:rPr>
        <w:t xml:space="preserve"> de manière transparente les retenues correspondant aux frais de service ; </w:t>
      </w:r>
    </w:p>
    <w:p w14:paraId="6C9367D9" w14:textId="1F3E93D4" w:rsidR="00F5063E" w:rsidRPr="00436E2D" w:rsidRDefault="00FD20E0" w:rsidP="00627DD9">
      <w:pPr>
        <w:numPr>
          <w:ilvl w:val="0"/>
          <w:numId w:val="2"/>
        </w:numPr>
        <w:tabs>
          <w:tab w:val="clear" w:pos="720"/>
        </w:tabs>
        <w:spacing w:before="100" w:beforeAutospacing="1" w:after="100" w:afterAutospacing="1" w:line="240" w:lineRule="auto"/>
        <w:ind w:left="1134"/>
        <w:jc w:val="both"/>
        <w:rPr>
          <w:rFonts w:ascii="Calibri" w:eastAsia="Times New Roman" w:hAnsi="Calibri" w:cs="Calibri"/>
          <w:kern w:val="0"/>
          <w14:ligatures w14:val="none"/>
        </w:rPr>
      </w:pPr>
      <w:proofErr w:type="gramStart"/>
      <w:r w:rsidRPr="00436E2D">
        <w:rPr>
          <w:rFonts w:ascii="Calibri" w:eastAsia="Times New Roman" w:hAnsi="Calibri" w:cs="Calibri"/>
          <w:kern w:val="0"/>
          <w14:ligatures w14:val="none"/>
        </w:rPr>
        <w:t>produire</w:t>
      </w:r>
      <w:proofErr w:type="gramEnd"/>
      <w:r w:rsidRPr="00436E2D">
        <w:rPr>
          <w:rFonts w:ascii="Calibri" w:eastAsia="Times New Roman" w:hAnsi="Calibri" w:cs="Calibri"/>
          <w:kern w:val="0"/>
          <w14:ligatures w14:val="none"/>
        </w:rPr>
        <w:t xml:space="preserve"> des rapports financiers périodiques. </w:t>
      </w:r>
    </w:p>
    <w:p w14:paraId="6E03E970" w14:textId="77777777" w:rsidR="00FD20E0" w:rsidRPr="00436E2D" w:rsidRDefault="00A93CE7" w:rsidP="00A93CE7">
      <w:pPr>
        <w:spacing w:before="100" w:beforeAutospacing="1" w:after="100" w:afterAutospacing="1" w:line="240" w:lineRule="auto"/>
        <w:ind w:left="426"/>
        <w:jc w:val="both"/>
        <w:outlineLvl w:val="2"/>
        <w:rPr>
          <w:rFonts w:ascii="Calibri" w:eastAsia="Times New Roman" w:hAnsi="Calibri" w:cs="Calibri"/>
          <w:b/>
          <w:bCs/>
          <w:kern w:val="0"/>
          <w14:ligatures w14:val="none"/>
        </w:rPr>
      </w:pPr>
      <w:r w:rsidRPr="00436E2D">
        <w:rPr>
          <w:rFonts w:ascii="Calibri" w:eastAsia="Times New Roman" w:hAnsi="Calibri" w:cs="Calibri"/>
          <w:b/>
          <w:bCs/>
          <w:kern w:val="0"/>
          <w14:ligatures w14:val="none"/>
        </w:rPr>
        <w:t>H</w:t>
      </w:r>
      <w:r w:rsidR="00F56500" w:rsidRPr="00436E2D">
        <w:rPr>
          <w:rFonts w:ascii="Calibri" w:eastAsia="Times New Roman" w:hAnsi="Calibri" w:cs="Calibri"/>
          <w:b/>
          <w:bCs/>
          <w:kern w:val="0"/>
          <w14:ligatures w14:val="none"/>
        </w:rPr>
        <w:t>.</w:t>
      </w:r>
      <w:r w:rsidRPr="00436E2D">
        <w:rPr>
          <w:rFonts w:ascii="Calibri" w:eastAsia="Times New Roman" w:hAnsi="Calibri" w:cs="Calibri"/>
          <w:b/>
          <w:bCs/>
          <w:kern w:val="0"/>
          <w14:ligatures w14:val="none"/>
        </w:rPr>
        <w:t xml:space="preserve"> </w:t>
      </w:r>
      <w:r w:rsidR="00FD20E0" w:rsidRPr="00436E2D">
        <w:rPr>
          <w:rFonts w:ascii="Calibri" w:eastAsia="Times New Roman" w:hAnsi="Calibri" w:cs="Calibri"/>
          <w:b/>
          <w:bCs/>
          <w:kern w:val="0"/>
          <w14:ligatures w14:val="none"/>
        </w:rPr>
        <w:t>Accompagnement institutionnel</w:t>
      </w:r>
    </w:p>
    <w:p w14:paraId="271F6666" w14:textId="77777777" w:rsidR="00FD20E0" w:rsidRPr="00436E2D" w:rsidRDefault="00FD20E0" w:rsidP="009D2543">
      <w:pPr>
        <w:spacing w:before="100" w:beforeAutospacing="1" w:after="100" w:afterAutospacing="1" w:line="240" w:lineRule="auto"/>
        <w:ind w:left="426"/>
        <w:jc w:val="both"/>
        <w:rPr>
          <w:rFonts w:ascii="Calibri" w:eastAsia="Times New Roman" w:hAnsi="Calibri" w:cs="Calibri"/>
          <w:kern w:val="0"/>
          <w14:ligatures w14:val="none"/>
        </w:rPr>
      </w:pPr>
      <w:r w:rsidRPr="00436E2D">
        <w:rPr>
          <w:rFonts w:ascii="Calibri" w:eastAsia="Times New Roman" w:hAnsi="Calibri" w:cs="Calibri"/>
          <w:kern w:val="0"/>
          <w14:ligatures w14:val="none"/>
        </w:rPr>
        <w:t>L'opérateur devra :</w:t>
      </w:r>
    </w:p>
    <w:p w14:paraId="7AA82281" w14:textId="77777777" w:rsidR="00FD20E0" w:rsidRPr="00436E2D" w:rsidRDefault="00FD20E0" w:rsidP="009D2543">
      <w:pPr>
        <w:numPr>
          <w:ilvl w:val="0"/>
          <w:numId w:val="2"/>
        </w:numPr>
        <w:tabs>
          <w:tab w:val="clear" w:pos="720"/>
        </w:tabs>
        <w:spacing w:before="100" w:beforeAutospacing="1" w:after="100" w:afterAutospacing="1" w:line="240" w:lineRule="auto"/>
        <w:ind w:left="1134"/>
        <w:jc w:val="both"/>
        <w:rPr>
          <w:rFonts w:ascii="Calibri" w:eastAsia="Times New Roman" w:hAnsi="Calibri" w:cs="Calibri"/>
          <w:kern w:val="0"/>
          <w14:ligatures w14:val="none"/>
        </w:rPr>
      </w:pPr>
      <w:proofErr w:type="gramStart"/>
      <w:r w:rsidRPr="00436E2D">
        <w:rPr>
          <w:rFonts w:ascii="Calibri" w:eastAsia="Times New Roman" w:hAnsi="Calibri" w:cs="Calibri"/>
          <w:kern w:val="0"/>
          <w14:ligatures w14:val="none"/>
        </w:rPr>
        <w:t>participer</w:t>
      </w:r>
      <w:proofErr w:type="gramEnd"/>
      <w:r w:rsidRPr="00436E2D">
        <w:rPr>
          <w:rFonts w:ascii="Calibri" w:eastAsia="Times New Roman" w:hAnsi="Calibri" w:cs="Calibri"/>
          <w:kern w:val="0"/>
          <w14:ligatures w14:val="none"/>
        </w:rPr>
        <w:t xml:space="preserve"> aux réunions trimestrielles de suivi ; </w:t>
      </w:r>
    </w:p>
    <w:p w14:paraId="1F40ABB2" w14:textId="77777777" w:rsidR="00FD20E0" w:rsidRPr="00436E2D" w:rsidRDefault="00FD20E0" w:rsidP="009D2543">
      <w:pPr>
        <w:numPr>
          <w:ilvl w:val="0"/>
          <w:numId w:val="2"/>
        </w:numPr>
        <w:tabs>
          <w:tab w:val="clear" w:pos="720"/>
        </w:tabs>
        <w:spacing w:before="100" w:beforeAutospacing="1" w:after="100" w:afterAutospacing="1" w:line="240" w:lineRule="auto"/>
        <w:ind w:left="1134"/>
        <w:jc w:val="both"/>
        <w:rPr>
          <w:rFonts w:ascii="Calibri" w:eastAsia="Times New Roman" w:hAnsi="Calibri" w:cs="Calibri"/>
          <w:kern w:val="0"/>
          <w14:ligatures w14:val="none"/>
        </w:rPr>
      </w:pPr>
      <w:proofErr w:type="gramStart"/>
      <w:r w:rsidRPr="00436E2D">
        <w:rPr>
          <w:rFonts w:ascii="Calibri" w:eastAsia="Times New Roman" w:hAnsi="Calibri" w:cs="Calibri"/>
          <w:kern w:val="0"/>
          <w14:ligatures w14:val="none"/>
        </w:rPr>
        <w:t>proposer</w:t>
      </w:r>
      <w:proofErr w:type="gramEnd"/>
      <w:r w:rsidRPr="00436E2D">
        <w:rPr>
          <w:rFonts w:ascii="Calibri" w:eastAsia="Times New Roman" w:hAnsi="Calibri" w:cs="Calibri"/>
          <w:kern w:val="0"/>
          <w14:ligatures w14:val="none"/>
        </w:rPr>
        <w:t xml:space="preserve"> des améliorations du dispositif ; </w:t>
      </w:r>
    </w:p>
    <w:p w14:paraId="3131B0E2" w14:textId="53A28550" w:rsidR="00B475D8" w:rsidRPr="00436E2D" w:rsidRDefault="00FD20E0" w:rsidP="00627DD9">
      <w:pPr>
        <w:numPr>
          <w:ilvl w:val="0"/>
          <w:numId w:val="2"/>
        </w:numPr>
        <w:tabs>
          <w:tab w:val="clear" w:pos="720"/>
        </w:tabs>
        <w:spacing w:before="100" w:beforeAutospacing="1" w:after="100" w:afterAutospacing="1" w:line="240" w:lineRule="auto"/>
        <w:ind w:left="1134"/>
        <w:jc w:val="both"/>
        <w:rPr>
          <w:rFonts w:ascii="Calibri" w:eastAsia="Times New Roman" w:hAnsi="Calibri" w:cs="Calibri"/>
          <w:kern w:val="0"/>
          <w14:ligatures w14:val="none"/>
        </w:rPr>
      </w:pPr>
      <w:proofErr w:type="gramStart"/>
      <w:r w:rsidRPr="006728F6">
        <w:rPr>
          <w:rFonts w:ascii="Calibri" w:eastAsia="Times New Roman" w:hAnsi="Calibri" w:cs="Calibri"/>
          <w:kern w:val="0"/>
          <w14:ligatures w14:val="none"/>
        </w:rPr>
        <w:t>préparer</w:t>
      </w:r>
      <w:proofErr w:type="gramEnd"/>
      <w:r w:rsidRPr="006728F6">
        <w:rPr>
          <w:rFonts w:ascii="Calibri" w:eastAsia="Times New Roman" w:hAnsi="Calibri" w:cs="Calibri"/>
          <w:kern w:val="0"/>
          <w14:ligatures w14:val="none"/>
        </w:rPr>
        <w:t xml:space="preserve"> </w:t>
      </w:r>
      <w:r w:rsidR="006728F6" w:rsidRPr="006728F6">
        <w:rPr>
          <w:rFonts w:ascii="Calibri" w:eastAsia="Times New Roman" w:hAnsi="Calibri" w:cs="Calibri"/>
          <w:kern w:val="0"/>
          <w14:ligatures w14:val="none"/>
        </w:rPr>
        <w:t>un</w:t>
      </w:r>
      <w:r w:rsidRPr="006728F6">
        <w:rPr>
          <w:rFonts w:ascii="Calibri" w:eastAsia="Times New Roman" w:hAnsi="Calibri" w:cs="Calibri"/>
          <w:kern w:val="0"/>
          <w14:ligatures w14:val="none"/>
        </w:rPr>
        <w:t xml:space="preserve"> transfert </w:t>
      </w:r>
      <w:r w:rsidR="006728F6" w:rsidRPr="006728F6">
        <w:rPr>
          <w:rFonts w:ascii="Calibri" w:eastAsia="Times New Roman" w:hAnsi="Calibri" w:cs="Calibri"/>
          <w:kern w:val="0"/>
          <w14:ligatures w14:val="none"/>
        </w:rPr>
        <w:t xml:space="preserve">progressif </w:t>
      </w:r>
      <w:r w:rsidRPr="006728F6">
        <w:rPr>
          <w:rFonts w:ascii="Calibri" w:eastAsia="Times New Roman" w:hAnsi="Calibri" w:cs="Calibri"/>
          <w:kern w:val="0"/>
          <w14:ligatures w14:val="none"/>
        </w:rPr>
        <w:t>vers la coopérative</w:t>
      </w:r>
      <w:r w:rsidR="00FC1C60" w:rsidRPr="006728F6">
        <w:rPr>
          <w:rFonts w:ascii="Calibri" w:eastAsia="Times New Roman" w:hAnsi="Calibri" w:cs="Calibri"/>
          <w:kern w:val="0"/>
          <w14:ligatures w14:val="none"/>
        </w:rPr>
        <w:t xml:space="preserve"> </w:t>
      </w:r>
      <w:r w:rsidR="006728F6" w:rsidRPr="006728F6">
        <w:rPr>
          <w:rFonts w:ascii="Calibri" w:eastAsia="Times New Roman" w:hAnsi="Calibri" w:cs="Calibri"/>
          <w:kern w:val="0"/>
          <w14:ligatures w14:val="none"/>
        </w:rPr>
        <w:t xml:space="preserve">des compétences </w:t>
      </w:r>
      <w:r w:rsidR="006728F6">
        <w:rPr>
          <w:rFonts w:ascii="Calibri" w:eastAsia="Times New Roman" w:hAnsi="Calibri" w:cs="Calibri"/>
          <w:kern w:val="0"/>
          <w14:ligatures w14:val="none"/>
        </w:rPr>
        <w:t>portant sur</w:t>
      </w:r>
      <w:r w:rsidR="00FC1C60">
        <w:rPr>
          <w:rFonts w:ascii="Calibri" w:eastAsia="Times New Roman" w:hAnsi="Calibri" w:cs="Calibri"/>
          <w:kern w:val="0"/>
          <w14:ligatures w14:val="none"/>
        </w:rPr>
        <w:t xml:space="preserve"> la gestion du circuit logistique, y compris les matériels et les équipements</w:t>
      </w:r>
      <w:r w:rsidRPr="00436E2D">
        <w:rPr>
          <w:rFonts w:ascii="Calibri" w:eastAsia="Times New Roman" w:hAnsi="Calibri" w:cs="Calibri"/>
          <w:kern w:val="0"/>
          <w14:ligatures w14:val="none"/>
        </w:rPr>
        <w:t xml:space="preserve">. </w:t>
      </w:r>
    </w:p>
    <w:p w14:paraId="5A5BA996" w14:textId="77777777" w:rsidR="00B7787C" w:rsidRPr="00436E2D" w:rsidRDefault="00A93CE7" w:rsidP="009D2543">
      <w:pPr>
        <w:pStyle w:val="Titolo3"/>
        <w:ind w:left="426"/>
        <w:rPr>
          <w:rFonts w:ascii="Calibri" w:hAnsi="Calibri" w:cs="Calibri"/>
          <w:b/>
          <w:bCs/>
          <w:color w:val="auto"/>
          <w:sz w:val="24"/>
          <w:szCs w:val="24"/>
        </w:rPr>
      </w:pPr>
      <w:r w:rsidRPr="00436E2D">
        <w:rPr>
          <w:rFonts w:ascii="Calibri" w:hAnsi="Calibri" w:cs="Calibri"/>
          <w:b/>
          <w:bCs/>
          <w:color w:val="auto"/>
          <w:sz w:val="24"/>
          <w:szCs w:val="24"/>
        </w:rPr>
        <w:lastRenderedPageBreak/>
        <w:t>I</w:t>
      </w:r>
      <w:r w:rsidR="00F56500" w:rsidRPr="00436E2D">
        <w:rPr>
          <w:rFonts w:ascii="Calibri" w:hAnsi="Calibri" w:cs="Calibri"/>
          <w:b/>
          <w:bCs/>
          <w:color w:val="auto"/>
          <w:sz w:val="24"/>
          <w:szCs w:val="24"/>
        </w:rPr>
        <w:t xml:space="preserve">. Gestion </w:t>
      </w:r>
      <w:r w:rsidR="00B7787C" w:rsidRPr="00436E2D">
        <w:rPr>
          <w:rFonts w:ascii="Calibri" w:hAnsi="Calibri" w:cs="Calibri"/>
          <w:b/>
          <w:bCs/>
          <w:color w:val="auto"/>
          <w:sz w:val="24"/>
          <w:szCs w:val="24"/>
        </w:rPr>
        <w:t>des risques</w:t>
      </w:r>
    </w:p>
    <w:p w14:paraId="0985D762" w14:textId="77777777" w:rsidR="00B7787C" w:rsidRPr="00436E2D" w:rsidRDefault="00B7787C" w:rsidP="009D2543">
      <w:pPr>
        <w:pStyle w:val="NormaleWeb"/>
        <w:ind w:left="426"/>
        <w:rPr>
          <w:rFonts w:ascii="Calibri" w:hAnsi="Calibri" w:cs="Calibri"/>
        </w:rPr>
      </w:pPr>
      <w:r w:rsidRPr="00436E2D">
        <w:rPr>
          <w:rFonts w:ascii="Calibri" w:hAnsi="Calibri" w:cs="Calibri"/>
        </w:rPr>
        <w:t>L'opérateur devra notamment :</w:t>
      </w:r>
    </w:p>
    <w:p w14:paraId="6EA46FB0" w14:textId="77777777" w:rsidR="00B7787C" w:rsidRPr="00436E2D" w:rsidRDefault="00B7787C" w:rsidP="009D2543">
      <w:pPr>
        <w:numPr>
          <w:ilvl w:val="0"/>
          <w:numId w:val="2"/>
        </w:numPr>
        <w:tabs>
          <w:tab w:val="clear" w:pos="720"/>
        </w:tabs>
        <w:spacing w:before="100" w:beforeAutospacing="1" w:after="100" w:afterAutospacing="1" w:line="240" w:lineRule="auto"/>
        <w:ind w:left="1134"/>
        <w:jc w:val="both"/>
        <w:rPr>
          <w:rFonts w:ascii="Calibri" w:eastAsia="Times New Roman" w:hAnsi="Calibri" w:cs="Calibri"/>
          <w:kern w:val="0"/>
          <w14:ligatures w14:val="none"/>
        </w:rPr>
      </w:pPr>
      <w:proofErr w:type="gramStart"/>
      <w:r w:rsidRPr="00436E2D">
        <w:rPr>
          <w:rFonts w:ascii="Calibri" w:eastAsia="Times New Roman" w:hAnsi="Calibri" w:cs="Calibri"/>
          <w:kern w:val="0"/>
          <w14:ligatures w14:val="none"/>
        </w:rPr>
        <w:t>mettre</w:t>
      </w:r>
      <w:proofErr w:type="gramEnd"/>
      <w:r w:rsidRPr="00436E2D">
        <w:rPr>
          <w:rFonts w:ascii="Calibri" w:eastAsia="Times New Roman" w:hAnsi="Calibri" w:cs="Calibri"/>
          <w:kern w:val="0"/>
          <w14:ligatures w14:val="none"/>
        </w:rPr>
        <w:t xml:space="preserve"> en œuvre un plan de gestion des risques logistiques ; </w:t>
      </w:r>
    </w:p>
    <w:p w14:paraId="355DAFC5" w14:textId="77777777" w:rsidR="00B7787C" w:rsidRPr="00436E2D" w:rsidRDefault="00B7787C" w:rsidP="009D2543">
      <w:pPr>
        <w:numPr>
          <w:ilvl w:val="0"/>
          <w:numId w:val="2"/>
        </w:numPr>
        <w:tabs>
          <w:tab w:val="clear" w:pos="720"/>
        </w:tabs>
        <w:spacing w:before="100" w:beforeAutospacing="1" w:after="100" w:afterAutospacing="1" w:line="240" w:lineRule="auto"/>
        <w:ind w:left="1134"/>
        <w:jc w:val="both"/>
        <w:rPr>
          <w:rFonts w:ascii="Calibri" w:eastAsia="Times New Roman" w:hAnsi="Calibri" w:cs="Calibri"/>
          <w:kern w:val="0"/>
          <w14:ligatures w14:val="none"/>
        </w:rPr>
      </w:pPr>
      <w:proofErr w:type="gramStart"/>
      <w:r w:rsidRPr="00436E2D">
        <w:rPr>
          <w:rFonts w:ascii="Calibri" w:eastAsia="Times New Roman" w:hAnsi="Calibri" w:cs="Calibri"/>
          <w:kern w:val="0"/>
          <w14:ligatures w14:val="none"/>
        </w:rPr>
        <w:t>assurer</w:t>
      </w:r>
      <w:proofErr w:type="gramEnd"/>
      <w:r w:rsidRPr="00436E2D">
        <w:rPr>
          <w:rFonts w:ascii="Calibri" w:eastAsia="Times New Roman" w:hAnsi="Calibri" w:cs="Calibri"/>
          <w:kern w:val="0"/>
          <w14:ligatures w14:val="none"/>
        </w:rPr>
        <w:t xml:space="preserve"> les équipements contre les principaux risques ; </w:t>
      </w:r>
    </w:p>
    <w:p w14:paraId="662CE3B8" w14:textId="77777777" w:rsidR="00B7787C" w:rsidRPr="00436E2D" w:rsidRDefault="00B7787C" w:rsidP="009D2543">
      <w:pPr>
        <w:numPr>
          <w:ilvl w:val="0"/>
          <w:numId w:val="2"/>
        </w:numPr>
        <w:tabs>
          <w:tab w:val="clear" w:pos="720"/>
        </w:tabs>
        <w:spacing w:before="100" w:beforeAutospacing="1" w:after="100" w:afterAutospacing="1" w:line="240" w:lineRule="auto"/>
        <w:ind w:left="1134"/>
        <w:jc w:val="both"/>
        <w:rPr>
          <w:rFonts w:ascii="Calibri" w:eastAsia="Times New Roman" w:hAnsi="Calibri" w:cs="Calibri"/>
          <w:kern w:val="0"/>
          <w14:ligatures w14:val="none"/>
        </w:rPr>
      </w:pPr>
      <w:proofErr w:type="gramStart"/>
      <w:r w:rsidRPr="00436E2D">
        <w:rPr>
          <w:rFonts w:ascii="Calibri" w:eastAsia="Times New Roman" w:hAnsi="Calibri" w:cs="Calibri"/>
          <w:kern w:val="0"/>
          <w14:ligatures w14:val="none"/>
        </w:rPr>
        <w:t>élaborer</w:t>
      </w:r>
      <w:proofErr w:type="gramEnd"/>
      <w:r w:rsidRPr="00436E2D">
        <w:rPr>
          <w:rFonts w:ascii="Calibri" w:eastAsia="Times New Roman" w:hAnsi="Calibri" w:cs="Calibri"/>
          <w:kern w:val="0"/>
          <w14:ligatures w14:val="none"/>
        </w:rPr>
        <w:t xml:space="preserve"> un plan de continuité des opérations ; </w:t>
      </w:r>
    </w:p>
    <w:p w14:paraId="6328EACD" w14:textId="77777777" w:rsidR="00B7787C" w:rsidRPr="00436E2D" w:rsidRDefault="00B7787C" w:rsidP="009D2543">
      <w:pPr>
        <w:numPr>
          <w:ilvl w:val="0"/>
          <w:numId w:val="2"/>
        </w:numPr>
        <w:tabs>
          <w:tab w:val="clear" w:pos="720"/>
        </w:tabs>
        <w:spacing w:before="100" w:beforeAutospacing="1" w:after="100" w:afterAutospacing="1" w:line="240" w:lineRule="auto"/>
        <w:ind w:left="1134"/>
        <w:jc w:val="both"/>
        <w:rPr>
          <w:rFonts w:ascii="Calibri" w:eastAsia="Times New Roman" w:hAnsi="Calibri" w:cs="Calibri"/>
          <w:kern w:val="0"/>
          <w14:ligatures w14:val="none"/>
        </w:rPr>
      </w:pPr>
      <w:proofErr w:type="gramStart"/>
      <w:r w:rsidRPr="00436E2D">
        <w:rPr>
          <w:rFonts w:ascii="Calibri" w:eastAsia="Times New Roman" w:hAnsi="Calibri" w:cs="Calibri"/>
          <w:kern w:val="0"/>
          <w14:ligatures w14:val="none"/>
        </w:rPr>
        <w:t>mettre</w:t>
      </w:r>
      <w:proofErr w:type="gramEnd"/>
      <w:r w:rsidRPr="00436E2D">
        <w:rPr>
          <w:rFonts w:ascii="Calibri" w:eastAsia="Times New Roman" w:hAnsi="Calibri" w:cs="Calibri"/>
          <w:kern w:val="0"/>
          <w14:ligatures w14:val="none"/>
        </w:rPr>
        <w:t xml:space="preserve"> en place un dispositif de gestion des plaintes.</w:t>
      </w:r>
    </w:p>
    <w:p w14:paraId="33C495F6" w14:textId="77777777" w:rsidR="00B7787C" w:rsidRPr="00436E2D" w:rsidRDefault="00B7787C" w:rsidP="00E70A60">
      <w:pPr>
        <w:spacing w:before="100" w:beforeAutospacing="1" w:after="100" w:afterAutospacing="1" w:line="240" w:lineRule="auto"/>
        <w:jc w:val="both"/>
        <w:outlineLvl w:val="0"/>
        <w:rPr>
          <w:rFonts w:ascii="Calibri" w:eastAsia="Times New Roman" w:hAnsi="Calibri" w:cs="Calibri"/>
          <w:b/>
          <w:bCs/>
          <w:kern w:val="36"/>
          <w14:ligatures w14:val="none"/>
        </w:rPr>
      </w:pPr>
    </w:p>
    <w:p w14:paraId="17B9CFE4" w14:textId="77777777" w:rsidR="00FD20E0" w:rsidRPr="00436E2D" w:rsidRDefault="00FD20E0" w:rsidP="00E70A60">
      <w:pPr>
        <w:spacing w:before="100" w:beforeAutospacing="1" w:after="100" w:afterAutospacing="1" w:line="240" w:lineRule="auto"/>
        <w:jc w:val="both"/>
        <w:outlineLvl w:val="0"/>
        <w:rPr>
          <w:rFonts w:ascii="Calibri" w:eastAsia="Times New Roman" w:hAnsi="Calibri" w:cs="Calibri"/>
          <w:b/>
          <w:bCs/>
          <w:kern w:val="36"/>
          <w14:ligatures w14:val="none"/>
        </w:rPr>
      </w:pPr>
      <w:r w:rsidRPr="00436E2D">
        <w:rPr>
          <w:rFonts w:ascii="Calibri" w:eastAsia="Times New Roman" w:hAnsi="Calibri" w:cs="Calibri"/>
          <w:b/>
          <w:bCs/>
          <w:kern w:val="36"/>
          <w14:ligatures w14:val="none"/>
        </w:rPr>
        <w:t>5. Résultats attendus</w:t>
      </w:r>
    </w:p>
    <w:p w14:paraId="4E692948" w14:textId="10B8425A" w:rsidR="00F5063E" w:rsidRPr="00436E2D" w:rsidRDefault="00F5063E" w:rsidP="00E70A60">
      <w:pPr>
        <w:spacing w:before="100" w:beforeAutospacing="1" w:after="100" w:afterAutospacing="1" w:line="240" w:lineRule="auto"/>
        <w:jc w:val="both"/>
        <w:rPr>
          <w:rFonts w:ascii="Calibri" w:eastAsia="Times New Roman" w:hAnsi="Calibri" w:cs="Calibri"/>
          <w:kern w:val="0"/>
          <w14:ligatures w14:val="none"/>
        </w:rPr>
      </w:pPr>
      <w:r w:rsidRPr="00436E2D">
        <w:rPr>
          <w:rFonts w:ascii="Calibri" w:eastAsia="Times New Roman" w:hAnsi="Calibri" w:cs="Calibri"/>
          <w:kern w:val="0"/>
          <w14:ligatures w14:val="none"/>
        </w:rPr>
        <w:t xml:space="preserve">Dans un délai de </w:t>
      </w:r>
      <w:r w:rsidR="00331446" w:rsidRPr="00436E2D">
        <w:rPr>
          <w:rFonts w:ascii="Calibri" w:eastAsia="Times New Roman" w:hAnsi="Calibri" w:cs="Calibri"/>
          <w:kern w:val="0"/>
          <w14:ligatures w14:val="none"/>
        </w:rPr>
        <w:t>21</w:t>
      </w:r>
      <w:r w:rsidRPr="00436E2D">
        <w:rPr>
          <w:rFonts w:ascii="Calibri" w:eastAsia="Times New Roman" w:hAnsi="Calibri" w:cs="Calibri"/>
          <w:kern w:val="0"/>
          <w14:ligatures w14:val="none"/>
        </w:rPr>
        <w:t xml:space="preserve"> jours dès l’attribution du présent marché, l’Opérateur </w:t>
      </w:r>
      <w:r w:rsidR="001E3F4F" w:rsidRPr="00436E2D">
        <w:rPr>
          <w:rFonts w:ascii="Calibri" w:eastAsia="Times New Roman" w:hAnsi="Calibri" w:cs="Calibri"/>
          <w:kern w:val="0"/>
          <w14:ligatures w14:val="none"/>
        </w:rPr>
        <w:t xml:space="preserve">privé d’achat </w:t>
      </w:r>
      <w:r w:rsidR="00771484" w:rsidRPr="00436E2D">
        <w:rPr>
          <w:rFonts w:ascii="Calibri" w:eastAsia="Times New Roman" w:hAnsi="Calibri" w:cs="Calibri"/>
          <w:kern w:val="0"/>
          <w14:ligatures w14:val="none"/>
        </w:rPr>
        <w:t xml:space="preserve">sélectionné devra signer un mémorandum d’entente (MOU) avec </w:t>
      </w:r>
      <w:r w:rsidR="001A4C14" w:rsidRPr="00436E2D">
        <w:rPr>
          <w:rFonts w:ascii="Calibri" w:eastAsia="Times New Roman" w:hAnsi="Calibri" w:cs="Calibri"/>
          <w:kern w:val="0"/>
          <w14:ligatures w14:val="none"/>
        </w:rPr>
        <w:t>la</w:t>
      </w:r>
      <w:r w:rsidR="001E3F4F" w:rsidRPr="00436E2D">
        <w:rPr>
          <w:rFonts w:ascii="Calibri" w:eastAsia="Times New Roman" w:hAnsi="Calibri" w:cs="Calibri"/>
          <w:kern w:val="0"/>
          <w14:ligatures w14:val="none"/>
        </w:rPr>
        <w:t xml:space="preserve"> </w:t>
      </w:r>
      <w:r w:rsidR="00771484" w:rsidRPr="00436E2D">
        <w:rPr>
          <w:rFonts w:ascii="Calibri" w:eastAsia="Times New Roman" w:hAnsi="Calibri" w:cs="Calibri"/>
          <w:kern w:val="0"/>
          <w14:ligatures w14:val="none"/>
        </w:rPr>
        <w:t xml:space="preserve">coopérative des producteurs </w:t>
      </w:r>
      <w:r w:rsidR="001E3F4F" w:rsidRPr="00436E2D">
        <w:rPr>
          <w:rFonts w:ascii="Calibri" w:eastAsia="Times New Roman" w:hAnsi="Calibri" w:cs="Calibri"/>
          <w:kern w:val="0"/>
          <w14:ligatures w14:val="none"/>
        </w:rPr>
        <w:t xml:space="preserve">basée à </w:t>
      </w:r>
      <w:proofErr w:type="spellStart"/>
      <w:r w:rsidR="00A333D7" w:rsidRPr="00436E2D">
        <w:rPr>
          <w:rFonts w:ascii="Calibri" w:eastAsia="Times New Roman" w:hAnsi="Calibri" w:cs="Calibri"/>
          <w:kern w:val="0"/>
          <w14:ligatures w14:val="none"/>
        </w:rPr>
        <w:t>Lomela</w:t>
      </w:r>
      <w:proofErr w:type="spellEnd"/>
      <w:r w:rsidR="001E3F4F" w:rsidRPr="00436E2D">
        <w:rPr>
          <w:rFonts w:ascii="Calibri" w:eastAsia="Times New Roman" w:hAnsi="Calibri" w:cs="Calibri"/>
          <w:kern w:val="0"/>
          <w14:ligatures w14:val="none"/>
        </w:rPr>
        <w:t xml:space="preserve"> (</w:t>
      </w:r>
      <w:r w:rsidR="007342A6" w:rsidRPr="00436E2D">
        <w:rPr>
          <w:rFonts w:ascii="Calibri" w:eastAsia="Times New Roman" w:hAnsi="Calibri" w:cs="Calibri"/>
          <w:kern w:val="0"/>
          <w14:ligatures w14:val="none"/>
        </w:rPr>
        <w:t>Coopérative Agricole du Sankuru</w:t>
      </w:r>
      <w:r w:rsidR="001E3F4F" w:rsidRPr="00436E2D">
        <w:rPr>
          <w:rFonts w:ascii="Calibri" w:eastAsia="Times New Roman" w:hAnsi="Calibri" w:cs="Calibri"/>
          <w:kern w:val="0"/>
          <w14:ligatures w14:val="none"/>
        </w:rPr>
        <w:t xml:space="preserve">) portant sur </w:t>
      </w:r>
      <w:r w:rsidR="008B5291" w:rsidRPr="00436E2D">
        <w:rPr>
          <w:rFonts w:ascii="Calibri" w:eastAsia="Times New Roman" w:hAnsi="Calibri" w:cs="Calibri"/>
          <w:kern w:val="0"/>
          <w14:ligatures w14:val="none"/>
        </w:rPr>
        <w:t>les éléments suivants</w:t>
      </w:r>
      <w:r w:rsidR="007342A6" w:rsidRPr="00436E2D">
        <w:rPr>
          <w:rFonts w:ascii="Calibri" w:eastAsia="Times New Roman" w:hAnsi="Calibri" w:cs="Calibri"/>
          <w:kern w:val="0"/>
          <w14:ligatures w14:val="none"/>
        </w:rPr>
        <w:t> :</w:t>
      </w:r>
    </w:p>
    <w:p w14:paraId="336185A0" w14:textId="77777777" w:rsidR="007342A6" w:rsidRPr="00436E2D" w:rsidRDefault="006F4712" w:rsidP="007342A6">
      <w:pPr>
        <w:pStyle w:val="Paragrafoelenco"/>
        <w:numPr>
          <w:ilvl w:val="0"/>
          <w:numId w:val="12"/>
        </w:numPr>
        <w:spacing w:before="100" w:beforeAutospacing="1" w:after="100" w:afterAutospacing="1" w:line="240" w:lineRule="auto"/>
        <w:jc w:val="both"/>
        <w:rPr>
          <w:rFonts w:ascii="Calibri" w:eastAsia="Times New Roman" w:hAnsi="Calibri" w:cs="Calibri"/>
          <w:kern w:val="0"/>
          <w14:ligatures w14:val="none"/>
        </w:rPr>
      </w:pPr>
      <w:proofErr w:type="gramStart"/>
      <w:r w:rsidRPr="00436E2D">
        <w:rPr>
          <w:rFonts w:ascii="Calibri" w:eastAsia="Times New Roman" w:hAnsi="Calibri" w:cs="Calibri"/>
          <w:kern w:val="0"/>
          <w14:ligatures w14:val="none"/>
        </w:rPr>
        <w:t>cadre</w:t>
      </w:r>
      <w:proofErr w:type="gramEnd"/>
      <w:r w:rsidRPr="00436E2D">
        <w:rPr>
          <w:rFonts w:ascii="Calibri" w:eastAsia="Times New Roman" w:hAnsi="Calibri" w:cs="Calibri"/>
          <w:kern w:val="0"/>
          <w14:ligatures w14:val="none"/>
        </w:rPr>
        <w:t xml:space="preserve"> de la collaboration entre l’</w:t>
      </w:r>
      <w:r w:rsidR="00657889" w:rsidRPr="00436E2D">
        <w:rPr>
          <w:rFonts w:ascii="Calibri" w:eastAsia="Times New Roman" w:hAnsi="Calibri" w:cs="Calibri"/>
          <w:kern w:val="0"/>
          <w14:ligatures w14:val="none"/>
        </w:rPr>
        <w:t>Opérateur</w:t>
      </w:r>
      <w:r w:rsidRPr="00436E2D">
        <w:rPr>
          <w:rFonts w:ascii="Calibri" w:eastAsia="Times New Roman" w:hAnsi="Calibri" w:cs="Calibri"/>
          <w:kern w:val="0"/>
          <w14:ligatures w14:val="none"/>
        </w:rPr>
        <w:t xml:space="preserve"> privé d’achat et la Coopérative/ engagements </w:t>
      </w:r>
      <w:r w:rsidR="00DF66AA" w:rsidRPr="00436E2D">
        <w:rPr>
          <w:rFonts w:ascii="Calibri" w:eastAsia="Times New Roman" w:hAnsi="Calibri" w:cs="Calibri"/>
          <w:kern w:val="0"/>
          <w14:ligatures w14:val="none"/>
        </w:rPr>
        <w:t>réciproques</w:t>
      </w:r>
      <w:r w:rsidR="00657889" w:rsidRPr="00436E2D">
        <w:rPr>
          <w:rFonts w:ascii="Calibri" w:eastAsia="Times New Roman" w:hAnsi="Calibri" w:cs="Calibri"/>
          <w:kern w:val="0"/>
          <w14:ligatures w14:val="none"/>
        </w:rPr>
        <w:t> ;</w:t>
      </w:r>
    </w:p>
    <w:p w14:paraId="3F501621" w14:textId="77777777" w:rsidR="008B5291" w:rsidRPr="00436E2D" w:rsidRDefault="008B5291" w:rsidP="007342A6">
      <w:pPr>
        <w:pStyle w:val="Paragrafoelenco"/>
        <w:numPr>
          <w:ilvl w:val="0"/>
          <w:numId w:val="12"/>
        </w:numPr>
        <w:spacing w:before="100" w:beforeAutospacing="1" w:after="100" w:afterAutospacing="1" w:line="240" w:lineRule="auto"/>
        <w:jc w:val="both"/>
        <w:rPr>
          <w:rFonts w:ascii="Calibri" w:eastAsia="Times New Roman" w:hAnsi="Calibri" w:cs="Calibri"/>
          <w:kern w:val="0"/>
          <w14:ligatures w14:val="none"/>
        </w:rPr>
      </w:pPr>
      <w:proofErr w:type="gramStart"/>
      <w:r w:rsidRPr="00436E2D">
        <w:rPr>
          <w:rFonts w:ascii="Calibri" w:eastAsia="Times New Roman" w:hAnsi="Calibri" w:cs="Calibri"/>
          <w:kern w:val="0"/>
          <w14:ligatures w14:val="none"/>
        </w:rPr>
        <w:t>stratégie</w:t>
      </w:r>
      <w:proofErr w:type="gramEnd"/>
      <w:r w:rsidRPr="00436E2D">
        <w:rPr>
          <w:rFonts w:ascii="Calibri" w:eastAsia="Times New Roman" w:hAnsi="Calibri" w:cs="Calibri"/>
          <w:kern w:val="0"/>
          <w14:ligatures w14:val="none"/>
        </w:rPr>
        <w:t xml:space="preserve"> d’achat</w:t>
      </w:r>
      <w:r w:rsidR="00657889" w:rsidRPr="00436E2D">
        <w:rPr>
          <w:rFonts w:ascii="Calibri" w:eastAsia="Times New Roman" w:hAnsi="Calibri" w:cs="Calibri"/>
          <w:kern w:val="0"/>
          <w14:ligatures w14:val="none"/>
        </w:rPr>
        <w:t> ;</w:t>
      </w:r>
    </w:p>
    <w:p w14:paraId="7E6DC301" w14:textId="77777777" w:rsidR="008B5291" w:rsidRPr="00436E2D" w:rsidRDefault="008B5291" w:rsidP="007342A6">
      <w:pPr>
        <w:pStyle w:val="Paragrafoelenco"/>
        <w:numPr>
          <w:ilvl w:val="0"/>
          <w:numId w:val="12"/>
        </w:numPr>
        <w:spacing w:before="100" w:beforeAutospacing="1" w:after="100" w:afterAutospacing="1" w:line="240" w:lineRule="auto"/>
        <w:jc w:val="both"/>
        <w:rPr>
          <w:rFonts w:ascii="Calibri" w:eastAsia="Times New Roman" w:hAnsi="Calibri" w:cs="Calibri"/>
          <w:kern w:val="0"/>
          <w14:ligatures w14:val="none"/>
        </w:rPr>
      </w:pPr>
      <w:proofErr w:type="gramStart"/>
      <w:r w:rsidRPr="00436E2D">
        <w:rPr>
          <w:rFonts w:ascii="Calibri" w:eastAsia="Times New Roman" w:hAnsi="Calibri" w:cs="Calibri"/>
          <w:kern w:val="0"/>
          <w14:ligatures w14:val="none"/>
        </w:rPr>
        <w:t>mécanisme</w:t>
      </w:r>
      <w:proofErr w:type="gramEnd"/>
      <w:r w:rsidRPr="00436E2D">
        <w:rPr>
          <w:rFonts w:ascii="Calibri" w:eastAsia="Times New Roman" w:hAnsi="Calibri" w:cs="Calibri"/>
          <w:kern w:val="0"/>
          <w14:ligatures w14:val="none"/>
        </w:rPr>
        <w:t xml:space="preserve"> de f</w:t>
      </w:r>
      <w:r w:rsidR="00006A85" w:rsidRPr="00436E2D">
        <w:rPr>
          <w:rFonts w:ascii="Calibri" w:eastAsia="Times New Roman" w:hAnsi="Calibri" w:cs="Calibri"/>
          <w:kern w:val="0"/>
          <w14:ligatures w14:val="none"/>
        </w:rPr>
        <w:t>ixation des prix</w:t>
      </w:r>
      <w:r w:rsidR="00657889" w:rsidRPr="00436E2D">
        <w:rPr>
          <w:rFonts w:ascii="Calibri" w:eastAsia="Times New Roman" w:hAnsi="Calibri" w:cs="Calibri"/>
          <w:kern w:val="0"/>
          <w14:ligatures w14:val="none"/>
        </w:rPr>
        <w:t> ;</w:t>
      </w:r>
    </w:p>
    <w:p w14:paraId="53DF0775" w14:textId="77777777" w:rsidR="00006A85" w:rsidRPr="00436E2D" w:rsidRDefault="00A333D7" w:rsidP="00E204B4">
      <w:pPr>
        <w:pStyle w:val="Paragrafoelenco"/>
        <w:numPr>
          <w:ilvl w:val="0"/>
          <w:numId w:val="12"/>
        </w:numPr>
        <w:spacing w:before="100" w:beforeAutospacing="1" w:after="100" w:afterAutospacing="1" w:line="240" w:lineRule="auto"/>
        <w:jc w:val="both"/>
        <w:rPr>
          <w:rFonts w:ascii="Calibri" w:eastAsia="Times New Roman" w:hAnsi="Calibri" w:cs="Calibri"/>
          <w:kern w:val="0"/>
          <w14:ligatures w14:val="none"/>
        </w:rPr>
      </w:pPr>
      <w:proofErr w:type="gramStart"/>
      <w:r w:rsidRPr="00436E2D">
        <w:rPr>
          <w:rFonts w:ascii="Calibri" w:eastAsia="Times New Roman" w:hAnsi="Calibri" w:cs="Calibri"/>
          <w:kern w:val="0"/>
          <w14:ligatures w14:val="none"/>
        </w:rPr>
        <w:t>autres</w:t>
      </w:r>
      <w:proofErr w:type="gramEnd"/>
      <w:r w:rsidRPr="00436E2D">
        <w:rPr>
          <w:rFonts w:ascii="Calibri" w:eastAsia="Times New Roman" w:hAnsi="Calibri" w:cs="Calibri"/>
          <w:kern w:val="0"/>
          <w14:ligatures w14:val="none"/>
        </w:rPr>
        <w:t xml:space="preserve"> éventuels éléments</w:t>
      </w:r>
      <w:r w:rsidR="00657889" w:rsidRPr="00436E2D">
        <w:rPr>
          <w:rFonts w:ascii="Calibri" w:eastAsia="Times New Roman" w:hAnsi="Calibri" w:cs="Calibri"/>
          <w:kern w:val="0"/>
          <w14:ligatures w14:val="none"/>
        </w:rPr>
        <w:t>.</w:t>
      </w:r>
    </w:p>
    <w:p w14:paraId="2E2DE45A" w14:textId="77777777" w:rsidR="00816350" w:rsidRPr="00436E2D" w:rsidRDefault="00816350" w:rsidP="00E70A60">
      <w:pPr>
        <w:spacing w:before="100" w:beforeAutospacing="1" w:after="100" w:afterAutospacing="1" w:line="240" w:lineRule="auto"/>
        <w:jc w:val="both"/>
        <w:rPr>
          <w:rFonts w:ascii="Calibri" w:eastAsia="Times New Roman" w:hAnsi="Calibri" w:cs="Calibri"/>
          <w:kern w:val="0"/>
          <w:u w:val="single"/>
          <w14:ligatures w14:val="none"/>
        </w:rPr>
      </w:pPr>
      <w:r w:rsidRPr="00436E2D">
        <w:rPr>
          <w:rFonts w:ascii="Calibri" w:eastAsia="Times New Roman" w:hAnsi="Calibri" w:cs="Calibri"/>
          <w:kern w:val="0"/>
          <w:u w:val="single"/>
          <w14:ligatures w14:val="none"/>
        </w:rPr>
        <w:t>Une copie de ce mémorandum sera transmise à ISCO dès sa signature.</w:t>
      </w:r>
    </w:p>
    <w:p w14:paraId="319E2A29" w14:textId="77777777" w:rsidR="00FD20E0" w:rsidRPr="00436E2D" w:rsidRDefault="00FD20E0" w:rsidP="00E70A60">
      <w:pPr>
        <w:spacing w:before="100" w:beforeAutospacing="1" w:after="100" w:afterAutospacing="1" w:line="240" w:lineRule="auto"/>
        <w:jc w:val="both"/>
        <w:rPr>
          <w:rFonts w:ascii="Calibri" w:eastAsia="Times New Roman" w:hAnsi="Calibri" w:cs="Calibri"/>
          <w:kern w:val="0"/>
          <w14:ligatures w14:val="none"/>
        </w:rPr>
      </w:pPr>
      <w:r w:rsidRPr="00436E2D">
        <w:rPr>
          <w:rFonts w:ascii="Calibri" w:eastAsia="Times New Roman" w:hAnsi="Calibri" w:cs="Calibri"/>
          <w:kern w:val="0"/>
          <w14:ligatures w14:val="none"/>
        </w:rPr>
        <w:t>À la fin du contrat, les résultats suivants devront être atteints :</w:t>
      </w:r>
    </w:p>
    <w:p w14:paraId="1BC43C17" w14:textId="77777777" w:rsidR="00FD20E0" w:rsidRPr="00436E2D" w:rsidRDefault="00FD20E0" w:rsidP="00E70A60">
      <w:pPr>
        <w:numPr>
          <w:ilvl w:val="0"/>
          <w:numId w:val="9"/>
        </w:numPr>
        <w:spacing w:before="100" w:beforeAutospacing="1" w:after="100" w:afterAutospacing="1" w:line="240" w:lineRule="auto"/>
        <w:jc w:val="both"/>
        <w:rPr>
          <w:rFonts w:ascii="Calibri" w:eastAsia="Times New Roman" w:hAnsi="Calibri" w:cs="Calibri"/>
          <w:kern w:val="0"/>
          <w14:ligatures w14:val="none"/>
        </w:rPr>
      </w:pPr>
      <w:proofErr w:type="gramStart"/>
      <w:r w:rsidRPr="00436E2D">
        <w:rPr>
          <w:rFonts w:ascii="Calibri" w:eastAsia="Times New Roman" w:hAnsi="Calibri" w:cs="Calibri"/>
          <w:kern w:val="0"/>
          <w14:ligatures w14:val="none"/>
        </w:rPr>
        <w:t>un</w:t>
      </w:r>
      <w:proofErr w:type="gramEnd"/>
      <w:r w:rsidRPr="00436E2D">
        <w:rPr>
          <w:rFonts w:ascii="Calibri" w:eastAsia="Times New Roman" w:hAnsi="Calibri" w:cs="Calibri"/>
          <w:kern w:val="0"/>
          <w14:ligatures w14:val="none"/>
        </w:rPr>
        <w:t xml:space="preserve"> contrat d'agriculture contractuelle fonctionnel est mis en œuvre ; </w:t>
      </w:r>
    </w:p>
    <w:p w14:paraId="524205FC" w14:textId="77777777" w:rsidR="00FD20E0" w:rsidRPr="00436E2D" w:rsidRDefault="00A414E8" w:rsidP="00E70A60">
      <w:pPr>
        <w:numPr>
          <w:ilvl w:val="0"/>
          <w:numId w:val="9"/>
        </w:numPr>
        <w:spacing w:before="100" w:beforeAutospacing="1" w:after="100" w:afterAutospacing="1" w:line="240" w:lineRule="auto"/>
        <w:jc w:val="both"/>
        <w:rPr>
          <w:rFonts w:ascii="Calibri" w:eastAsia="Times New Roman" w:hAnsi="Calibri" w:cs="Calibri"/>
          <w:kern w:val="0"/>
          <w14:ligatures w14:val="none"/>
        </w:rPr>
      </w:pPr>
      <w:proofErr w:type="gramStart"/>
      <w:r w:rsidRPr="00436E2D">
        <w:rPr>
          <w:rFonts w:ascii="Calibri" w:eastAsia="Times New Roman" w:hAnsi="Calibri" w:cs="Calibri"/>
          <w:kern w:val="0"/>
          <w14:ligatures w14:val="none"/>
        </w:rPr>
        <w:t>la</w:t>
      </w:r>
      <w:proofErr w:type="gramEnd"/>
      <w:r w:rsidRPr="00436E2D">
        <w:rPr>
          <w:rFonts w:ascii="Calibri" w:eastAsia="Times New Roman" w:hAnsi="Calibri" w:cs="Calibri"/>
          <w:kern w:val="0"/>
          <w14:ligatures w14:val="none"/>
        </w:rPr>
        <w:t xml:space="preserve"> commercialisation d’un volume mensuel d’</w:t>
      </w:r>
      <w:r w:rsidR="00FD20E0" w:rsidRPr="00436E2D">
        <w:rPr>
          <w:rFonts w:ascii="Calibri" w:eastAsia="Times New Roman" w:hAnsi="Calibri" w:cs="Calibri"/>
          <w:kern w:val="0"/>
          <w14:ligatures w14:val="none"/>
        </w:rPr>
        <w:t xml:space="preserve">environ </w:t>
      </w:r>
      <w:r w:rsidR="00FD20E0" w:rsidRPr="00436E2D">
        <w:rPr>
          <w:rFonts w:ascii="Calibri" w:eastAsia="Times New Roman" w:hAnsi="Calibri" w:cs="Calibri"/>
          <w:b/>
          <w:bCs/>
          <w:kern w:val="0"/>
          <w14:ligatures w14:val="none"/>
        </w:rPr>
        <w:t>250 tonnes de latex coagulé</w:t>
      </w:r>
      <w:r w:rsidR="00657889" w:rsidRPr="00436E2D">
        <w:rPr>
          <w:rFonts w:ascii="Calibri" w:eastAsia="Times New Roman" w:hAnsi="Calibri" w:cs="Calibri"/>
          <w:b/>
          <w:bCs/>
          <w:kern w:val="0"/>
          <w14:ligatures w14:val="none"/>
        </w:rPr>
        <w:t xml:space="preserve"> </w:t>
      </w:r>
      <w:r w:rsidR="00FD20E0" w:rsidRPr="00436E2D">
        <w:rPr>
          <w:rFonts w:ascii="Calibri" w:eastAsia="Times New Roman" w:hAnsi="Calibri" w:cs="Calibri"/>
          <w:kern w:val="0"/>
          <w14:ligatures w14:val="none"/>
        </w:rPr>
        <w:t xml:space="preserve">; </w:t>
      </w:r>
    </w:p>
    <w:p w14:paraId="49EC8743" w14:textId="77777777" w:rsidR="00FD20E0" w:rsidRPr="00436E2D" w:rsidRDefault="00FD20E0" w:rsidP="00E70A60">
      <w:pPr>
        <w:numPr>
          <w:ilvl w:val="0"/>
          <w:numId w:val="9"/>
        </w:numPr>
        <w:spacing w:before="100" w:beforeAutospacing="1" w:after="100" w:afterAutospacing="1" w:line="240" w:lineRule="auto"/>
        <w:jc w:val="both"/>
        <w:rPr>
          <w:rFonts w:ascii="Calibri" w:eastAsia="Times New Roman" w:hAnsi="Calibri" w:cs="Calibri"/>
          <w:kern w:val="0"/>
          <w14:ligatures w14:val="none"/>
        </w:rPr>
      </w:pPr>
      <w:proofErr w:type="gramStart"/>
      <w:r w:rsidRPr="00436E2D">
        <w:rPr>
          <w:rFonts w:ascii="Calibri" w:eastAsia="Times New Roman" w:hAnsi="Calibri" w:cs="Calibri"/>
          <w:kern w:val="0"/>
          <w14:ligatures w14:val="none"/>
        </w:rPr>
        <w:t>les</w:t>
      </w:r>
      <w:proofErr w:type="gramEnd"/>
      <w:r w:rsidRPr="00436E2D">
        <w:rPr>
          <w:rFonts w:ascii="Calibri" w:eastAsia="Times New Roman" w:hAnsi="Calibri" w:cs="Calibri"/>
          <w:kern w:val="0"/>
          <w14:ligatures w14:val="none"/>
        </w:rPr>
        <w:t xml:space="preserve"> paiements aux producteurs sont effectués régulièrement ; </w:t>
      </w:r>
    </w:p>
    <w:p w14:paraId="120DF2B4" w14:textId="77777777" w:rsidR="00FD20E0" w:rsidRPr="00436E2D" w:rsidRDefault="00FD20E0" w:rsidP="00E70A60">
      <w:pPr>
        <w:numPr>
          <w:ilvl w:val="0"/>
          <w:numId w:val="9"/>
        </w:numPr>
        <w:spacing w:before="100" w:beforeAutospacing="1" w:after="100" w:afterAutospacing="1" w:line="240" w:lineRule="auto"/>
        <w:jc w:val="both"/>
        <w:rPr>
          <w:rFonts w:ascii="Calibri" w:eastAsia="Times New Roman" w:hAnsi="Calibri" w:cs="Calibri"/>
          <w:kern w:val="0"/>
          <w14:ligatures w14:val="none"/>
        </w:rPr>
      </w:pPr>
      <w:proofErr w:type="gramStart"/>
      <w:r w:rsidRPr="00436E2D">
        <w:rPr>
          <w:rFonts w:ascii="Calibri" w:eastAsia="Times New Roman" w:hAnsi="Calibri" w:cs="Calibri"/>
          <w:kern w:val="0"/>
          <w14:ligatures w14:val="none"/>
        </w:rPr>
        <w:t>le</w:t>
      </w:r>
      <w:proofErr w:type="gramEnd"/>
      <w:r w:rsidRPr="00436E2D">
        <w:rPr>
          <w:rFonts w:ascii="Calibri" w:eastAsia="Times New Roman" w:hAnsi="Calibri" w:cs="Calibri"/>
          <w:kern w:val="0"/>
          <w14:ligatures w14:val="none"/>
        </w:rPr>
        <w:t xml:space="preserve"> système logistique fonctionne efficacement ; </w:t>
      </w:r>
    </w:p>
    <w:p w14:paraId="3C24A34E" w14:textId="77777777" w:rsidR="00FD20E0" w:rsidRPr="00436E2D" w:rsidRDefault="00FD20E0" w:rsidP="00E70A60">
      <w:pPr>
        <w:numPr>
          <w:ilvl w:val="0"/>
          <w:numId w:val="9"/>
        </w:numPr>
        <w:spacing w:before="100" w:beforeAutospacing="1" w:after="100" w:afterAutospacing="1" w:line="240" w:lineRule="auto"/>
        <w:jc w:val="both"/>
        <w:rPr>
          <w:rFonts w:ascii="Calibri" w:eastAsia="Times New Roman" w:hAnsi="Calibri" w:cs="Calibri"/>
          <w:kern w:val="0"/>
          <w14:ligatures w14:val="none"/>
        </w:rPr>
      </w:pPr>
      <w:proofErr w:type="gramStart"/>
      <w:r w:rsidRPr="00436E2D">
        <w:rPr>
          <w:rFonts w:ascii="Calibri" w:eastAsia="Times New Roman" w:hAnsi="Calibri" w:cs="Calibri"/>
          <w:kern w:val="0"/>
          <w14:ligatures w14:val="none"/>
        </w:rPr>
        <w:t>les</w:t>
      </w:r>
      <w:proofErr w:type="gramEnd"/>
      <w:r w:rsidRPr="00436E2D">
        <w:rPr>
          <w:rFonts w:ascii="Calibri" w:eastAsia="Times New Roman" w:hAnsi="Calibri" w:cs="Calibri"/>
          <w:kern w:val="0"/>
          <w14:ligatures w14:val="none"/>
        </w:rPr>
        <w:t xml:space="preserve"> équipements du projet sont correctement gérés ; </w:t>
      </w:r>
    </w:p>
    <w:p w14:paraId="6499BEDA" w14:textId="77777777" w:rsidR="00FD20E0" w:rsidRPr="00436E2D" w:rsidRDefault="00FD20E0" w:rsidP="00E70A60">
      <w:pPr>
        <w:numPr>
          <w:ilvl w:val="0"/>
          <w:numId w:val="9"/>
        </w:numPr>
        <w:spacing w:before="100" w:beforeAutospacing="1" w:after="100" w:afterAutospacing="1" w:line="240" w:lineRule="auto"/>
        <w:jc w:val="both"/>
        <w:rPr>
          <w:rFonts w:ascii="Calibri" w:eastAsia="Times New Roman" w:hAnsi="Calibri" w:cs="Calibri"/>
          <w:kern w:val="0"/>
          <w14:ligatures w14:val="none"/>
        </w:rPr>
      </w:pPr>
      <w:proofErr w:type="gramStart"/>
      <w:r w:rsidRPr="00436E2D">
        <w:rPr>
          <w:rFonts w:ascii="Calibri" w:eastAsia="Times New Roman" w:hAnsi="Calibri" w:cs="Calibri"/>
          <w:kern w:val="0"/>
          <w14:ligatures w14:val="none"/>
        </w:rPr>
        <w:t>les</w:t>
      </w:r>
      <w:proofErr w:type="gramEnd"/>
      <w:r w:rsidRPr="00436E2D">
        <w:rPr>
          <w:rFonts w:ascii="Calibri" w:eastAsia="Times New Roman" w:hAnsi="Calibri" w:cs="Calibri"/>
          <w:kern w:val="0"/>
          <w14:ligatures w14:val="none"/>
        </w:rPr>
        <w:t xml:space="preserve"> capacités de la coopérative sont renforcées ; </w:t>
      </w:r>
    </w:p>
    <w:p w14:paraId="793B9107" w14:textId="77777777" w:rsidR="00FD20E0" w:rsidRPr="00436E2D" w:rsidRDefault="00FD20E0" w:rsidP="00E70A60">
      <w:pPr>
        <w:numPr>
          <w:ilvl w:val="0"/>
          <w:numId w:val="9"/>
        </w:numPr>
        <w:spacing w:before="100" w:beforeAutospacing="1" w:after="100" w:afterAutospacing="1" w:line="240" w:lineRule="auto"/>
        <w:jc w:val="both"/>
        <w:rPr>
          <w:rFonts w:ascii="Calibri" w:eastAsia="Times New Roman" w:hAnsi="Calibri" w:cs="Calibri"/>
          <w:kern w:val="0"/>
          <w14:ligatures w14:val="none"/>
        </w:rPr>
      </w:pPr>
      <w:proofErr w:type="gramStart"/>
      <w:r w:rsidRPr="00436E2D">
        <w:rPr>
          <w:rFonts w:ascii="Calibri" w:eastAsia="Times New Roman" w:hAnsi="Calibri" w:cs="Calibri"/>
          <w:kern w:val="0"/>
          <w14:ligatures w14:val="none"/>
        </w:rPr>
        <w:t>un</w:t>
      </w:r>
      <w:proofErr w:type="gramEnd"/>
      <w:r w:rsidRPr="00436E2D">
        <w:rPr>
          <w:rFonts w:ascii="Calibri" w:eastAsia="Times New Roman" w:hAnsi="Calibri" w:cs="Calibri"/>
          <w:kern w:val="0"/>
          <w14:ligatures w14:val="none"/>
        </w:rPr>
        <w:t xml:space="preserve"> plan de transfert des compétences est exécuté. </w:t>
      </w:r>
    </w:p>
    <w:p w14:paraId="7D379F98" w14:textId="77777777" w:rsidR="00F5063E" w:rsidRPr="00436E2D" w:rsidRDefault="00F5063E" w:rsidP="00E70A60">
      <w:pPr>
        <w:spacing w:before="100" w:beforeAutospacing="1" w:after="100" w:afterAutospacing="1" w:line="240" w:lineRule="auto"/>
        <w:jc w:val="both"/>
        <w:outlineLvl w:val="0"/>
        <w:rPr>
          <w:rFonts w:ascii="Calibri" w:eastAsia="Times New Roman" w:hAnsi="Calibri" w:cs="Calibri"/>
          <w:b/>
          <w:bCs/>
          <w:kern w:val="36"/>
          <w14:ligatures w14:val="none"/>
        </w:rPr>
      </w:pPr>
    </w:p>
    <w:p w14:paraId="59F27358" w14:textId="77777777" w:rsidR="00FD20E0" w:rsidRPr="00436E2D" w:rsidRDefault="00FD20E0" w:rsidP="00E70A60">
      <w:pPr>
        <w:spacing w:before="100" w:beforeAutospacing="1" w:after="100" w:afterAutospacing="1" w:line="240" w:lineRule="auto"/>
        <w:jc w:val="both"/>
        <w:outlineLvl w:val="0"/>
        <w:rPr>
          <w:rFonts w:ascii="Calibri" w:eastAsia="Times New Roman" w:hAnsi="Calibri" w:cs="Calibri"/>
          <w:b/>
          <w:bCs/>
          <w:kern w:val="36"/>
          <w14:ligatures w14:val="none"/>
        </w:rPr>
      </w:pPr>
      <w:r w:rsidRPr="00436E2D">
        <w:rPr>
          <w:rFonts w:ascii="Calibri" w:eastAsia="Times New Roman" w:hAnsi="Calibri" w:cs="Calibri"/>
          <w:b/>
          <w:bCs/>
          <w:kern w:val="36"/>
          <w14:ligatures w14:val="none"/>
        </w:rPr>
        <w:t>6. Profil de l'opérateur</w:t>
      </w:r>
    </w:p>
    <w:p w14:paraId="66437F12" w14:textId="77777777" w:rsidR="00EF2BBF" w:rsidRPr="00EF2BBF" w:rsidRDefault="00EF2BBF" w:rsidP="00EF2BBF">
      <w:pPr>
        <w:spacing w:before="100" w:beforeAutospacing="1" w:after="100" w:afterAutospacing="1" w:line="240" w:lineRule="auto"/>
        <w:jc w:val="both"/>
        <w:rPr>
          <w:rFonts w:ascii="Calibri" w:eastAsia="Times New Roman" w:hAnsi="Calibri" w:cs="Calibri"/>
          <w:kern w:val="0"/>
          <w14:ligatures w14:val="none"/>
        </w:rPr>
      </w:pPr>
      <w:r w:rsidRPr="00EF2BBF">
        <w:rPr>
          <w:rFonts w:ascii="Calibri" w:eastAsia="Times New Roman" w:hAnsi="Calibri" w:cs="Calibri"/>
          <w:kern w:val="0"/>
          <w14:ligatures w14:val="none"/>
        </w:rPr>
        <w:t>Le candidat devra démontrer, au moyen de pièces vérifiables, les capacités suivantes :</w:t>
      </w:r>
    </w:p>
    <w:p w14:paraId="001CA3A1" w14:textId="3D42CB07" w:rsidR="007F446C" w:rsidRPr="00EF2BBF" w:rsidRDefault="007F446C" w:rsidP="00EF2BBF">
      <w:pPr>
        <w:pStyle w:val="Paragrafoelenco"/>
        <w:numPr>
          <w:ilvl w:val="0"/>
          <w:numId w:val="12"/>
        </w:numPr>
        <w:spacing w:before="100" w:beforeAutospacing="1" w:after="100" w:afterAutospacing="1" w:line="240" w:lineRule="auto"/>
        <w:jc w:val="both"/>
        <w:rPr>
          <w:rFonts w:ascii="Calibri" w:eastAsia="Times New Roman" w:hAnsi="Calibri" w:cs="Calibri"/>
          <w:kern w:val="0"/>
          <w14:ligatures w14:val="none"/>
        </w:rPr>
      </w:pPr>
      <w:r w:rsidRPr="00EF2BBF">
        <w:rPr>
          <w:rFonts w:ascii="Calibri" w:eastAsia="Times New Roman" w:hAnsi="Calibri" w:cs="Calibri"/>
          <w:kern w:val="0"/>
          <w:u w:val="single"/>
          <w14:ligatures w14:val="none"/>
        </w:rPr>
        <w:t>Existence légale</w:t>
      </w:r>
      <w:r w:rsidRPr="00EF2BBF">
        <w:rPr>
          <w:rFonts w:ascii="Calibri" w:eastAsia="Times New Roman" w:hAnsi="Calibri" w:cs="Calibri"/>
          <w:kern w:val="0"/>
          <w14:ligatures w14:val="none"/>
        </w:rPr>
        <w:t xml:space="preserve"> depuis au moins </w:t>
      </w:r>
      <w:r w:rsidR="00390138">
        <w:rPr>
          <w:rFonts w:ascii="Calibri" w:eastAsia="Times New Roman" w:hAnsi="Calibri" w:cs="Calibri"/>
          <w:kern w:val="0"/>
          <w14:ligatures w14:val="none"/>
        </w:rPr>
        <w:t>5</w:t>
      </w:r>
      <w:r w:rsidRPr="00EF2BBF">
        <w:rPr>
          <w:rFonts w:ascii="Calibri" w:eastAsia="Times New Roman" w:hAnsi="Calibri" w:cs="Calibri"/>
          <w:kern w:val="0"/>
          <w14:ligatures w14:val="none"/>
        </w:rPr>
        <w:t xml:space="preserve"> ans.</w:t>
      </w:r>
    </w:p>
    <w:p w14:paraId="453FCAD0" w14:textId="7C78CDA5" w:rsidR="00534062" w:rsidRPr="00EF2BBF" w:rsidRDefault="00436E2D" w:rsidP="00EF2BBF">
      <w:pPr>
        <w:pStyle w:val="Paragrafoelenco"/>
        <w:numPr>
          <w:ilvl w:val="0"/>
          <w:numId w:val="12"/>
        </w:numPr>
        <w:spacing w:before="100" w:beforeAutospacing="1" w:after="100" w:afterAutospacing="1" w:line="240" w:lineRule="auto"/>
        <w:jc w:val="both"/>
        <w:rPr>
          <w:rFonts w:ascii="Calibri" w:eastAsia="Times New Roman" w:hAnsi="Calibri" w:cs="Calibri"/>
          <w:kern w:val="0"/>
          <w14:ligatures w14:val="none"/>
        </w:rPr>
      </w:pPr>
      <w:r w:rsidRPr="00EF2BBF">
        <w:rPr>
          <w:rFonts w:ascii="Calibri" w:eastAsia="Times New Roman" w:hAnsi="Calibri" w:cs="Calibri"/>
          <w:kern w:val="0"/>
          <w:u w:val="single"/>
          <w14:ligatures w14:val="none"/>
        </w:rPr>
        <w:t>Capacité d’intervention en zones rurales difficiles</w:t>
      </w:r>
      <w:r w:rsidRPr="00EF2BBF">
        <w:rPr>
          <w:rFonts w:ascii="Calibri" w:eastAsia="Times New Roman" w:hAnsi="Calibri" w:cs="Calibri"/>
          <w:kern w:val="0"/>
          <w14:ligatures w14:val="none"/>
        </w:rPr>
        <w:t xml:space="preserve"> : démontrer, par des expériences antérieures, une présence opérationnelle, des partenariats locaux ou des moyens logistiques mobilisables, l’aptitude à assurer des opérations régulières dans des zones enclavées ou à accès difficile.</w:t>
      </w:r>
    </w:p>
    <w:p w14:paraId="3B547138" w14:textId="4CE1D7F2" w:rsidR="00534062" w:rsidRPr="00EF2BBF" w:rsidRDefault="00436E2D" w:rsidP="00EF2BBF">
      <w:pPr>
        <w:pStyle w:val="Paragrafoelenco"/>
        <w:numPr>
          <w:ilvl w:val="0"/>
          <w:numId w:val="12"/>
        </w:numPr>
        <w:spacing w:before="100" w:beforeAutospacing="1" w:after="100" w:afterAutospacing="1" w:line="240" w:lineRule="auto"/>
        <w:jc w:val="both"/>
        <w:rPr>
          <w:rFonts w:ascii="Calibri" w:eastAsia="Times New Roman" w:hAnsi="Calibri" w:cs="Calibri"/>
          <w:kern w:val="0"/>
          <w14:ligatures w14:val="none"/>
        </w:rPr>
      </w:pPr>
      <w:r w:rsidRPr="00EF2BBF">
        <w:rPr>
          <w:rFonts w:ascii="Calibri" w:eastAsia="Times New Roman" w:hAnsi="Calibri" w:cs="Calibri"/>
          <w:kern w:val="0"/>
          <w:u w:val="single"/>
          <w14:ligatures w14:val="none"/>
        </w:rPr>
        <w:t>Maîtrise du contrôle qualité</w:t>
      </w:r>
      <w:r w:rsidRPr="00EF2BBF">
        <w:rPr>
          <w:rFonts w:ascii="Calibri" w:eastAsia="Times New Roman" w:hAnsi="Calibri" w:cs="Calibri"/>
          <w:kern w:val="0"/>
          <w14:ligatures w14:val="none"/>
        </w:rPr>
        <w:t xml:space="preserve"> : démontrer l’existence et l’application de procédures de contrôle de la qualité adaptées aux produits agricoles ou au caoutchouc naturel. Les </w:t>
      </w:r>
      <w:r w:rsidRPr="00EF2BBF">
        <w:rPr>
          <w:rFonts w:ascii="Calibri" w:eastAsia="Times New Roman" w:hAnsi="Calibri" w:cs="Calibri"/>
          <w:kern w:val="0"/>
          <w14:ligatures w14:val="none"/>
        </w:rPr>
        <w:lastRenderedPageBreak/>
        <w:t>preuves peuvent comprendre des procédures internes, certifications, protocoles de contrôle, partenariats avec des laboratoires ou références de prestations similaires.</w:t>
      </w:r>
    </w:p>
    <w:p w14:paraId="31883B26" w14:textId="2A05BC24" w:rsidR="00534062" w:rsidRPr="00EF2BBF" w:rsidRDefault="00436E2D" w:rsidP="00EF2BBF">
      <w:pPr>
        <w:pStyle w:val="Paragrafoelenco"/>
        <w:numPr>
          <w:ilvl w:val="0"/>
          <w:numId w:val="12"/>
        </w:numPr>
        <w:spacing w:before="100" w:beforeAutospacing="1" w:after="100" w:afterAutospacing="1" w:line="240" w:lineRule="auto"/>
        <w:jc w:val="both"/>
        <w:rPr>
          <w:rFonts w:ascii="Calibri" w:eastAsia="Times New Roman" w:hAnsi="Calibri" w:cs="Calibri"/>
          <w:kern w:val="0"/>
          <w14:ligatures w14:val="none"/>
        </w:rPr>
      </w:pPr>
      <w:r w:rsidRPr="00EF2BBF">
        <w:rPr>
          <w:rFonts w:ascii="Calibri" w:eastAsia="Times New Roman" w:hAnsi="Calibri" w:cs="Calibri"/>
          <w:kern w:val="0"/>
          <w:u w:val="single"/>
          <w14:ligatures w14:val="none"/>
        </w:rPr>
        <w:t>Expérience de collaboration avec des organisations paysannes</w:t>
      </w:r>
      <w:r w:rsidRPr="00EF2BBF">
        <w:rPr>
          <w:rFonts w:ascii="Calibri" w:eastAsia="Times New Roman" w:hAnsi="Calibri" w:cs="Calibri"/>
          <w:kern w:val="0"/>
          <w14:ligatures w14:val="none"/>
        </w:rPr>
        <w:t xml:space="preserve"> : fournir des références vérifiables de collaboration avec des coopératives, associations ou autres organisations de producteurs, sans restriction injustifiée quant à leur forme juridique ou à leur localisation géographique.</w:t>
      </w:r>
    </w:p>
    <w:p w14:paraId="5251F76C" w14:textId="382723DE" w:rsidR="00534062" w:rsidRPr="00EF2BBF" w:rsidRDefault="00436E2D" w:rsidP="00EF2BBF">
      <w:pPr>
        <w:pStyle w:val="Paragrafoelenco"/>
        <w:numPr>
          <w:ilvl w:val="0"/>
          <w:numId w:val="12"/>
        </w:numPr>
        <w:spacing w:before="100" w:beforeAutospacing="1" w:after="100" w:afterAutospacing="1" w:line="240" w:lineRule="auto"/>
        <w:jc w:val="both"/>
        <w:rPr>
          <w:rFonts w:ascii="Calibri" w:eastAsia="Times New Roman" w:hAnsi="Calibri" w:cs="Calibri"/>
          <w:kern w:val="0"/>
          <w14:ligatures w14:val="none"/>
        </w:rPr>
      </w:pPr>
      <w:r w:rsidRPr="004874E3">
        <w:rPr>
          <w:rFonts w:ascii="Calibri" w:eastAsia="Times New Roman" w:hAnsi="Calibri" w:cs="Calibri"/>
          <w:kern w:val="0"/>
          <w:u w:val="single"/>
          <w14:ligatures w14:val="none"/>
        </w:rPr>
        <w:t>Capacité logistique</w:t>
      </w:r>
      <w:r w:rsidRPr="00EF2BBF">
        <w:rPr>
          <w:rFonts w:ascii="Calibri" w:eastAsia="Times New Roman" w:hAnsi="Calibri" w:cs="Calibri"/>
          <w:kern w:val="0"/>
          <w14:ligatures w14:val="none"/>
        </w:rPr>
        <w:t xml:space="preserve"> : présenter les moyens propres, loués, mobilisables ou à organiser pour l’exécution du marché, notamment les capacités de transport, de stockage, de collecte, de pesage, de maintenance et de coordination du réseau. Le candidat précisera également son dispositif d’exploitation des 25 triporteurs, du tracteur et du pont-bascule mis à disposition dans le cadre du projet.</w:t>
      </w:r>
    </w:p>
    <w:p w14:paraId="2D8DC32D" w14:textId="4033433C" w:rsidR="00534062" w:rsidRPr="00EF2BBF" w:rsidRDefault="00436E2D" w:rsidP="00EF2BBF">
      <w:pPr>
        <w:pStyle w:val="Paragrafoelenco"/>
        <w:numPr>
          <w:ilvl w:val="0"/>
          <w:numId w:val="12"/>
        </w:numPr>
        <w:spacing w:before="100" w:beforeAutospacing="1" w:after="100" w:afterAutospacing="1" w:line="240" w:lineRule="auto"/>
        <w:jc w:val="both"/>
        <w:rPr>
          <w:rFonts w:ascii="Calibri" w:eastAsia="Times New Roman" w:hAnsi="Calibri" w:cs="Calibri"/>
          <w:kern w:val="0"/>
          <w14:ligatures w14:val="none"/>
        </w:rPr>
      </w:pPr>
      <w:r w:rsidRPr="004874E3">
        <w:rPr>
          <w:rFonts w:ascii="Calibri" w:eastAsia="Times New Roman" w:hAnsi="Calibri" w:cs="Calibri"/>
          <w:kern w:val="0"/>
          <w:u w:val="single"/>
          <w14:ligatures w14:val="none"/>
        </w:rPr>
        <w:t>Expérience en agriculture contractuelle</w:t>
      </w:r>
      <w:r w:rsidRPr="00EF2BBF">
        <w:rPr>
          <w:rFonts w:ascii="Calibri" w:eastAsia="Times New Roman" w:hAnsi="Calibri" w:cs="Calibri"/>
          <w:kern w:val="0"/>
          <w14:ligatures w14:val="none"/>
        </w:rPr>
        <w:t xml:space="preserve"> : justifier d’au moins une (1) expérience pertinente de contractualisation, d’approvisionnement structuré ou de commercialisation organisée avec des producteurs, coopératives ou organisations paysannes, en précisant le dispositif contractuel, les mécanismes de fixation des prix et de paiement ainsi que les responsabilités des parties.</w:t>
      </w:r>
    </w:p>
    <w:p w14:paraId="32856021" w14:textId="3240449E" w:rsidR="00534062" w:rsidRPr="00EF2BBF" w:rsidRDefault="00436E2D" w:rsidP="00EF2BBF">
      <w:pPr>
        <w:pStyle w:val="Paragrafoelenco"/>
        <w:numPr>
          <w:ilvl w:val="0"/>
          <w:numId w:val="12"/>
        </w:numPr>
        <w:spacing w:before="100" w:beforeAutospacing="1" w:after="100" w:afterAutospacing="1" w:line="240" w:lineRule="auto"/>
        <w:jc w:val="both"/>
        <w:rPr>
          <w:rFonts w:ascii="Calibri" w:eastAsia="Times New Roman" w:hAnsi="Calibri" w:cs="Calibri"/>
          <w:kern w:val="0"/>
          <w14:ligatures w14:val="none"/>
        </w:rPr>
      </w:pPr>
      <w:r w:rsidRPr="004874E3">
        <w:rPr>
          <w:rFonts w:ascii="Calibri" w:eastAsia="Times New Roman" w:hAnsi="Calibri" w:cs="Calibri"/>
          <w:kern w:val="0"/>
          <w:u w:val="single"/>
          <w14:ligatures w14:val="none"/>
        </w:rPr>
        <w:t>Capacité financière et de préfinancement</w:t>
      </w:r>
      <w:r w:rsidRPr="00EF2BBF">
        <w:rPr>
          <w:rFonts w:ascii="Calibri" w:eastAsia="Times New Roman" w:hAnsi="Calibri" w:cs="Calibri"/>
          <w:kern w:val="0"/>
          <w14:ligatures w14:val="none"/>
        </w:rPr>
        <w:t xml:space="preserve"> : fournir les états financiers des trois (3) derniers exercices </w:t>
      </w:r>
      <w:r w:rsidR="00B42FD7" w:rsidRPr="00EF2BBF">
        <w:rPr>
          <w:rFonts w:ascii="Calibri" w:eastAsia="Times New Roman" w:hAnsi="Calibri" w:cs="Calibri"/>
          <w:kern w:val="0"/>
          <w14:ligatures w14:val="none"/>
        </w:rPr>
        <w:t>disponibles</w:t>
      </w:r>
      <w:r w:rsidR="00390138">
        <w:rPr>
          <w:rFonts w:ascii="Calibri" w:eastAsia="Times New Roman" w:hAnsi="Calibri" w:cs="Calibri"/>
          <w:kern w:val="0"/>
          <w14:ligatures w14:val="none"/>
        </w:rPr>
        <w:t xml:space="preserve"> (2023-2024-2025)</w:t>
      </w:r>
      <w:r w:rsidR="00B42FD7">
        <w:rPr>
          <w:rFonts w:ascii="Calibri" w:eastAsia="Times New Roman" w:hAnsi="Calibri" w:cs="Calibri"/>
          <w:kern w:val="0"/>
          <w14:ligatures w14:val="none"/>
        </w:rPr>
        <w:t>,</w:t>
      </w:r>
      <w:r w:rsidRPr="00EF2BBF">
        <w:rPr>
          <w:rFonts w:ascii="Calibri" w:eastAsia="Times New Roman" w:hAnsi="Calibri" w:cs="Calibri"/>
          <w:kern w:val="0"/>
          <w14:ligatures w14:val="none"/>
        </w:rPr>
        <w:t xml:space="preserve"> des références ou attestations bancaires et tout autre document permettant d’apprécier la trésorerie, les fonds propres, la liquidité et la capacité à préfinancer régulièrement l’achat du latex ainsi que les charges logistiques. L’appréciation sera proportionnée aux volumes prévisionnels à traiter et aux</w:t>
      </w:r>
      <w:r w:rsidR="00EF2BBF">
        <w:rPr>
          <w:rFonts w:ascii="Calibri" w:eastAsia="Times New Roman" w:hAnsi="Calibri" w:cs="Calibri"/>
          <w:kern w:val="0"/>
          <w14:ligatures w14:val="none"/>
        </w:rPr>
        <w:t xml:space="preserve"> </w:t>
      </w:r>
      <w:r w:rsidRPr="00EF2BBF">
        <w:rPr>
          <w:rFonts w:ascii="Calibri" w:eastAsia="Times New Roman" w:hAnsi="Calibri" w:cs="Calibri"/>
          <w:kern w:val="0"/>
          <w14:ligatures w14:val="none"/>
        </w:rPr>
        <w:t>obligations du contrat.</w:t>
      </w:r>
    </w:p>
    <w:p w14:paraId="41C5901B" w14:textId="78561C73" w:rsidR="00534062" w:rsidRPr="00EF2BBF" w:rsidRDefault="00436E2D" w:rsidP="00EF2BBF">
      <w:pPr>
        <w:pStyle w:val="Paragrafoelenco"/>
        <w:numPr>
          <w:ilvl w:val="0"/>
          <w:numId w:val="12"/>
        </w:numPr>
        <w:spacing w:before="100" w:beforeAutospacing="1" w:after="100" w:afterAutospacing="1" w:line="240" w:lineRule="auto"/>
        <w:jc w:val="both"/>
        <w:rPr>
          <w:rFonts w:ascii="Calibri" w:eastAsia="Times New Roman" w:hAnsi="Calibri" w:cs="Calibri"/>
          <w:kern w:val="0"/>
          <w14:ligatures w14:val="none"/>
        </w:rPr>
      </w:pPr>
      <w:r w:rsidRPr="004874E3">
        <w:rPr>
          <w:rFonts w:ascii="Calibri" w:eastAsia="Times New Roman" w:hAnsi="Calibri" w:cs="Calibri"/>
          <w:kern w:val="0"/>
          <w:u w:val="single"/>
          <w14:ligatures w14:val="none"/>
        </w:rPr>
        <w:t>Expérience pertinente dans l’achat et la commercialisation</w:t>
      </w:r>
      <w:r w:rsidRPr="00EF2BBF">
        <w:rPr>
          <w:rFonts w:ascii="Calibri" w:eastAsia="Times New Roman" w:hAnsi="Calibri" w:cs="Calibri"/>
          <w:kern w:val="0"/>
          <w14:ligatures w14:val="none"/>
        </w:rPr>
        <w:t xml:space="preserve"> : avoir exécuté au moins trois (3) contrats ou opérations comparables au cours des </w:t>
      </w:r>
      <w:r w:rsidR="00DC4343" w:rsidRPr="00EF2BBF">
        <w:rPr>
          <w:rFonts w:ascii="Calibri" w:eastAsia="Times New Roman" w:hAnsi="Calibri" w:cs="Calibri"/>
          <w:kern w:val="0"/>
          <w14:ligatures w14:val="none"/>
        </w:rPr>
        <w:t>huit</w:t>
      </w:r>
      <w:r w:rsidRPr="00EF2BBF">
        <w:rPr>
          <w:rFonts w:ascii="Calibri" w:eastAsia="Times New Roman" w:hAnsi="Calibri" w:cs="Calibri"/>
          <w:kern w:val="0"/>
          <w14:ligatures w14:val="none"/>
        </w:rPr>
        <w:t xml:space="preserve"> (</w:t>
      </w:r>
      <w:r w:rsidR="00DC4343" w:rsidRPr="00EF2BBF">
        <w:rPr>
          <w:rFonts w:ascii="Calibri" w:eastAsia="Times New Roman" w:hAnsi="Calibri" w:cs="Calibri"/>
          <w:kern w:val="0"/>
          <w14:ligatures w14:val="none"/>
        </w:rPr>
        <w:t>8</w:t>
      </w:r>
      <w:r w:rsidRPr="00EF2BBF">
        <w:rPr>
          <w:rFonts w:ascii="Calibri" w:eastAsia="Times New Roman" w:hAnsi="Calibri" w:cs="Calibri"/>
          <w:kern w:val="0"/>
          <w14:ligatures w14:val="none"/>
        </w:rPr>
        <w:t>) dernières années dans l’achat, la collecte et/ou la commercialisation de produits agricoles ou de caoutchouc naturel. Les références devront préciser le client, la période, la nature des prestations, les volumes ou montants traités et comporter, dans la mesure du possible, des attestations de bonne exécution.</w:t>
      </w:r>
    </w:p>
    <w:p w14:paraId="5F4AEEC8" w14:textId="77777777" w:rsidR="00FD20E0" w:rsidRPr="00436E2D" w:rsidRDefault="00FD20E0" w:rsidP="00E70A60">
      <w:pPr>
        <w:spacing w:before="100" w:beforeAutospacing="1" w:after="100" w:afterAutospacing="1" w:line="240" w:lineRule="auto"/>
        <w:jc w:val="both"/>
        <w:outlineLvl w:val="0"/>
        <w:rPr>
          <w:rFonts w:ascii="Calibri" w:eastAsia="Times New Roman" w:hAnsi="Calibri" w:cs="Calibri"/>
          <w:b/>
          <w:bCs/>
          <w:kern w:val="36"/>
          <w14:ligatures w14:val="none"/>
        </w:rPr>
      </w:pPr>
      <w:r w:rsidRPr="00436E2D">
        <w:rPr>
          <w:rFonts w:ascii="Calibri" w:eastAsia="Times New Roman" w:hAnsi="Calibri" w:cs="Calibri"/>
          <w:b/>
          <w:bCs/>
          <w:kern w:val="36"/>
          <w14:ligatures w14:val="none"/>
        </w:rPr>
        <w:t>7. Dossier de candidature</w:t>
      </w:r>
    </w:p>
    <w:p w14:paraId="58B74BB7" w14:textId="77777777" w:rsidR="00FD20E0" w:rsidRPr="00436E2D" w:rsidRDefault="00FD20E0" w:rsidP="00E70A60">
      <w:pPr>
        <w:spacing w:before="100" w:beforeAutospacing="1" w:after="100" w:afterAutospacing="1" w:line="240" w:lineRule="auto"/>
        <w:jc w:val="both"/>
        <w:rPr>
          <w:rFonts w:ascii="Calibri" w:eastAsia="Times New Roman" w:hAnsi="Calibri" w:cs="Calibri"/>
          <w:kern w:val="0"/>
          <w14:ligatures w14:val="none"/>
        </w:rPr>
      </w:pPr>
      <w:r w:rsidRPr="00436E2D">
        <w:rPr>
          <w:rFonts w:ascii="Calibri" w:eastAsia="Times New Roman" w:hAnsi="Calibri" w:cs="Calibri"/>
          <w:kern w:val="0"/>
          <w14:ligatures w14:val="none"/>
        </w:rPr>
        <w:t>Le dossier comprendra notamment :</w:t>
      </w:r>
    </w:p>
    <w:p w14:paraId="0AE09C40" w14:textId="77777777" w:rsidR="00FD20E0" w:rsidRPr="00436E2D" w:rsidRDefault="00FD20E0" w:rsidP="00E70A60">
      <w:pPr>
        <w:numPr>
          <w:ilvl w:val="0"/>
          <w:numId w:val="11"/>
        </w:numPr>
        <w:spacing w:before="100" w:beforeAutospacing="1" w:after="100" w:afterAutospacing="1" w:line="240" w:lineRule="auto"/>
        <w:jc w:val="both"/>
        <w:rPr>
          <w:rFonts w:ascii="Calibri" w:eastAsia="Times New Roman" w:hAnsi="Calibri" w:cs="Calibri"/>
          <w:kern w:val="0"/>
          <w14:ligatures w14:val="none"/>
        </w:rPr>
      </w:pPr>
      <w:proofErr w:type="gramStart"/>
      <w:r w:rsidRPr="00436E2D">
        <w:rPr>
          <w:rFonts w:ascii="Calibri" w:eastAsia="Times New Roman" w:hAnsi="Calibri" w:cs="Calibri"/>
          <w:kern w:val="0"/>
          <w14:ligatures w14:val="none"/>
        </w:rPr>
        <w:t>lettre</w:t>
      </w:r>
      <w:proofErr w:type="gramEnd"/>
      <w:r w:rsidRPr="00436E2D">
        <w:rPr>
          <w:rFonts w:ascii="Calibri" w:eastAsia="Times New Roman" w:hAnsi="Calibri" w:cs="Calibri"/>
          <w:kern w:val="0"/>
          <w14:ligatures w14:val="none"/>
        </w:rPr>
        <w:t xml:space="preserve"> de manifestation d'intérêt ; </w:t>
      </w:r>
    </w:p>
    <w:p w14:paraId="65D704E3" w14:textId="77777777" w:rsidR="00FD20E0" w:rsidRPr="00436E2D" w:rsidRDefault="00FD20E0" w:rsidP="00E70A60">
      <w:pPr>
        <w:numPr>
          <w:ilvl w:val="0"/>
          <w:numId w:val="11"/>
        </w:numPr>
        <w:spacing w:before="100" w:beforeAutospacing="1" w:after="100" w:afterAutospacing="1" w:line="240" w:lineRule="auto"/>
        <w:jc w:val="both"/>
        <w:rPr>
          <w:rFonts w:ascii="Calibri" w:eastAsia="Times New Roman" w:hAnsi="Calibri" w:cs="Calibri"/>
          <w:kern w:val="0"/>
          <w14:ligatures w14:val="none"/>
        </w:rPr>
      </w:pPr>
      <w:proofErr w:type="gramStart"/>
      <w:r w:rsidRPr="00436E2D">
        <w:rPr>
          <w:rFonts w:ascii="Calibri" w:eastAsia="Times New Roman" w:hAnsi="Calibri" w:cs="Calibri"/>
          <w:kern w:val="0"/>
          <w14:ligatures w14:val="none"/>
        </w:rPr>
        <w:t>présentation</w:t>
      </w:r>
      <w:proofErr w:type="gramEnd"/>
      <w:r w:rsidRPr="00436E2D">
        <w:rPr>
          <w:rFonts w:ascii="Calibri" w:eastAsia="Times New Roman" w:hAnsi="Calibri" w:cs="Calibri"/>
          <w:kern w:val="0"/>
          <w14:ligatures w14:val="none"/>
        </w:rPr>
        <w:t xml:space="preserve"> de l'entreprise ; </w:t>
      </w:r>
    </w:p>
    <w:p w14:paraId="04E356CE" w14:textId="77777777" w:rsidR="00FD20E0" w:rsidRPr="00436E2D" w:rsidRDefault="00FD20E0" w:rsidP="00E70A60">
      <w:pPr>
        <w:numPr>
          <w:ilvl w:val="0"/>
          <w:numId w:val="11"/>
        </w:numPr>
        <w:spacing w:before="100" w:beforeAutospacing="1" w:after="100" w:afterAutospacing="1" w:line="240" w:lineRule="auto"/>
        <w:jc w:val="both"/>
        <w:rPr>
          <w:rFonts w:ascii="Calibri" w:eastAsia="Times New Roman" w:hAnsi="Calibri" w:cs="Calibri"/>
          <w:kern w:val="0"/>
          <w14:ligatures w14:val="none"/>
        </w:rPr>
      </w:pPr>
      <w:proofErr w:type="gramStart"/>
      <w:r w:rsidRPr="00436E2D">
        <w:rPr>
          <w:rFonts w:ascii="Calibri" w:eastAsia="Times New Roman" w:hAnsi="Calibri" w:cs="Calibri"/>
          <w:kern w:val="0"/>
          <w14:ligatures w14:val="none"/>
        </w:rPr>
        <w:t>documents</w:t>
      </w:r>
      <w:proofErr w:type="gramEnd"/>
      <w:r w:rsidRPr="00436E2D">
        <w:rPr>
          <w:rFonts w:ascii="Calibri" w:eastAsia="Times New Roman" w:hAnsi="Calibri" w:cs="Calibri"/>
          <w:kern w:val="0"/>
          <w14:ligatures w14:val="none"/>
        </w:rPr>
        <w:t xml:space="preserve"> juridiques ; </w:t>
      </w:r>
    </w:p>
    <w:p w14:paraId="2085C440" w14:textId="77777777" w:rsidR="00380CFA" w:rsidRPr="00436E2D" w:rsidRDefault="00FD20E0" w:rsidP="00380CFA">
      <w:pPr>
        <w:numPr>
          <w:ilvl w:val="0"/>
          <w:numId w:val="11"/>
        </w:numPr>
        <w:spacing w:before="100" w:beforeAutospacing="1" w:after="100" w:afterAutospacing="1" w:line="240" w:lineRule="auto"/>
        <w:jc w:val="both"/>
        <w:rPr>
          <w:rFonts w:ascii="Calibri" w:eastAsia="Times New Roman" w:hAnsi="Calibri" w:cs="Calibri"/>
          <w:kern w:val="0"/>
          <w14:ligatures w14:val="none"/>
        </w:rPr>
      </w:pPr>
      <w:proofErr w:type="gramStart"/>
      <w:r w:rsidRPr="00436E2D">
        <w:rPr>
          <w:rFonts w:ascii="Calibri" w:eastAsia="Times New Roman" w:hAnsi="Calibri" w:cs="Calibri"/>
          <w:kern w:val="0"/>
          <w14:ligatures w14:val="none"/>
        </w:rPr>
        <w:t>états</w:t>
      </w:r>
      <w:proofErr w:type="gramEnd"/>
      <w:r w:rsidRPr="00436E2D">
        <w:rPr>
          <w:rFonts w:ascii="Calibri" w:eastAsia="Times New Roman" w:hAnsi="Calibri" w:cs="Calibri"/>
          <w:kern w:val="0"/>
          <w14:ligatures w14:val="none"/>
        </w:rPr>
        <w:t xml:space="preserve"> financiers récents ; </w:t>
      </w:r>
      <w:r w:rsidR="00380CFA" w:rsidRPr="00436E2D">
        <w:rPr>
          <w:rFonts w:ascii="Calibri" w:eastAsia="Times New Roman" w:hAnsi="Calibri" w:cs="Calibri"/>
          <w:kern w:val="0"/>
          <w14:ligatures w14:val="none"/>
        </w:rPr>
        <w:t>attestations fiscales ; attestation CNSS (ou équivalent) ; attestation de régularité fiscale ; attestations bancaires ; références clients vérifiables ; déclaration d'absence de conflit d'intérêts ;</w:t>
      </w:r>
    </w:p>
    <w:p w14:paraId="46C6938E" w14:textId="77777777" w:rsidR="00380CFA" w:rsidRPr="00436E2D" w:rsidRDefault="00380CFA" w:rsidP="00380CFA">
      <w:pPr>
        <w:numPr>
          <w:ilvl w:val="0"/>
          <w:numId w:val="11"/>
        </w:numPr>
        <w:spacing w:before="100" w:beforeAutospacing="1" w:after="100" w:afterAutospacing="1" w:line="240" w:lineRule="auto"/>
        <w:jc w:val="both"/>
        <w:rPr>
          <w:rFonts w:ascii="Calibri" w:eastAsia="Times New Roman" w:hAnsi="Calibri" w:cs="Calibri"/>
          <w:kern w:val="0"/>
          <w14:ligatures w14:val="none"/>
        </w:rPr>
      </w:pPr>
      <w:proofErr w:type="gramStart"/>
      <w:r w:rsidRPr="00436E2D">
        <w:rPr>
          <w:rFonts w:ascii="Calibri" w:eastAsia="Times New Roman" w:hAnsi="Calibri" w:cs="Calibri"/>
          <w:kern w:val="0"/>
          <w14:ligatures w14:val="none"/>
        </w:rPr>
        <w:t>engagement</w:t>
      </w:r>
      <w:proofErr w:type="gramEnd"/>
      <w:r w:rsidRPr="00436E2D">
        <w:rPr>
          <w:rFonts w:ascii="Calibri" w:eastAsia="Times New Roman" w:hAnsi="Calibri" w:cs="Calibri"/>
          <w:kern w:val="0"/>
          <w14:ligatures w14:val="none"/>
        </w:rPr>
        <w:t xml:space="preserve"> au respect des principes de lutte contre la fraude et la corruption.</w:t>
      </w:r>
    </w:p>
    <w:p w14:paraId="627A5C84" w14:textId="7DB42665" w:rsidR="00FD20E0" w:rsidRPr="00436E2D" w:rsidRDefault="00FD20E0" w:rsidP="00DC4343">
      <w:pPr>
        <w:numPr>
          <w:ilvl w:val="0"/>
          <w:numId w:val="11"/>
        </w:numPr>
        <w:spacing w:before="100" w:beforeAutospacing="1" w:after="100" w:afterAutospacing="1" w:line="240" w:lineRule="auto"/>
        <w:jc w:val="both"/>
        <w:rPr>
          <w:rFonts w:ascii="Calibri" w:eastAsia="Times New Roman" w:hAnsi="Calibri" w:cs="Calibri"/>
          <w:kern w:val="0"/>
          <w14:ligatures w14:val="none"/>
        </w:rPr>
      </w:pPr>
      <w:proofErr w:type="gramStart"/>
      <w:r w:rsidRPr="00436E2D">
        <w:rPr>
          <w:rFonts w:ascii="Calibri" w:eastAsia="Times New Roman" w:hAnsi="Calibri" w:cs="Calibri"/>
          <w:kern w:val="0"/>
          <w14:ligatures w14:val="none"/>
        </w:rPr>
        <w:t>références</w:t>
      </w:r>
      <w:proofErr w:type="gramEnd"/>
      <w:r w:rsidRPr="00436E2D">
        <w:rPr>
          <w:rFonts w:ascii="Calibri" w:eastAsia="Times New Roman" w:hAnsi="Calibri" w:cs="Calibri"/>
          <w:kern w:val="0"/>
          <w14:ligatures w14:val="none"/>
        </w:rPr>
        <w:t xml:space="preserve"> de marchés similaires ; </w:t>
      </w:r>
    </w:p>
    <w:p w14:paraId="0B3C1D9B" w14:textId="40FF36D7" w:rsidR="00FD20E0" w:rsidRPr="00436E2D" w:rsidRDefault="00DC4343" w:rsidP="00E70A60">
      <w:pPr>
        <w:numPr>
          <w:ilvl w:val="0"/>
          <w:numId w:val="11"/>
        </w:numPr>
        <w:spacing w:before="100" w:beforeAutospacing="1" w:after="100" w:afterAutospacing="1" w:line="240" w:lineRule="auto"/>
        <w:jc w:val="both"/>
        <w:rPr>
          <w:rFonts w:ascii="Calibri" w:eastAsia="Times New Roman" w:hAnsi="Calibri" w:cs="Calibri"/>
          <w:kern w:val="0"/>
          <w14:ligatures w14:val="none"/>
        </w:rPr>
      </w:pPr>
      <w:proofErr w:type="gramStart"/>
      <w:r w:rsidRPr="00436E2D">
        <w:rPr>
          <w:rFonts w:ascii="Calibri" w:hAnsi="Calibri" w:cs="Calibri"/>
        </w:rPr>
        <w:t>un</w:t>
      </w:r>
      <w:proofErr w:type="gramEnd"/>
      <w:r w:rsidR="00FD20E0" w:rsidRPr="00436E2D">
        <w:rPr>
          <w:rFonts w:ascii="Calibri" w:hAnsi="Calibri" w:cs="Calibri"/>
        </w:rPr>
        <w:t xml:space="preserve"> modèle économique décrivant les mécanismes de création de valeur, les principales sources de revenus, la structure des coûts, les modalités d’achat et de commercialisation du latex coagulé ainsi que les conditions de viabilité et de pérennité du dispositif ;</w:t>
      </w:r>
    </w:p>
    <w:p w14:paraId="1C487B22" w14:textId="77777777" w:rsidR="00FD20E0" w:rsidRPr="00436E2D" w:rsidRDefault="00FD20E0" w:rsidP="00E70A60">
      <w:pPr>
        <w:numPr>
          <w:ilvl w:val="0"/>
          <w:numId w:val="11"/>
        </w:numPr>
        <w:spacing w:before="100" w:beforeAutospacing="1" w:after="100" w:afterAutospacing="1" w:line="240" w:lineRule="auto"/>
        <w:jc w:val="both"/>
        <w:rPr>
          <w:rFonts w:ascii="Calibri" w:eastAsia="Times New Roman" w:hAnsi="Calibri" w:cs="Calibri"/>
          <w:kern w:val="0"/>
          <w14:ligatures w14:val="none"/>
        </w:rPr>
      </w:pPr>
      <w:proofErr w:type="gramStart"/>
      <w:r w:rsidRPr="00436E2D">
        <w:rPr>
          <w:rFonts w:ascii="Calibri" w:hAnsi="Calibri" w:cs="Calibri"/>
        </w:rPr>
        <w:t>un</w:t>
      </w:r>
      <w:proofErr w:type="gramEnd"/>
      <w:r w:rsidRPr="00436E2D">
        <w:rPr>
          <w:rFonts w:ascii="Calibri" w:hAnsi="Calibri" w:cs="Calibri"/>
        </w:rPr>
        <w:t xml:space="preserve"> plan de financement précisant les ressources financières à mobiliser pour le préfinancement de l’achat du latex, la collecte, le transport, le stockage, l’exploitation et la maintenance des équipements ainsi que les autres charges nécessaires au fonctionnement du dispositif ;</w:t>
      </w:r>
    </w:p>
    <w:p w14:paraId="23A88731" w14:textId="77777777" w:rsidR="00FD20E0" w:rsidRPr="00436E2D" w:rsidRDefault="00FD20E0" w:rsidP="00E70A60">
      <w:pPr>
        <w:numPr>
          <w:ilvl w:val="0"/>
          <w:numId w:val="11"/>
        </w:numPr>
        <w:spacing w:before="100" w:beforeAutospacing="1" w:after="100" w:afterAutospacing="1" w:line="240" w:lineRule="auto"/>
        <w:jc w:val="both"/>
        <w:rPr>
          <w:rFonts w:ascii="Calibri" w:eastAsia="Times New Roman" w:hAnsi="Calibri" w:cs="Calibri"/>
          <w:kern w:val="0"/>
          <w14:ligatures w14:val="none"/>
        </w:rPr>
      </w:pPr>
      <w:proofErr w:type="gramStart"/>
      <w:r w:rsidRPr="00436E2D">
        <w:rPr>
          <w:rFonts w:ascii="Calibri" w:hAnsi="Calibri" w:cs="Calibri"/>
        </w:rPr>
        <w:lastRenderedPageBreak/>
        <w:t>un</w:t>
      </w:r>
      <w:proofErr w:type="gramEnd"/>
      <w:r w:rsidRPr="00436E2D">
        <w:rPr>
          <w:rFonts w:ascii="Calibri" w:hAnsi="Calibri" w:cs="Calibri"/>
        </w:rPr>
        <w:t xml:space="preserve"> budget prévisionnel détaillé couvrant la durée du contrat et présentant les principales catégories de charges, leurs modalités de financement et, le cas échéant, les mécanismes de récupération des coûts ou frais de service ;</w:t>
      </w:r>
    </w:p>
    <w:p w14:paraId="1357335A" w14:textId="77777777" w:rsidR="009000BE" w:rsidRPr="00436E2D" w:rsidRDefault="009000BE" w:rsidP="00E70A60">
      <w:pPr>
        <w:numPr>
          <w:ilvl w:val="0"/>
          <w:numId w:val="11"/>
        </w:numPr>
        <w:spacing w:before="100" w:beforeAutospacing="1" w:after="100" w:afterAutospacing="1" w:line="240" w:lineRule="auto"/>
        <w:jc w:val="both"/>
        <w:rPr>
          <w:rFonts w:ascii="Calibri" w:eastAsia="Times New Roman" w:hAnsi="Calibri" w:cs="Calibri"/>
          <w:kern w:val="0"/>
          <w14:ligatures w14:val="none"/>
        </w:rPr>
      </w:pPr>
      <w:proofErr w:type="gramStart"/>
      <w:r w:rsidRPr="00436E2D">
        <w:rPr>
          <w:rFonts w:ascii="Calibri" w:hAnsi="Calibri" w:cs="Calibri"/>
        </w:rPr>
        <w:t>les</w:t>
      </w:r>
      <w:proofErr w:type="gramEnd"/>
      <w:r w:rsidRPr="00436E2D">
        <w:rPr>
          <w:rFonts w:ascii="Calibri" w:hAnsi="Calibri" w:cs="Calibri"/>
        </w:rPr>
        <w:t xml:space="preserve"> modalités de fixation et, le cas échéant, de révision du prix d’achat du latex aux producteurs, avec les paramètres pris en compte et les mécanismes garantissant la transparence ;</w:t>
      </w:r>
    </w:p>
    <w:p w14:paraId="5DE82E97" w14:textId="77777777" w:rsidR="00DC4343" w:rsidRPr="00436E2D" w:rsidRDefault="00FD20E0" w:rsidP="00DC4343">
      <w:pPr>
        <w:numPr>
          <w:ilvl w:val="0"/>
          <w:numId w:val="11"/>
        </w:numPr>
        <w:spacing w:before="100" w:beforeAutospacing="1" w:after="100" w:afterAutospacing="1" w:line="240" w:lineRule="auto"/>
        <w:jc w:val="both"/>
        <w:rPr>
          <w:rFonts w:ascii="Calibri" w:eastAsia="Times New Roman" w:hAnsi="Calibri" w:cs="Calibri"/>
          <w:kern w:val="0"/>
          <w14:ligatures w14:val="none"/>
        </w:rPr>
      </w:pPr>
      <w:proofErr w:type="gramStart"/>
      <w:r w:rsidRPr="00436E2D">
        <w:rPr>
          <w:rFonts w:ascii="Calibri" w:hAnsi="Calibri" w:cs="Calibri"/>
        </w:rPr>
        <w:t>les</w:t>
      </w:r>
      <w:proofErr w:type="gramEnd"/>
      <w:r w:rsidRPr="00436E2D">
        <w:rPr>
          <w:rFonts w:ascii="Calibri" w:hAnsi="Calibri" w:cs="Calibri"/>
        </w:rPr>
        <w:t xml:space="preserve"> avantages proposés aux producteurs et à leur coopérative, notamment les facilités éventuelles de préfinancement, l’accès aux équipements et matériels de saignée et de collecte, l’appui technique, la formation, les services logistiques, les incitations liées à la qualité ou aux volumes et tout autre avantage économique ou non financier ;</w:t>
      </w:r>
    </w:p>
    <w:p w14:paraId="25F453DD" w14:textId="77777777" w:rsidR="00DC4343" w:rsidRPr="00436E2D" w:rsidRDefault="00436E2D" w:rsidP="00DC4343">
      <w:pPr>
        <w:numPr>
          <w:ilvl w:val="0"/>
          <w:numId w:val="11"/>
        </w:numPr>
        <w:spacing w:before="100" w:beforeAutospacing="1" w:after="100" w:afterAutospacing="1" w:line="240" w:lineRule="auto"/>
        <w:jc w:val="both"/>
        <w:rPr>
          <w:rFonts w:ascii="Calibri" w:eastAsia="Times New Roman" w:hAnsi="Calibri" w:cs="Calibri"/>
          <w:kern w:val="0"/>
          <w14:ligatures w14:val="none"/>
        </w:rPr>
      </w:pPr>
      <w:proofErr w:type="gramStart"/>
      <w:r w:rsidRPr="00436E2D">
        <w:rPr>
          <w:rFonts w:ascii="Calibri" w:hAnsi="Calibri" w:cs="Calibri"/>
        </w:rPr>
        <w:t>les</w:t>
      </w:r>
      <w:proofErr w:type="gramEnd"/>
      <w:r w:rsidRPr="00436E2D">
        <w:rPr>
          <w:rFonts w:ascii="Calibri" w:hAnsi="Calibri" w:cs="Calibri"/>
        </w:rPr>
        <w:t xml:space="preserve"> modalités garantissant que les retenues, frais de service ou autres charges éventuellement supportés par les producteurs soient clairement définis, justifiés et transparents ;</w:t>
      </w:r>
    </w:p>
    <w:p w14:paraId="7076B1A8" w14:textId="19E7BC63" w:rsidR="00534062" w:rsidRPr="00436E2D" w:rsidRDefault="00436E2D" w:rsidP="00DC4343">
      <w:pPr>
        <w:numPr>
          <w:ilvl w:val="0"/>
          <w:numId w:val="11"/>
        </w:numPr>
        <w:spacing w:before="100" w:beforeAutospacing="1" w:after="100" w:afterAutospacing="1" w:line="240" w:lineRule="auto"/>
        <w:jc w:val="both"/>
        <w:rPr>
          <w:rFonts w:ascii="Calibri" w:eastAsia="Times New Roman" w:hAnsi="Calibri" w:cs="Calibri"/>
          <w:kern w:val="0"/>
          <w14:ligatures w14:val="none"/>
        </w:rPr>
      </w:pPr>
      <w:proofErr w:type="gramStart"/>
      <w:r w:rsidRPr="00436E2D">
        <w:rPr>
          <w:rFonts w:ascii="Calibri" w:hAnsi="Calibri" w:cs="Calibri"/>
        </w:rPr>
        <w:t>les</w:t>
      </w:r>
      <w:proofErr w:type="gramEnd"/>
      <w:r w:rsidRPr="00436E2D">
        <w:rPr>
          <w:rFonts w:ascii="Calibri" w:hAnsi="Calibri" w:cs="Calibri"/>
        </w:rPr>
        <w:t xml:space="preserve"> mesures prévues pour assurer progressivement la viabilité économique du dispositif et le transfert de compétences à la Coopérative Agricole du Sankuru.</w:t>
      </w:r>
    </w:p>
    <w:p w14:paraId="6A32D31E" w14:textId="767218DD" w:rsidR="00DC4343" w:rsidRPr="00436E2D" w:rsidRDefault="00DC4343" w:rsidP="00DC4343">
      <w:pPr>
        <w:numPr>
          <w:ilvl w:val="0"/>
          <w:numId w:val="11"/>
        </w:numPr>
        <w:spacing w:before="100" w:beforeAutospacing="1" w:after="100" w:afterAutospacing="1" w:line="240" w:lineRule="auto"/>
        <w:jc w:val="both"/>
        <w:rPr>
          <w:rFonts w:ascii="Calibri" w:eastAsia="Times New Roman" w:hAnsi="Calibri" w:cs="Calibri"/>
          <w:kern w:val="0"/>
          <w14:ligatures w14:val="none"/>
        </w:rPr>
      </w:pPr>
      <w:r w:rsidRPr="00436E2D">
        <w:rPr>
          <w:rFonts w:ascii="Calibri" w:hAnsi="Calibri" w:cs="Calibri"/>
        </w:rPr>
        <w:t>Un calendrier d’</w:t>
      </w:r>
      <w:r w:rsidR="002545A0" w:rsidRPr="00436E2D">
        <w:rPr>
          <w:rFonts w:ascii="Calibri" w:hAnsi="Calibri" w:cs="Calibri"/>
        </w:rPr>
        <w:t>exécution</w:t>
      </w:r>
    </w:p>
    <w:p w14:paraId="148A7AD6" w14:textId="77777777" w:rsidR="00DF66AA" w:rsidRPr="00436E2D" w:rsidRDefault="00DF66AA" w:rsidP="00FD20E0">
      <w:pPr>
        <w:spacing w:before="100" w:beforeAutospacing="1" w:after="100" w:afterAutospacing="1" w:line="240" w:lineRule="auto"/>
        <w:outlineLvl w:val="0"/>
        <w:rPr>
          <w:rFonts w:ascii="Calibri" w:eastAsia="Times New Roman" w:hAnsi="Calibri" w:cs="Calibri"/>
          <w:b/>
          <w:bCs/>
          <w:kern w:val="36"/>
          <w14:ligatures w14:val="none"/>
        </w:rPr>
      </w:pPr>
    </w:p>
    <w:p w14:paraId="1F972083" w14:textId="77777777" w:rsidR="00DF66AA" w:rsidRPr="00436E2D" w:rsidRDefault="00DF66AA" w:rsidP="00E204B4">
      <w:pPr>
        <w:spacing w:before="100" w:beforeAutospacing="1" w:after="100" w:afterAutospacing="1" w:line="240" w:lineRule="auto"/>
        <w:jc w:val="both"/>
        <w:outlineLvl w:val="0"/>
        <w:rPr>
          <w:rFonts w:ascii="Calibri" w:eastAsia="Times New Roman" w:hAnsi="Calibri" w:cs="Calibri"/>
          <w:b/>
          <w:bCs/>
          <w:kern w:val="36"/>
          <w14:ligatures w14:val="none"/>
        </w:rPr>
      </w:pPr>
      <w:r w:rsidRPr="00436E2D">
        <w:rPr>
          <w:rFonts w:ascii="Calibri" w:eastAsia="Times New Roman" w:hAnsi="Calibri" w:cs="Calibri"/>
          <w:b/>
          <w:bCs/>
          <w:kern w:val="36"/>
          <w14:ligatures w14:val="none"/>
        </w:rPr>
        <w:t xml:space="preserve">8. Envoi des </w:t>
      </w:r>
      <w:r w:rsidR="00672619" w:rsidRPr="00436E2D">
        <w:rPr>
          <w:rFonts w:ascii="Calibri" w:eastAsia="Times New Roman" w:hAnsi="Calibri" w:cs="Calibri"/>
          <w:b/>
          <w:bCs/>
          <w:kern w:val="36"/>
          <w14:ligatures w14:val="none"/>
        </w:rPr>
        <w:t>candidatures</w:t>
      </w:r>
    </w:p>
    <w:p w14:paraId="03C700FC" w14:textId="36CC5920" w:rsidR="00B36BE4" w:rsidRPr="00436E2D" w:rsidRDefault="00B36BE4" w:rsidP="00E204B4">
      <w:pPr>
        <w:pStyle w:val="Titolo2"/>
        <w:keepNext w:val="0"/>
        <w:jc w:val="both"/>
        <w:rPr>
          <w:rFonts w:ascii="Calibri" w:hAnsi="Calibri" w:cs="Calibri"/>
          <w:color w:val="auto"/>
          <w:sz w:val="24"/>
          <w:szCs w:val="24"/>
        </w:rPr>
      </w:pPr>
      <w:r w:rsidRPr="00C6357C">
        <w:rPr>
          <w:rFonts w:ascii="Calibri" w:hAnsi="Calibri" w:cs="Calibri"/>
          <w:color w:val="auto"/>
          <w:sz w:val="24"/>
          <w:szCs w:val="24"/>
        </w:rPr>
        <w:t xml:space="preserve">Les dossiers complets de candidature doivent parvenir à ISCO, </w:t>
      </w:r>
      <w:r w:rsidRPr="00C6357C">
        <w:rPr>
          <w:rFonts w:ascii="Calibri" w:eastAsia="Times New Roman" w:hAnsi="Calibri" w:cs="Calibri"/>
          <w:color w:val="auto"/>
          <w:kern w:val="0"/>
          <w:sz w:val="24"/>
          <w:szCs w:val="24"/>
          <w:u w:val="single"/>
          <w14:ligatures w14:val="none"/>
        </w:rPr>
        <w:t xml:space="preserve">au plus tard le </w:t>
      </w:r>
      <w:r w:rsidR="00C6357C" w:rsidRPr="00C6357C">
        <w:rPr>
          <w:rFonts w:ascii="Calibri" w:eastAsia="Times New Roman" w:hAnsi="Calibri" w:cs="Calibri"/>
          <w:b/>
          <w:bCs/>
          <w:color w:val="auto"/>
          <w:kern w:val="0"/>
          <w:sz w:val="24"/>
          <w:szCs w:val="24"/>
          <w:u w:val="single"/>
          <w14:ligatures w14:val="none"/>
        </w:rPr>
        <w:t>16</w:t>
      </w:r>
      <w:r w:rsidR="009000BE" w:rsidRPr="00C6357C">
        <w:rPr>
          <w:rFonts w:ascii="Calibri" w:eastAsia="Times New Roman" w:hAnsi="Calibri" w:cs="Calibri"/>
          <w:b/>
          <w:bCs/>
          <w:color w:val="auto"/>
          <w:kern w:val="0"/>
          <w:sz w:val="24"/>
          <w:szCs w:val="24"/>
          <w:u w:val="single"/>
          <w14:ligatures w14:val="none"/>
        </w:rPr>
        <w:t xml:space="preserve"> </w:t>
      </w:r>
      <w:r w:rsidR="00C6357C" w:rsidRPr="00C6357C">
        <w:rPr>
          <w:rFonts w:ascii="Calibri" w:eastAsia="Times New Roman" w:hAnsi="Calibri" w:cs="Calibri"/>
          <w:b/>
          <w:bCs/>
          <w:color w:val="auto"/>
          <w:kern w:val="0"/>
          <w:sz w:val="24"/>
          <w:szCs w:val="24"/>
          <w:u w:val="single"/>
          <w14:ligatures w14:val="none"/>
        </w:rPr>
        <w:t>Octobre</w:t>
      </w:r>
      <w:r w:rsidR="00173716" w:rsidRPr="00C6357C">
        <w:rPr>
          <w:rFonts w:ascii="Calibri" w:eastAsia="Times New Roman" w:hAnsi="Calibri" w:cs="Calibri"/>
          <w:b/>
          <w:bCs/>
          <w:color w:val="auto"/>
          <w:kern w:val="0"/>
          <w:sz w:val="24"/>
          <w:szCs w:val="24"/>
          <w:u w:val="single"/>
          <w14:ligatures w14:val="none"/>
        </w:rPr>
        <w:t xml:space="preserve"> </w:t>
      </w:r>
      <w:r w:rsidRPr="00C6357C">
        <w:rPr>
          <w:rFonts w:ascii="Calibri" w:eastAsia="Times New Roman" w:hAnsi="Calibri" w:cs="Calibri"/>
          <w:b/>
          <w:bCs/>
          <w:color w:val="auto"/>
          <w:kern w:val="0"/>
          <w:sz w:val="24"/>
          <w:szCs w:val="24"/>
          <w:u w:val="single"/>
          <w14:ligatures w14:val="none"/>
        </w:rPr>
        <w:t>2026</w:t>
      </w:r>
      <w:r w:rsidRPr="00C6357C">
        <w:rPr>
          <w:rFonts w:ascii="Calibri" w:eastAsia="Times New Roman" w:hAnsi="Calibri" w:cs="Calibri"/>
          <w:color w:val="auto"/>
          <w:kern w:val="0"/>
          <w:sz w:val="24"/>
          <w:szCs w:val="24"/>
          <w:u w:val="single"/>
          <w14:ligatures w14:val="none"/>
        </w:rPr>
        <w:t xml:space="preserve"> à </w:t>
      </w:r>
      <w:r w:rsidR="00C6357C" w:rsidRPr="00C6357C">
        <w:rPr>
          <w:rFonts w:ascii="Calibri" w:eastAsia="Times New Roman" w:hAnsi="Calibri" w:cs="Calibri"/>
          <w:b/>
          <w:bCs/>
          <w:color w:val="auto"/>
          <w:kern w:val="0"/>
          <w:sz w:val="24"/>
          <w:szCs w:val="24"/>
          <w:u w:val="single"/>
          <w14:ligatures w14:val="none"/>
        </w:rPr>
        <w:t>18</w:t>
      </w:r>
      <w:r w:rsidRPr="00C6357C">
        <w:rPr>
          <w:rFonts w:ascii="Calibri" w:eastAsia="Times New Roman" w:hAnsi="Calibri" w:cs="Calibri"/>
          <w:b/>
          <w:bCs/>
          <w:color w:val="auto"/>
          <w:kern w:val="0"/>
          <w:sz w:val="24"/>
          <w:szCs w:val="24"/>
          <w:u w:val="single"/>
          <w14:ligatures w14:val="none"/>
        </w:rPr>
        <w:t>h00</w:t>
      </w:r>
      <w:r w:rsidRPr="00C6357C">
        <w:rPr>
          <w:rFonts w:ascii="Calibri" w:eastAsia="Times New Roman" w:hAnsi="Calibri" w:cs="Calibri"/>
          <w:b/>
          <w:bCs/>
          <w:color w:val="auto"/>
          <w:kern w:val="0"/>
          <w:sz w:val="24"/>
          <w:szCs w:val="24"/>
          <w14:ligatures w14:val="none"/>
        </w:rPr>
        <w:t xml:space="preserve">, </w:t>
      </w:r>
      <w:r w:rsidRPr="00C6357C">
        <w:rPr>
          <w:rFonts w:ascii="Calibri" w:eastAsia="Times New Roman" w:hAnsi="Calibri" w:cs="Calibri"/>
          <w:color w:val="auto"/>
          <w:kern w:val="0"/>
          <w:sz w:val="24"/>
          <w:szCs w:val="24"/>
          <w14:ligatures w14:val="none"/>
        </w:rPr>
        <w:t>heure de Kinshasa</w:t>
      </w:r>
      <w:r w:rsidRPr="00C6357C">
        <w:rPr>
          <w:rFonts w:ascii="Calibri" w:hAnsi="Calibri" w:cs="Calibri"/>
          <w:color w:val="auto"/>
          <w:sz w:val="24"/>
          <w:szCs w:val="24"/>
        </w:rPr>
        <w:t xml:space="preserve">, </w:t>
      </w:r>
      <w:r w:rsidRPr="00C6357C">
        <w:rPr>
          <w:rFonts w:ascii="Calibri" w:hAnsi="Calibri" w:cs="Calibri"/>
          <w:b/>
          <w:color w:val="auto"/>
          <w:sz w:val="24"/>
          <w:szCs w:val="24"/>
        </w:rPr>
        <w:t>avec une des modalités suivantes</w:t>
      </w:r>
      <w:r w:rsidRPr="00C6357C">
        <w:rPr>
          <w:rFonts w:ascii="Calibri" w:hAnsi="Calibri" w:cs="Calibri"/>
          <w:color w:val="auto"/>
          <w:sz w:val="24"/>
          <w:szCs w:val="24"/>
        </w:rPr>
        <w:t> :</w:t>
      </w:r>
    </w:p>
    <w:p w14:paraId="047D6A4A" w14:textId="77777777" w:rsidR="00B36BE4" w:rsidRPr="00436E2D" w:rsidRDefault="00B36BE4" w:rsidP="00E204B4">
      <w:pPr>
        <w:tabs>
          <w:tab w:val="left" w:pos="4111"/>
        </w:tabs>
        <w:spacing w:after="0" w:line="240" w:lineRule="auto"/>
        <w:ind w:left="567"/>
        <w:rPr>
          <w:rFonts w:ascii="Calibri" w:hAnsi="Calibri" w:cs="Calibri"/>
        </w:rPr>
      </w:pPr>
      <w:proofErr w:type="gramStart"/>
      <w:r w:rsidRPr="00436E2D">
        <w:rPr>
          <w:rFonts w:ascii="Calibri" w:hAnsi="Calibri" w:cs="Calibri"/>
          <w:b/>
        </w:rPr>
        <w:t>en</w:t>
      </w:r>
      <w:proofErr w:type="gramEnd"/>
      <w:r w:rsidRPr="00436E2D">
        <w:rPr>
          <w:rFonts w:ascii="Calibri" w:hAnsi="Calibri" w:cs="Calibri"/>
          <w:b/>
        </w:rPr>
        <w:t xml:space="preserve"> main propre</w:t>
      </w:r>
      <w:r w:rsidRPr="00436E2D">
        <w:rPr>
          <w:rFonts w:ascii="Calibri" w:hAnsi="Calibri" w:cs="Calibri"/>
        </w:rPr>
        <w:t>, à l’adresse :</w:t>
      </w:r>
      <w:r w:rsidRPr="00436E2D">
        <w:rPr>
          <w:rFonts w:ascii="Calibri" w:hAnsi="Calibri" w:cs="Calibri"/>
        </w:rPr>
        <w:tab/>
        <w:t>ISCO SC</w:t>
      </w:r>
      <w:r w:rsidR="00790406" w:rsidRPr="00436E2D">
        <w:rPr>
          <w:rFonts w:ascii="Calibri" w:hAnsi="Calibri" w:cs="Calibri"/>
        </w:rPr>
        <w:t xml:space="preserve"> - RDC</w:t>
      </w:r>
    </w:p>
    <w:p w14:paraId="5A6348D6" w14:textId="77777777" w:rsidR="00B36BE4" w:rsidRPr="00436E2D" w:rsidRDefault="00B36BE4" w:rsidP="00E204B4">
      <w:pPr>
        <w:pStyle w:val="Titolo2"/>
        <w:keepNext w:val="0"/>
        <w:spacing w:before="0" w:after="0"/>
        <w:ind w:left="4111"/>
        <w:rPr>
          <w:rFonts w:ascii="Calibri" w:hAnsi="Calibri" w:cs="Calibri"/>
          <w:color w:val="auto"/>
          <w:sz w:val="24"/>
          <w:szCs w:val="24"/>
        </w:rPr>
      </w:pPr>
      <w:r w:rsidRPr="00436E2D">
        <w:rPr>
          <w:rFonts w:ascii="Calibri" w:hAnsi="Calibri" w:cs="Calibri"/>
          <w:color w:val="auto"/>
          <w:sz w:val="24"/>
          <w:szCs w:val="24"/>
        </w:rPr>
        <w:t>883, Av. du 27 Octobre 1996</w:t>
      </w:r>
    </w:p>
    <w:p w14:paraId="2DEE1D2C" w14:textId="77777777" w:rsidR="00B36BE4" w:rsidRPr="00436E2D" w:rsidRDefault="00B36BE4" w:rsidP="00E204B4">
      <w:pPr>
        <w:pStyle w:val="Titolo2"/>
        <w:keepNext w:val="0"/>
        <w:spacing w:before="0" w:after="0"/>
        <w:ind w:left="4111"/>
        <w:rPr>
          <w:rFonts w:ascii="Calibri" w:hAnsi="Calibri" w:cs="Calibri"/>
          <w:color w:val="auto"/>
          <w:sz w:val="24"/>
          <w:szCs w:val="24"/>
        </w:rPr>
      </w:pPr>
      <w:r w:rsidRPr="00436E2D">
        <w:rPr>
          <w:rFonts w:ascii="Calibri" w:hAnsi="Calibri" w:cs="Calibri"/>
          <w:color w:val="auto"/>
          <w:sz w:val="24"/>
          <w:szCs w:val="24"/>
        </w:rPr>
        <w:t>Limete Résidentiel</w:t>
      </w:r>
      <w:r w:rsidR="006E192E" w:rsidRPr="00436E2D">
        <w:rPr>
          <w:rFonts w:ascii="Calibri" w:hAnsi="Calibri" w:cs="Calibri"/>
          <w:color w:val="auto"/>
          <w:sz w:val="24"/>
          <w:szCs w:val="24"/>
        </w:rPr>
        <w:t xml:space="preserve"> – Ville de Kinshasa - RDC</w:t>
      </w:r>
    </w:p>
    <w:p w14:paraId="22E1FC40" w14:textId="0DB69ACB" w:rsidR="00B36BE4" w:rsidRPr="00436E2D" w:rsidRDefault="00B36BE4" w:rsidP="00E204B4">
      <w:pPr>
        <w:pStyle w:val="Titolo2"/>
        <w:keepNext w:val="0"/>
        <w:spacing w:before="0" w:after="0"/>
        <w:ind w:left="4111"/>
        <w:rPr>
          <w:rFonts w:ascii="Calibri" w:hAnsi="Calibri" w:cs="Calibri"/>
          <w:b/>
          <w:bCs/>
          <w:color w:val="auto"/>
          <w:sz w:val="24"/>
          <w:szCs w:val="24"/>
        </w:rPr>
      </w:pPr>
      <w:r w:rsidRPr="00436E2D">
        <w:rPr>
          <w:rFonts w:ascii="Calibri" w:hAnsi="Calibri" w:cs="Calibri"/>
          <w:color w:val="auto"/>
          <w:sz w:val="24"/>
          <w:szCs w:val="24"/>
        </w:rPr>
        <w:t>(</w:t>
      </w:r>
      <w:proofErr w:type="gramStart"/>
      <w:r w:rsidR="00BD512E" w:rsidRPr="00436E2D">
        <w:rPr>
          <w:rFonts w:ascii="Calibri" w:hAnsi="Calibri" w:cs="Calibri"/>
          <w:b/>
          <w:bCs/>
          <w:color w:val="auto"/>
          <w:sz w:val="24"/>
          <w:szCs w:val="24"/>
        </w:rPr>
        <w:t>mention</w:t>
      </w:r>
      <w:proofErr w:type="gramEnd"/>
      <w:r w:rsidR="00BD512E" w:rsidRPr="00436E2D">
        <w:rPr>
          <w:rFonts w:ascii="Calibri" w:hAnsi="Calibri" w:cs="Calibri"/>
          <w:b/>
          <w:bCs/>
          <w:color w:val="auto"/>
          <w:sz w:val="24"/>
          <w:szCs w:val="24"/>
        </w:rPr>
        <w:t xml:space="preserve"> à l’extérieur de l’enveloppe</w:t>
      </w:r>
      <w:r w:rsidR="00BD512E" w:rsidRPr="00436E2D">
        <w:rPr>
          <w:rFonts w:ascii="Calibri" w:hAnsi="Calibri" w:cs="Calibri"/>
          <w:color w:val="auto"/>
          <w:sz w:val="24"/>
          <w:szCs w:val="24"/>
        </w:rPr>
        <w:t xml:space="preserve"> «</w:t>
      </w:r>
      <w:r w:rsidR="00390138">
        <w:rPr>
          <w:rFonts w:ascii="Calibri" w:hAnsi="Calibri" w:cs="Calibri"/>
          <w:color w:val="auto"/>
          <w:sz w:val="24"/>
          <w:szCs w:val="24"/>
        </w:rPr>
        <w:t xml:space="preserve"> Sélection</w:t>
      </w:r>
      <w:r w:rsidR="00BD512E" w:rsidRPr="00436E2D">
        <w:rPr>
          <w:rFonts w:ascii="Calibri" w:eastAsia="Times New Roman" w:hAnsi="Calibri" w:cs="Calibri"/>
          <w:color w:val="auto"/>
          <w:kern w:val="0"/>
          <w:sz w:val="24"/>
          <w:szCs w:val="24"/>
          <w14:ligatures w14:val="none"/>
        </w:rPr>
        <w:t xml:space="preserve"> opérateur d'achat Projet Hévéa Sankuru</w:t>
      </w:r>
      <w:r w:rsidR="00790406" w:rsidRPr="00436E2D">
        <w:rPr>
          <w:rFonts w:ascii="Calibri" w:eastAsia="Times New Roman" w:hAnsi="Calibri" w:cs="Calibri"/>
          <w:color w:val="auto"/>
          <w:kern w:val="0"/>
          <w:sz w:val="24"/>
          <w:szCs w:val="24"/>
          <w14:ligatures w14:val="none"/>
        </w:rPr>
        <w:t> »</w:t>
      </w:r>
      <w:r w:rsidRPr="00436E2D">
        <w:rPr>
          <w:rFonts w:ascii="Calibri" w:hAnsi="Calibri" w:cs="Calibri"/>
          <w:color w:val="auto"/>
          <w:sz w:val="24"/>
          <w:szCs w:val="24"/>
        </w:rPr>
        <w:t>)</w:t>
      </w:r>
    </w:p>
    <w:p w14:paraId="5296DFDE" w14:textId="77777777" w:rsidR="00B36BE4" w:rsidRPr="00436E2D" w:rsidRDefault="00B36BE4" w:rsidP="00B36BE4">
      <w:pPr>
        <w:pStyle w:val="Titolo2"/>
        <w:keepNext w:val="0"/>
        <w:ind w:left="3828" w:hanging="3261"/>
        <w:jc w:val="both"/>
        <w:rPr>
          <w:rFonts w:ascii="Calibri" w:hAnsi="Calibri" w:cs="Calibri"/>
          <w:b/>
          <w:color w:val="auto"/>
          <w:sz w:val="24"/>
          <w:szCs w:val="24"/>
        </w:rPr>
      </w:pPr>
      <w:proofErr w:type="gramStart"/>
      <w:r w:rsidRPr="00436E2D">
        <w:rPr>
          <w:rFonts w:ascii="Calibri" w:hAnsi="Calibri" w:cs="Calibri"/>
          <w:b/>
          <w:color w:val="auto"/>
          <w:sz w:val="24"/>
          <w:szCs w:val="24"/>
        </w:rPr>
        <w:t>ou</w:t>
      </w:r>
      <w:proofErr w:type="gramEnd"/>
    </w:p>
    <w:p w14:paraId="01171F78" w14:textId="77777777" w:rsidR="001B77F5" w:rsidRPr="00436E2D" w:rsidRDefault="00B36BE4" w:rsidP="001B77F5">
      <w:pPr>
        <w:spacing w:after="0" w:line="240" w:lineRule="auto"/>
        <w:ind w:left="4111" w:hanging="3544"/>
        <w:rPr>
          <w:rFonts w:ascii="Calibri" w:hAnsi="Calibri" w:cs="Calibri"/>
          <w:b/>
          <w:bCs/>
        </w:rPr>
      </w:pPr>
      <w:proofErr w:type="gramStart"/>
      <w:r w:rsidRPr="00436E2D">
        <w:rPr>
          <w:rFonts w:ascii="Calibri" w:hAnsi="Calibri" w:cs="Calibri"/>
          <w:b/>
        </w:rPr>
        <w:t>par</w:t>
      </w:r>
      <w:proofErr w:type="gramEnd"/>
      <w:r w:rsidRPr="00436E2D">
        <w:rPr>
          <w:rFonts w:ascii="Calibri" w:hAnsi="Calibri" w:cs="Calibri"/>
          <w:b/>
        </w:rPr>
        <w:t xml:space="preserve"> voie électronique</w:t>
      </w:r>
      <w:r w:rsidRPr="00436E2D">
        <w:rPr>
          <w:rFonts w:ascii="Calibri" w:hAnsi="Calibri" w:cs="Calibri"/>
        </w:rPr>
        <w:t>, à l’adresse</w:t>
      </w:r>
      <w:r w:rsidR="00F93076" w:rsidRPr="00436E2D">
        <w:rPr>
          <w:rFonts w:ascii="Calibri" w:hAnsi="Calibri" w:cs="Calibri"/>
        </w:rPr>
        <w:t xml:space="preserve"> </w:t>
      </w:r>
      <w:r w:rsidRPr="00436E2D">
        <w:rPr>
          <w:rFonts w:ascii="Calibri" w:hAnsi="Calibri" w:cs="Calibri"/>
        </w:rPr>
        <w:t>:</w:t>
      </w:r>
      <w:r w:rsidRPr="00436E2D">
        <w:rPr>
          <w:rFonts w:ascii="Calibri" w:hAnsi="Calibri" w:cs="Calibri"/>
        </w:rPr>
        <w:tab/>
      </w:r>
      <w:hyperlink r:id="rId5" w:history="1">
        <w:r w:rsidR="00885C42" w:rsidRPr="00436E2D">
          <w:rPr>
            <w:rStyle w:val="Collegamentoipertestuale"/>
            <w:rFonts w:ascii="Calibri" w:hAnsi="Calibri" w:cs="Calibri"/>
            <w:b/>
            <w:bCs/>
            <w:color w:val="7030A0"/>
          </w:rPr>
          <w:t>recrut.rdc@isco-sc.it</w:t>
        </w:r>
      </w:hyperlink>
    </w:p>
    <w:p w14:paraId="6F1EED92" w14:textId="41EFA5BE" w:rsidR="00BF6BC9" w:rsidRPr="00436E2D" w:rsidRDefault="00BF6BC9" w:rsidP="00E204B4">
      <w:pPr>
        <w:spacing w:after="0" w:line="240" w:lineRule="auto"/>
        <w:ind w:left="4111"/>
        <w:rPr>
          <w:rFonts w:ascii="Calibri" w:hAnsi="Calibri" w:cs="Calibri"/>
        </w:rPr>
      </w:pPr>
      <w:proofErr w:type="gramStart"/>
      <w:r w:rsidRPr="00436E2D">
        <w:rPr>
          <w:rFonts w:ascii="Calibri" w:hAnsi="Calibri" w:cs="Calibri"/>
          <w:b/>
        </w:rPr>
        <w:t>o</w:t>
      </w:r>
      <w:r w:rsidR="00F93076" w:rsidRPr="00436E2D">
        <w:rPr>
          <w:rFonts w:ascii="Calibri" w:hAnsi="Calibri" w:cs="Calibri"/>
          <w:b/>
        </w:rPr>
        <w:t>bjet</w:t>
      </w:r>
      <w:proofErr w:type="gramEnd"/>
      <w:r w:rsidR="00F93076" w:rsidRPr="00436E2D">
        <w:rPr>
          <w:rFonts w:ascii="Calibri" w:hAnsi="Calibri" w:cs="Calibri"/>
          <w:b/>
        </w:rPr>
        <w:t xml:space="preserve"> du message </w:t>
      </w:r>
      <w:r w:rsidR="00F93076" w:rsidRPr="004A749A">
        <w:rPr>
          <w:rFonts w:ascii="Calibri" w:hAnsi="Calibri" w:cs="Calibri"/>
          <w:bCs/>
        </w:rPr>
        <w:t>«</w:t>
      </w:r>
      <w:r w:rsidR="004A749A" w:rsidRPr="004A749A">
        <w:rPr>
          <w:rFonts w:ascii="Calibri" w:hAnsi="Calibri" w:cs="Calibri"/>
          <w:bCs/>
        </w:rPr>
        <w:t xml:space="preserve"> Sélection</w:t>
      </w:r>
      <w:r w:rsidR="004A749A">
        <w:rPr>
          <w:rFonts w:ascii="Calibri" w:hAnsi="Calibri" w:cs="Calibri"/>
          <w:b/>
        </w:rPr>
        <w:t xml:space="preserve"> </w:t>
      </w:r>
      <w:r w:rsidR="00F93076" w:rsidRPr="00436E2D">
        <w:rPr>
          <w:rFonts w:ascii="Calibri" w:eastAsia="Times New Roman" w:hAnsi="Calibri" w:cs="Calibri"/>
          <w:kern w:val="0"/>
          <w14:ligatures w14:val="none"/>
        </w:rPr>
        <w:t>opérateur d'achat Projet Hévéa Sankuru - [Nom de l’Entreprise]</w:t>
      </w:r>
    </w:p>
    <w:p w14:paraId="108CF5FA" w14:textId="77777777" w:rsidR="00885C42" w:rsidRPr="00436E2D" w:rsidRDefault="00885C42" w:rsidP="00E204B4">
      <w:pPr>
        <w:spacing w:after="0" w:line="240" w:lineRule="auto"/>
        <w:ind w:left="4111"/>
        <w:rPr>
          <w:rFonts w:ascii="Calibri" w:hAnsi="Calibri" w:cs="Calibri"/>
          <w:bCs/>
        </w:rPr>
      </w:pPr>
      <w:r w:rsidRPr="00436E2D">
        <w:rPr>
          <w:rFonts w:ascii="Calibri" w:hAnsi="Calibri" w:cs="Calibri"/>
          <w:bCs/>
        </w:rPr>
        <w:t>(</w:t>
      </w:r>
      <w:r w:rsidR="00BF6BC9" w:rsidRPr="00436E2D">
        <w:rPr>
          <w:rFonts w:ascii="Calibri" w:hAnsi="Calibri" w:cs="Calibri"/>
          <w:bCs/>
        </w:rPr>
        <w:t>Si les documents du dossier sont trop volumineux pour être annexés au courriel, ils peuvent être transmis par hyperlien</w:t>
      </w:r>
      <w:r w:rsidR="003B191B" w:rsidRPr="00436E2D">
        <w:rPr>
          <w:rFonts w:ascii="Calibri" w:hAnsi="Calibri" w:cs="Calibri"/>
          <w:bCs/>
        </w:rPr>
        <w:t>)</w:t>
      </w:r>
    </w:p>
    <w:p w14:paraId="0AC5211C" w14:textId="77777777" w:rsidR="00B36BE4" w:rsidRPr="00436E2D" w:rsidRDefault="00B36BE4" w:rsidP="009475CC">
      <w:pPr>
        <w:spacing w:line="360" w:lineRule="auto"/>
        <w:contextualSpacing/>
        <w:jc w:val="both"/>
        <w:rPr>
          <w:rFonts w:ascii="Calibri" w:eastAsia="Times New Roman" w:hAnsi="Calibri" w:cs="Calibri"/>
          <w:kern w:val="0"/>
          <w14:ligatures w14:val="none"/>
        </w:rPr>
      </w:pPr>
    </w:p>
    <w:p w14:paraId="4793E5DF" w14:textId="77777777" w:rsidR="00F65EA4" w:rsidRPr="00436E2D" w:rsidRDefault="00F65EA4">
      <w:pPr>
        <w:rPr>
          <w:rFonts w:ascii="Calibri" w:eastAsia="Times New Roman" w:hAnsi="Calibri" w:cs="Calibri"/>
          <w:b/>
          <w:bCs/>
          <w:kern w:val="36"/>
          <w14:ligatures w14:val="none"/>
        </w:rPr>
      </w:pPr>
      <w:r w:rsidRPr="00436E2D">
        <w:rPr>
          <w:rFonts w:ascii="Calibri" w:eastAsia="Times New Roman" w:hAnsi="Calibri" w:cs="Calibri"/>
          <w:b/>
          <w:bCs/>
          <w:kern w:val="36"/>
          <w14:ligatures w14:val="none"/>
        </w:rPr>
        <w:br w:type="page"/>
      </w:r>
    </w:p>
    <w:p w14:paraId="0FE6666B" w14:textId="77777777" w:rsidR="00FD20E0" w:rsidRPr="00436E2D" w:rsidRDefault="00F05E0C" w:rsidP="00FD20E0">
      <w:pPr>
        <w:spacing w:before="100" w:beforeAutospacing="1" w:after="100" w:afterAutospacing="1" w:line="240" w:lineRule="auto"/>
        <w:outlineLvl w:val="0"/>
        <w:rPr>
          <w:rFonts w:ascii="Calibri" w:eastAsia="Times New Roman" w:hAnsi="Calibri" w:cs="Calibri"/>
          <w:b/>
          <w:bCs/>
          <w:kern w:val="36"/>
          <w14:ligatures w14:val="none"/>
        </w:rPr>
      </w:pPr>
      <w:r w:rsidRPr="00436E2D">
        <w:rPr>
          <w:rFonts w:ascii="Calibri" w:eastAsia="Times New Roman" w:hAnsi="Calibri" w:cs="Calibri"/>
          <w:b/>
          <w:bCs/>
          <w:kern w:val="36"/>
          <w14:ligatures w14:val="none"/>
        </w:rPr>
        <w:lastRenderedPageBreak/>
        <w:t>9</w:t>
      </w:r>
      <w:r w:rsidR="00FD20E0" w:rsidRPr="00436E2D">
        <w:rPr>
          <w:rFonts w:ascii="Calibri" w:eastAsia="Times New Roman" w:hAnsi="Calibri" w:cs="Calibri"/>
          <w:b/>
          <w:bCs/>
          <w:kern w:val="36"/>
          <w14:ligatures w14:val="none"/>
        </w:rPr>
        <w:t>. Critères de sélection (100 points)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41"/>
        <w:gridCol w:w="5471"/>
        <w:gridCol w:w="1050"/>
      </w:tblGrid>
      <w:tr w:rsidR="00534062" w:rsidRPr="00436E2D" w14:paraId="17B7EDAA" w14:textId="77777777" w:rsidTr="007F446C">
        <w:trPr>
          <w:cantSplit/>
          <w:jc w:val="center"/>
        </w:trPr>
        <w:tc>
          <w:tcPr>
            <w:tcW w:w="2835" w:type="dxa"/>
          </w:tcPr>
          <w:p w14:paraId="14F3D883" w14:textId="77777777" w:rsidR="00534062" w:rsidRPr="00436E2D" w:rsidRDefault="00436E2D">
            <w:pPr>
              <w:rPr>
                <w:rFonts w:ascii="Calibri" w:hAnsi="Calibri" w:cs="Calibri"/>
              </w:rPr>
            </w:pPr>
            <w:r w:rsidRPr="00436E2D">
              <w:rPr>
                <w:rFonts w:ascii="Calibri" w:hAnsi="Calibri" w:cs="Calibri"/>
                <w:b/>
                <w:sz w:val="18"/>
              </w:rPr>
              <w:t>Critère d’évaluation</w:t>
            </w:r>
          </w:p>
        </w:tc>
        <w:tc>
          <w:tcPr>
            <w:tcW w:w="6236" w:type="dxa"/>
          </w:tcPr>
          <w:p w14:paraId="69C5D18F" w14:textId="77777777" w:rsidR="00534062" w:rsidRPr="00436E2D" w:rsidRDefault="00436E2D">
            <w:pPr>
              <w:rPr>
                <w:rFonts w:ascii="Calibri" w:hAnsi="Calibri" w:cs="Calibri"/>
              </w:rPr>
            </w:pPr>
            <w:r w:rsidRPr="00436E2D">
              <w:rPr>
                <w:rFonts w:ascii="Calibri" w:hAnsi="Calibri" w:cs="Calibri"/>
                <w:b/>
                <w:sz w:val="18"/>
              </w:rPr>
              <w:t>Éléments à apprécier</w:t>
            </w:r>
          </w:p>
        </w:tc>
        <w:tc>
          <w:tcPr>
            <w:tcW w:w="1134" w:type="dxa"/>
          </w:tcPr>
          <w:p w14:paraId="65054F16" w14:textId="77777777" w:rsidR="00534062" w:rsidRPr="00436E2D" w:rsidRDefault="00436E2D">
            <w:pPr>
              <w:rPr>
                <w:rFonts w:ascii="Calibri" w:hAnsi="Calibri" w:cs="Calibri"/>
              </w:rPr>
            </w:pPr>
            <w:r w:rsidRPr="00436E2D">
              <w:rPr>
                <w:rFonts w:ascii="Calibri" w:hAnsi="Calibri" w:cs="Calibri"/>
                <w:b/>
                <w:sz w:val="18"/>
              </w:rPr>
              <w:t>Points</w:t>
            </w:r>
          </w:p>
        </w:tc>
      </w:tr>
      <w:tr w:rsidR="00534062" w:rsidRPr="00436E2D" w14:paraId="2573E82D" w14:textId="77777777" w:rsidTr="007F446C">
        <w:trPr>
          <w:cantSplit/>
          <w:jc w:val="center"/>
        </w:trPr>
        <w:tc>
          <w:tcPr>
            <w:tcW w:w="2835" w:type="dxa"/>
            <w:vAlign w:val="center"/>
          </w:tcPr>
          <w:p w14:paraId="0625511A" w14:textId="77777777" w:rsidR="00534062" w:rsidRPr="00436E2D" w:rsidRDefault="00436E2D">
            <w:pPr>
              <w:rPr>
                <w:rFonts w:ascii="Calibri" w:hAnsi="Calibri" w:cs="Calibri"/>
              </w:rPr>
            </w:pPr>
            <w:r w:rsidRPr="00436E2D">
              <w:rPr>
                <w:rFonts w:ascii="Calibri" w:hAnsi="Calibri" w:cs="Calibri"/>
                <w:sz w:val="18"/>
              </w:rPr>
              <w:t>1. Proposition technique et méthodologie</w:t>
            </w:r>
          </w:p>
        </w:tc>
        <w:tc>
          <w:tcPr>
            <w:tcW w:w="6236" w:type="dxa"/>
            <w:vAlign w:val="center"/>
          </w:tcPr>
          <w:p w14:paraId="60A50AB7" w14:textId="77777777" w:rsidR="00534062" w:rsidRPr="00436E2D" w:rsidRDefault="00436E2D">
            <w:pPr>
              <w:rPr>
                <w:rFonts w:ascii="Calibri" w:hAnsi="Calibri" w:cs="Calibri"/>
              </w:rPr>
            </w:pPr>
            <w:r w:rsidRPr="00436E2D">
              <w:rPr>
                <w:rFonts w:ascii="Calibri" w:hAnsi="Calibri" w:cs="Calibri"/>
                <w:sz w:val="18"/>
              </w:rPr>
              <w:t>Compréhension de la mission et du contexte (3 pts) ; organisation du système d’achat et de collecte (4 pts) ; méthodologie de mise en œuvre et calendrier (3 pts).</w:t>
            </w:r>
          </w:p>
        </w:tc>
        <w:tc>
          <w:tcPr>
            <w:tcW w:w="1134" w:type="dxa"/>
            <w:vAlign w:val="center"/>
          </w:tcPr>
          <w:p w14:paraId="3698F821" w14:textId="77777777" w:rsidR="00534062" w:rsidRPr="00436E2D" w:rsidRDefault="00436E2D">
            <w:pPr>
              <w:rPr>
                <w:rFonts w:ascii="Calibri" w:hAnsi="Calibri" w:cs="Calibri"/>
              </w:rPr>
            </w:pPr>
            <w:r w:rsidRPr="00436E2D">
              <w:rPr>
                <w:rFonts w:ascii="Calibri" w:hAnsi="Calibri" w:cs="Calibri"/>
                <w:sz w:val="18"/>
              </w:rPr>
              <w:t>10</w:t>
            </w:r>
          </w:p>
        </w:tc>
      </w:tr>
      <w:tr w:rsidR="00534062" w:rsidRPr="00436E2D" w14:paraId="198C662E" w14:textId="77777777" w:rsidTr="007F446C">
        <w:trPr>
          <w:cantSplit/>
          <w:jc w:val="center"/>
        </w:trPr>
        <w:tc>
          <w:tcPr>
            <w:tcW w:w="2835" w:type="dxa"/>
            <w:vAlign w:val="center"/>
          </w:tcPr>
          <w:p w14:paraId="6A9EC62F" w14:textId="77777777" w:rsidR="00534062" w:rsidRPr="00436E2D" w:rsidRDefault="00436E2D">
            <w:pPr>
              <w:rPr>
                <w:rFonts w:ascii="Calibri" w:hAnsi="Calibri" w:cs="Calibri"/>
              </w:rPr>
            </w:pPr>
            <w:r w:rsidRPr="00436E2D">
              <w:rPr>
                <w:rFonts w:ascii="Calibri" w:hAnsi="Calibri" w:cs="Calibri"/>
                <w:sz w:val="18"/>
              </w:rPr>
              <w:t>2. Modèle économique proposé</w:t>
            </w:r>
          </w:p>
        </w:tc>
        <w:tc>
          <w:tcPr>
            <w:tcW w:w="6236" w:type="dxa"/>
            <w:vAlign w:val="center"/>
          </w:tcPr>
          <w:p w14:paraId="6825EFFC" w14:textId="77777777" w:rsidR="00534062" w:rsidRPr="00436E2D" w:rsidRDefault="00436E2D">
            <w:pPr>
              <w:rPr>
                <w:rFonts w:ascii="Calibri" w:hAnsi="Calibri" w:cs="Calibri"/>
              </w:rPr>
            </w:pPr>
            <w:r w:rsidRPr="00436E2D">
              <w:rPr>
                <w:rFonts w:ascii="Calibri" w:hAnsi="Calibri" w:cs="Calibri"/>
                <w:sz w:val="18"/>
              </w:rPr>
              <w:t>Cohérence et viabilité du modèle économique (5 pts) ; structure des coûts et revenus (3 pts) ; mécanisme de fixation/révision du prix d’achat du latex (4 pts) ; mécanismes assurant la pérennité du dispositif (3 pts).</w:t>
            </w:r>
          </w:p>
        </w:tc>
        <w:tc>
          <w:tcPr>
            <w:tcW w:w="1134" w:type="dxa"/>
            <w:vAlign w:val="center"/>
          </w:tcPr>
          <w:p w14:paraId="12747A81" w14:textId="77777777" w:rsidR="00534062" w:rsidRPr="00436E2D" w:rsidRDefault="00436E2D">
            <w:pPr>
              <w:rPr>
                <w:rFonts w:ascii="Calibri" w:hAnsi="Calibri" w:cs="Calibri"/>
              </w:rPr>
            </w:pPr>
            <w:r w:rsidRPr="00436E2D">
              <w:rPr>
                <w:rFonts w:ascii="Calibri" w:hAnsi="Calibri" w:cs="Calibri"/>
                <w:sz w:val="18"/>
              </w:rPr>
              <w:t>15</w:t>
            </w:r>
          </w:p>
        </w:tc>
      </w:tr>
      <w:tr w:rsidR="00534062" w:rsidRPr="00436E2D" w14:paraId="29E7FD07" w14:textId="77777777" w:rsidTr="007F446C">
        <w:trPr>
          <w:cantSplit/>
          <w:jc w:val="center"/>
        </w:trPr>
        <w:tc>
          <w:tcPr>
            <w:tcW w:w="2835" w:type="dxa"/>
            <w:vAlign w:val="center"/>
          </w:tcPr>
          <w:p w14:paraId="3A38B8D8" w14:textId="77777777" w:rsidR="00534062" w:rsidRPr="00436E2D" w:rsidRDefault="00436E2D">
            <w:pPr>
              <w:rPr>
                <w:rFonts w:ascii="Calibri" w:hAnsi="Calibri" w:cs="Calibri"/>
              </w:rPr>
            </w:pPr>
            <w:r w:rsidRPr="00436E2D">
              <w:rPr>
                <w:rFonts w:ascii="Calibri" w:hAnsi="Calibri" w:cs="Calibri"/>
                <w:sz w:val="18"/>
              </w:rPr>
              <w:t>3. Plan de financement et capacité financière</w:t>
            </w:r>
          </w:p>
        </w:tc>
        <w:tc>
          <w:tcPr>
            <w:tcW w:w="6236" w:type="dxa"/>
            <w:vAlign w:val="center"/>
          </w:tcPr>
          <w:p w14:paraId="2D1810E9" w14:textId="77777777" w:rsidR="00534062" w:rsidRPr="00436E2D" w:rsidRDefault="00436E2D">
            <w:pPr>
              <w:rPr>
                <w:rFonts w:ascii="Calibri" w:hAnsi="Calibri" w:cs="Calibri"/>
              </w:rPr>
            </w:pPr>
            <w:r w:rsidRPr="00436E2D">
              <w:rPr>
                <w:rFonts w:ascii="Calibri" w:hAnsi="Calibri" w:cs="Calibri"/>
                <w:sz w:val="18"/>
              </w:rPr>
              <w:t>Capacité démontrée de préfinancement des achats (5 pts) ; sources et disponibilité des financements (3 pts) ; capacité à couvrir les charges d’exploitation (4 pts) ; cohérence du budget prévisionnel (3 pts).</w:t>
            </w:r>
          </w:p>
        </w:tc>
        <w:tc>
          <w:tcPr>
            <w:tcW w:w="1134" w:type="dxa"/>
            <w:vAlign w:val="center"/>
          </w:tcPr>
          <w:p w14:paraId="0F4D7757" w14:textId="77777777" w:rsidR="00534062" w:rsidRPr="00436E2D" w:rsidRDefault="00436E2D">
            <w:pPr>
              <w:rPr>
                <w:rFonts w:ascii="Calibri" w:hAnsi="Calibri" w:cs="Calibri"/>
              </w:rPr>
            </w:pPr>
            <w:r w:rsidRPr="00436E2D">
              <w:rPr>
                <w:rFonts w:ascii="Calibri" w:hAnsi="Calibri" w:cs="Calibri"/>
                <w:sz w:val="18"/>
              </w:rPr>
              <w:t>15</w:t>
            </w:r>
          </w:p>
        </w:tc>
      </w:tr>
      <w:tr w:rsidR="00534062" w:rsidRPr="00436E2D" w14:paraId="661DD158" w14:textId="77777777" w:rsidTr="007F446C">
        <w:trPr>
          <w:cantSplit/>
          <w:jc w:val="center"/>
        </w:trPr>
        <w:tc>
          <w:tcPr>
            <w:tcW w:w="2835" w:type="dxa"/>
            <w:vAlign w:val="center"/>
          </w:tcPr>
          <w:p w14:paraId="43E2C6C4" w14:textId="77777777" w:rsidR="00534062" w:rsidRPr="00436E2D" w:rsidRDefault="00436E2D">
            <w:pPr>
              <w:rPr>
                <w:rFonts w:ascii="Calibri" w:hAnsi="Calibri" w:cs="Calibri"/>
              </w:rPr>
            </w:pPr>
            <w:r w:rsidRPr="00436E2D">
              <w:rPr>
                <w:rFonts w:ascii="Calibri" w:hAnsi="Calibri" w:cs="Calibri"/>
                <w:sz w:val="18"/>
              </w:rPr>
              <w:t>4. Avantages proposés aux producteurs et à la coopérative</w:t>
            </w:r>
          </w:p>
        </w:tc>
        <w:tc>
          <w:tcPr>
            <w:tcW w:w="6236" w:type="dxa"/>
            <w:vAlign w:val="center"/>
          </w:tcPr>
          <w:p w14:paraId="6DF02325" w14:textId="77777777" w:rsidR="00534062" w:rsidRPr="00436E2D" w:rsidRDefault="00436E2D">
            <w:pPr>
              <w:rPr>
                <w:rFonts w:ascii="Calibri" w:hAnsi="Calibri" w:cs="Calibri"/>
              </w:rPr>
            </w:pPr>
            <w:r w:rsidRPr="00436E2D">
              <w:rPr>
                <w:rFonts w:ascii="Calibri" w:hAnsi="Calibri" w:cs="Calibri"/>
                <w:sz w:val="18"/>
              </w:rPr>
              <w:t>Conditions commerciales proposées (4 pts) ; accès/préfinancement des outils de saignée et de collecte (3 pts) ; appuis techniques et formations (2 pts) ; autres services ou avantages clairement quantifiés ou décrits (3 pts).</w:t>
            </w:r>
          </w:p>
        </w:tc>
        <w:tc>
          <w:tcPr>
            <w:tcW w:w="1134" w:type="dxa"/>
            <w:vAlign w:val="center"/>
          </w:tcPr>
          <w:p w14:paraId="30812965" w14:textId="77777777" w:rsidR="00534062" w:rsidRPr="00436E2D" w:rsidRDefault="00436E2D">
            <w:pPr>
              <w:rPr>
                <w:rFonts w:ascii="Calibri" w:hAnsi="Calibri" w:cs="Calibri"/>
              </w:rPr>
            </w:pPr>
            <w:r w:rsidRPr="00436E2D">
              <w:rPr>
                <w:rFonts w:ascii="Calibri" w:hAnsi="Calibri" w:cs="Calibri"/>
                <w:sz w:val="18"/>
              </w:rPr>
              <w:t>12</w:t>
            </w:r>
          </w:p>
        </w:tc>
      </w:tr>
      <w:tr w:rsidR="00534062" w:rsidRPr="00436E2D" w14:paraId="21C16F07" w14:textId="77777777" w:rsidTr="007F446C">
        <w:trPr>
          <w:cantSplit/>
          <w:jc w:val="center"/>
        </w:trPr>
        <w:tc>
          <w:tcPr>
            <w:tcW w:w="2835" w:type="dxa"/>
            <w:vAlign w:val="center"/>
          </w:tcPr>
          <w:p w14:paraId="20F50C04" w14:textId="77777777" w:rsidR="00534062" w:rsidRPr="00436E2D" w:rsidRDefault="00436E2D">
            <w:pPr>
              <w:rPr>
                <w:rFonts w:ascii="Calibri" w:hAnsi="Calibri" w:cs="Calibri"/>
              </w:rPr>
            </w:pPr>
            <w:r w:rsidRPr="00436E2D">
              <w:rPr>
                <w:rFonts w:ascii="Calibri" w:hAnsi="Calibri" w:cs="Calibri"/>
                <w:sz w:val="18"/>
              </w:rPr>
              <w:t>5. Expérience dans le secteur</w:t>
            </w:r>
          </w:p>
        </w:tc>
        <w:tc>
          <w:tcPr>
            <w:tcW w:w="6236" w:type="dxa"/>
            <w:vAlign w:val="center"/>
          </w:tcPr>
          <w:p w14:paraId="73DAB045" w14:textId="77777777" w:rsidR="00534062" w:rsidRPr="00436E2D" w:rsidRDefault="00436E2D">
            <w:pPr>
              <w:rPr>
                <w:rFonts w:ascii="Calibri" w:hAnsi="Calibri" w:cs="Calibri"/>
              </w:rPr>
            </w:pPr>
            <w:r w:rsidRPr="00436E2D">
              <w:rPr>
                <w:rFonts w:ascii="Calibri" w:hAnsi="Calibri" w:cs="Calibri"/>
                <w:sz w:val="18"/>
              </w:rPr>
              <w:t>Références pertinentes et vérifiables dans l’achat/commercialisation de produits agricoles ou du caoutchouc naturel (5 pts) ; importance des volumes ou marchés gérés (3 pts) ; expérience récente et comparable (2 pts).</w:t>
            </w:r>
          </w:p>
        </w:tc>
        <w:tc>
          <w:tcPr>
            <w:tcW w:w="1134" w:type="dxa"/>
            <w:vAlign w:val="center"/>
          </w:tcPr>
          <w:p w14:paraId="27A93776" w14:textId="77777777" w:rsidR="00534062" w:rsidRPr="00436E2D" w:rsidRDefault="00436E2D">
            <w:pPr>
              <w:rPr>
                <w:rFonts w:ascii="Calibri" w:hAnsi="Calibri" w:cs="Calibri"/>
              </w:rPr>
            </w:pPr>
            <w:r w:rsidRPr="00436E2D">
              <w:rPr>
                <w:rFonts w:ascii="Calibri" w:hAnsi="Calibri" w:cs="Calibri"/>
                <w:sz w:val="18"/>
              </w:rPr>
              <w:t>10</w:t>
            </w:r>
          </w:p>
        </w:tc>
      </w:tr>
      <w:tr w:rsidR="00534062" w:rsidRPr="00436E2D" w14:paraId="2F0676A0" w14:textId="77777777" w:rsidTr="007F446C">
        <w:trPr>
          <w:cantSplit/>
          <w:jc w:val="center"/>
        </w:trPr>
        <w:tc>
          <w:tcPr>
            <w:tcW w:w="2835" w:type="dxa"/>
            <w:vAlign w:val="center"/>
          </w:tcPr>
          <w:p w14:paraId="14CD2C1F" w14:textId="77777777" w:rsidR="00534062" w:rsidRPr="00436E2D" w:rsidRDefault="00436E2D">
            <w:pPr>
              <w:rPr>
                <w:rFonts w:ascii="Calibri" w:hAnsi="Calibri" w:cs="Calibri"/>
              </w:rPr>
            </w:pPr>
            <w:r w:rsidRPr="00436E2D">
              <w:rPr>
                <w:rFonts w:ascii="Calibri" w:hAnsi="Calibri" w:cs="Calibri"/>
                <w:sz w:val="18"/>
              </w:rPr>
              <w:t>6. Organisation et capacité logistiques</w:t>
            </w:r>
          </w:p>
        </w:tc>
        <w:tc>
          <w:tcPr>
            <w:tcW w:w="6236" w:type="dxa"/>
            <w:vAlign w:val="center"/>
          </w:tcPr>
          <w:p w14:paraId="1E226D2B" w14:textId="77777777" w:rsidR="00534062" w:rsidRPr="00436E2D" w:rsidRDefault="00436E2D">
            <w:pPr>
              <w:rPr>
                <w:rFonts w:ascii="Calibri" w:hAnsi="Calibri" w:cs="Calibri"/>
              </w:rPr>
            </w:pPr>
            <w:r w:rsidRPr="00436E2D">
              <w:rPr>
                <w:rFonts w:ascii="Calibri" w:hAnsi="Calibri" w:cs="Calibri"/>
                <w:sz w:val="18"/>
              </w:rPr>
              <w:t xml:space="preserve">Organisation du réseau de collecte (3 pts) ; capacité à gérer le tracteur, les 25 triporteurs et le pont-bascule (3 pts) ; transport, stockage et évacuation vers le port de </w:t>
            </w:r>
            <w:proofErr w:type="spellStart"/>
            <w:r w:rsidRPr="00436E2D">
              <w:rPr>
                <w:rFonts w:ascii="Calibri" w:hAnsi="Calibri" w:cs="Calibri"/>
                <w:sz w:val="18"/>
              </w:rPr>
              <w:t>Lomela</w:t>
            </w:r>
            <w:proofErr w:type="spellEnd"/>
            <w:r w:rsidRPr="00436E2D">
              <w:rPr>
                <w:rFonts w:ascii="Calibri" w:hAnsi="Calibri" w:cs="Calibri"/>
                <w:sz w:val="18"/>
              </w:rPr>
              <w:t xml:space="preserve"> (3 pts) ; maintenance et continuité des opérations (3 pts).</w:t>
            </w:r>
          </w:p>
        </w:tc>
        <w:tc>
          <w:tcPr>
            <w:tcW w:w="1134" w:type="dxa"/>
            <w:vAlign w:val="center"/>
          </w:tcPr>
          <w:p w14:paraId="29C2BE2C" w14:textId="77777777" w:rsidR="00534062" w:rsidRPr="00436E2D" w:rsidRDefault="00436E2D">
            <w:pPr>
              <w:rPr>
                <w:rFonts w:ascii="Calibri" w:hAnsi="Calibri" w:cs="Calibri"/>
              </w:rPr>
            </w:pPr>
            <w:r w:rsidRPr="00436E2D">
              <w:rPr>
                <w:rFonts w:ascii="Calibri" w:hAnsi="Calibri" w:cs="Calibri"/>
                <w:sz w:val="18"/>
              </w:rPr>
              <w:t>12</w:t>
            </w:r>
          </w:p>
        </w:tc>
      </w:tr>
      <w:tr w:rsidR="00534062" w:rsidRPr="00436E2D" w14:paraId="60A4910E" w14:textId="77777777" w:rsidTr="007F446C">
        <w:trPr>
          <w:cantSplit/>
          <w:jc w:val="center"/>
        </w:trPr>
        <w:tc>
          <w:tcPr>
            <w:tcW w:w="2835" w:type="dxa"/>
            <w:vAlign w:val="center"/>
          </w:tcPr>
          <w:p w14:paraId="2601AD65" w14:textId="77777777" w:rsidR="00534062" w:rsidRPr="00436E2D" w:rsidRDefault="00436E2D">
            <w:pPr>
              <w:rPr>
                <w:rFonts w:ascii="Calibri" w:hAnsi="Calibri" w:cs="Calibri"/>
              </w:rPr>
            </w:pPr>
            <w:r w:rsidRPr="00436E2D">
              <w:rPr>
                <w:rFonts w:ascii="Calibri" w:hAnsi="Calibri" w:cs="Calibri"/>
                <w:sz w:val="18"/>
              </w:rPr>
              <w:t>7. Agriculture contractuelle et relations avec les producteurs</w:t>
            </w:r>
          </w:p>
        </w:tc>
        <w:tc>
          <w:tcPr>
            <w:tcW w:w="6236" w:type="dxa"/>
            <w:vAlign w:val="center"/>
          </w:tcPr>
          <w:p w14:paraId="2965CA4B" w14:textId="77777777" w:rsidR="00534062" w:rsidRPr="00436E2D" w:rsidRDefault="00436E2D">
            <w:pPr>
              <w:rPr>
                <w:rFonts w:ascii="Calibri" w:hAnsi="Calibri" w:cs="Calibri"/>
              </w:rPr>
            </w:pPr>
            <w:r w:rsidRPr="00436E2D">
              <w:rPr>
                <w:rFonts w:ascii="Calibri" w:hAnsi="Calibri" w:cs="Calibri"/>
                <w:sz w:val="18"/>
              </w:rPr>
              <w:t>Expérience en agriculture contractuelle (3 pts) ; modalités de contractualisation avec la coopérative (2 pts) ; transparence des transactions, paiements et éventuelles retenues (3 pts).</w:t>
            </w:r>
          </w:p>
        </w:tc>
        <w:tc>
          <w:tcPr>
            <w:tcW w:w="1134" w:type="dxa"/>
            <w:vAlign w:val="center"/>
          </w:tcPr>
          <w:p w14:paraId="410E677A" w14:textId="77777777" w:rsidR="00534062" w:rsidRPr="00436E2D" w:rsidRDefault="00436E2D">
            <w:pPr>
              <w:rPr>
                <w:rFonts w:ascii="Calibri" w:hAnsi="Calibri" w:cs="Calibri"/>
              </w:rPr>
            </w:pPr>
            <w:r w:rsidRPr="00436E2D">
              <w:rPr>
                <w:rFonts w:ascii="Calibri" w:hAnsi="Calibri" w:cs="Calibri"/>
                <w:sz w:val="18"/>
              </w:rPr>
              <w:t>8</w:t>
            </w:r>
          </w:p>
        </w:tc>
      </w:tr>
      <w:tr w:rsidR="00534062" w:rsidRPr="00436E2D" w14:paraId="25C2CB5C" w14:textId="77777777" w:rsidTr="007F446C">
        <w:trPr>
          <w:cantSplit/>
          <w:jc w:val="center"/>
        </w:trPr>
        <w:tc>
          <w:tcPr>
            <w:tcW w:w="2835" w:type="dxa"/>
            <w:vAlign w:val="center"/>
          </w:tcPr>
          <w:p w14:paraId="245DA8D8" w14:textId="77777777" w:rsidR="00534062" w:rsidRPr="00436E2D" w:rsidRDefault="00436E2D">
            <w:pPr>
              <w:rPr>
                <w:rFonts w:ascii="Calibri" w:hAnsi="Calibri" w:cs="Calibri"/>
              </w:rPr>
            </w:pPr>
            <w:r w:rsidRPr="00436E2D">
              <w:rPr>
                <w:rFonts w:ascii="Calibri" w:hAnsi="Calibri" w:cs="Calibri"/>
                <w:sz w:val="18"/>
              </w:rPr>
              <w:t>8. Contrôle qualité et traçabilité</w:t>
            </w:r>
          </w:p>
        </w:tc>
        <w:tc>
          <w:tcPr>
            <w:tcW w:w="6236" w:type="dxa"/>
            <w:vAlign w:val="center"/>
          </w:tcPr>
          <w:p w14:paraId="38232961" w14:textId="77777777" w:rsidR="00534062" w:rsidRPr="00436E2D" w:rsidRDefault="00436E2D">
            <w:pPr>
              <w:rPr>
                <w:rFonts w:ascii="Calibri" w:hAnsi="Calibri" w:cs="Calibri"/>
              </w:rPr>
            </w:pPr>
            <w:r w:rsidRPr="00436E2D">
              <w:rPr>
                <w:rFonts w:ascii="Calibri" w:hAnsi="Calibri" w:cs="Calibri"/>
                <w:sz w:val="18"/>
              </w:rPr>
              <w:t>Contrôle du latex : impuretés, humidité, poids net et classification (3 pts) ; traçabilité des lots (2 pts) ; procédures, équipements ou partenariats techniques de contrôle qualité (2 pts).</w:t>
            </w:r>
          </w:p>
        </w:tc>
        <w:tc>
          <w:tcPr>
            <w:tcW w:w="1134" w:type="dxa"/>
            <w:vAlign w:val="center"/>
          </w:tcPr>
          <w:p w14:paraId="37F74FF2" w14:textId="77777777" w:rsidR="00534062" w:rsidRPr="00436E2D" w:rsidRDefault="00436E2D">
            <w:pPr>
              <w:rPr>
                <w:rFonts w:ascii="Calibri" w:hAnsi="Calibri" w:cs="Calibri"/>
              </w:rPr>
            </w:pPr>
            <w:r w:rsidRPr="00436E2D">
              <w:rPr>
                <w:rFonts w:ascii="Calibri" w:hAnsi="Calibri" w:cs="Calibri"/>
                <w:sz w:val="18"/>
              </w:rPr>
              <w:t>7</w:t>
            </w:r>
          </w:p>
        </w:tc>
      </w:tr>
      <w:tr w:rsidR="00534062" w:rsidRPr="00436E2D" w14:paraId="09C1D0B3" w14:textId="77777777" w:rsidTr="007F446C">
        <w:trPr>
          <w:cantSplit/>
          <w:jc w:val="center"/>
        </w:trPr>
        <w:tc>
          <w:tcPr>
            <w:tcW w:w="2835" w:type="dxa"/>
            <w:vAlign w:val="center"/>
          </w:tcPr>
          <w:p w14:paraId="3D005719" w14:textId="77777777" w:rsidR="00534062" w:rsidRPr="00436E2D" w:rsidRDefault="00436E2D">
            <w:pPr>
              <w:rPr>
                <w:rFonts w:ascii="Calibri" w:hAnsi="Calibri" w:cs="Calibri"/>
              </w:rPr>
            </w:pPr>
            <w:r w:rsidRPr="00436E2D">
              <w:rPr>
                <w:rFonts w:ascii="Calibri" w:hAnsi="Calibri" w:cs="Calibri"/>
                <w:sz w:val="18"/>
              </w:rPr>
              <w:t>9. Gouvernance et transfert de compétences</w:t>
            </w:r>
          </w:p>
        </w:tc>
        <w:tc>
          <w:tcPr>
            <w:tcW w:w="6236" w:type="dxa"/>
            <w:vAlign w:val="center"/>
          </w:tcPr>
          <w:p w14:paraId="511A2948" w14:textId="77777777" w:rsidR="00534062" w:rsidRPr="00436E2D" w:rsidRDefault="00436E2D">
            <w:pPr>
              <w:rPr>
                <w:rFonts w:ascii="Calibri" w:hAnsi="Calibri" w:cs="Calibri"/>
              </w:rPr>
            </w:pPr>
            <w:r w:rsidRPr="00436E2D">
              <w:rPr>
                <w:rFonts w:ascii="Calibri" w:hAnsi="Calibri" w:cs="Calibri"/>
                <w:sz w:val="18"/>
              </w:rPr>
              <w:t>Collaboration avec la Coopérative Agricole du Sankuru et ISCO (2 pts) ; renforcement des capacités (2 pts) ; transfert progressif des compétences (2 pts).</w:t>
            </w:r>
          </w:p>
        </w:tc>
        <w:tc>
          <w:tcPr>
            <w:tcW w:w="1134" w:type="dxa"/>
            <w:vAlign w:val="center"/>
          </w:tcPr>
          <w:p w14:paraId="73AE88C5" w14:textId="77777777" w:rsidR="00534062" w:rsidRPr="00436E2D" w:rsidRDefault="00436E2D">
            <w:pPr>
              <w:rPr>
                <w:rFonts w:ascii="Calibri" w:hAnsi="Calibri" w:cs="Calibri"/>
              </w:rPr>
            </w:pPr>
            <w:r w:rsidRPr="00436E2D">
              <w:rPr>
                <w:rFonts w:ascii="Calibri" w:hAnsi="Calibri" w:cs="Calibri"/>
                <w:sz w:val="18"/>
              </w:rPr>
              <w:t>6</w:t>
            </w:r>
          </w:p>
        </w:tc>
      </w:tr>
      <w:tr w:rsidR="00534062" w:rsidRPr="00436E2D" w14:paraId="28FD544E" w14:textId="77777777" w:rsidTr="007F446C">
        <w:trPr>
          <w:cantSplit/>
          <w:jc w:val="center"/>
        </w:trPr>
        <w:tc>
          <w:tcPr>
            <w:tcW w:w="2835" w:type="dxa"/>
            <w:vAlign w:val="center"/>
          </w:tcPr>
          <w:p w14:paraId="6B70227D" w14:textId="77777777" w:rsidR="00534062" w:rsidRPr="00436E2D" w:rsidRDefault="00436E2D">
            <w:pPr>
              <w:rPr>
                <w:rFonts w:ascii="Calibri" w:hAnsi="Calibri" w:cs="Calibri"/>
              </w:rPr>
            </w:pPr>
            <w:r w:rsidRPr="00436E2D">
              <w:rPr>
                <w:rFonts w:ascii="Calibri" w:hAnsi="Calibri" w:cs="Calibri"/>
                <w:sz w:val="18"/>
              </w:rPr>
              <w:t>10. Gestion des risques et intervention en zones rurales difficiles</w:t>
            </w:r>
          </w:p>
        </w:tc>
        <w:tc>
          <w:tcPr>
            <w:tcW w:w="6236" w:type="dxa"/>
            <w:vAlign w:val="center"/>
          </w:tcPr>
          <w:p w14:paraId="47E80FD8" w14:textId="77777777" w:rsidR="00534062" w:rsidRPr="00436E2D" w:rsidRDefault="00436E2D">
            <w:pPr>
              <w:rPr>
                <w:rFonts w:ascii="Calibri" w:hAnsi="Calibri" w:cs="Calibri"/>
              </w:rPr>
            </w:pPr>
            <w:r w:rsidRPr="00436E2D">
              <w:rPr>
                <w:rFonts w:ascii="Calibri" w:hAnsi="Calibri" w:cs="Calibri"/>
                <w:sz w:val="18"/>
              </w:rPr>
              <w:t>Expérience en zones enclavées (2 pts) ; gestion des risques et continuité des opérations (2 pts) ; gestion des plaintes et incidents (1 pt).</w:t>
            </w:r>
          </w:p>
        </w:tc>
        <w:tc>
          <w:tcPr>
            <w:tcW w:w="1134" w:type="dxa"/>
            <w:vAlign w:val="center"/>
          </w:tcPr>
          <w:p w14:paraId="2CB4A3D1" w14:textId="77777777" w:rsidR="00534062" w:rsidRPr="00436E2D" w:rsidRDefault="00436E2D">
            <w:pPr>
              <w:rPr>
                <w:rFonts w:ascii="Calibri" w:hAnsi="Calibri" w:cs="Calibri"/>
              </w:rPr>
            </w:pPr>
            <w:r w:rsidRPr="00436E2D">
              <w:rPr>
                <w:rFonts w:ascii="Calibri" w:hAnsi="Calibri" w:cs="Calibri"/>
                <w:sz w:val="18"/>
              </w:rPr>
              <w:t>5</w:t>
            </w:r>
          </w:p>
        </w:tc>
      </w:tr>
      <w:tr w:rsidR="00534062" w:rsidRPr="00436E2D" w14:paraId="252C6E93" w14:textId="77777777" w:rsidTr="007F446C">
        <w:trPr>
          <w:cantSplit/>
          <w:jc w:val="center"/>
        </w:trPr>
        <w:tc>
          <w:tcPr>
            <w:tcW w:w="2835" w:type="dxa"/>
            <w:vAlign w:val="center"/>
          </w:tcPr>
          <w:p w14:paraId="199803D6" w14:textId="77777777" w:rsidR="00534062" w:rsidRPr="00436E2D" w:rsidRDefault="00436E2D">
            <w:pPr>
              <w:rPr>
                <w:rFonts w:ascii="Calibri" w:hAnsi="Calibri" w:cs="Calibri"/>
              </w:rPr>
            </w:pPr>
            <w:r w:rsidRPr="00436E2D">
              <w:rPr>
                <w:rFonts w:ascii="Calibri" w:hAnsi="Calibri" w:cs="Calibri"/>
                <w:b/>
                <w:sz w:val="18"/>
              </w:rPr>
              <w:t>TOTAL</w:t>
            </w:r>
          </w:p>
        </w:tc>
        <w:tc>
          <w:tcPr>
            <w:tcW w:w="6236" w:type="dxa"/>
            <w:vAlign w:val="center"/>
          </w:tcPr>
          <w:p w14:paraId="77D7F7DD" w14:textId="77777777" w:rsidR="00534062" w:rsidRPr="00436E2D" w:rsidRDefault="00534062">
            <w:pPr>
              <w:rPr>
                <w:rFonts w:ascii="Calibri" w:hAnsi="Calibri" w:cs="Calibri"/>
              </w:rPr>
            </w:pPr>
          </w:p>
        </w:tc>
        <w:tc>
          <w:tcPr>
            <w:tcW w:w="1134" w:type="dxa"/>
            <w:vAlign w:val="center"/>
          </w:tcPr>
          <w:p w14:paraId="334CD24C" w14:textId="77777777" w:rsidR="00534062" w:rsidRPr="00436E2D" w:rsidRDefault="00436E2D">
            <w:pPr>
              <w:rPr>
                <w:rFonts w:ascii="Calibri" w:hAnsi="Calibri" w:cs="Calibri"/>
              </w:rPr>
            </w:pPr>
            <w:r w:rsidRPr="00436E2D">
              <w:rPr>
                <w:rFonts w:ascii="Calibri" w:hAnsi="Calibri" w:cs="Calibri"/>
                <w:b/>
                <w:sz w:val="18"/>
              </w:rPr>
              <w:t>100</w:t>
            </w:r>
          </w:p>
        </w:tc>
      </w:tr>
    </w:tbl>
    <w:p w14:paraId="349AC363" w14:textId="77777777" w:rsidR="008672E0" w:rsidRPr="00436E2D" w:rsidRDefault="008672E0" w:rsidP="008672E0">
      <w:pPr>
        <w:spacing w:before="100" w:beforeAutospacing="1" w:after="100" w:afterAutospacing="1" w:line="240" w:lineRule="auto"/>
        <w:jc w:val="both"/>
        <w:outlineLvl w:val="0"/>
        <w:rPr>
          <w:rFonts w:ascii="Calibri" w:eastAsia="Times New Roman" w:hAnsi="Calibri" w:cs="Calibri"/>
          <w:kern w:val="36"/>
          <w:u w:val="single"/>
          <w14:ligatures w14:val="none"/>
        </w:rPr>
      </w:pPr>
      <w:r w:rsidRPr="00436E2D">
        <w:rPr>
          <w:rFonts w:ascii="Calibri" w:eastAsia="Times New Roman" w:hAnsi="Calibri" w:cs="Calibri"/>
          <w:kern w:val="36"/>
          <w:u w:val="single"/>
          <w14:ligatures w14:val="none"/>
        </w:rPr>
        <w:t>Seuls les candidats ayant obtenu un score minimum de 65 points pourront être pris en considération pour l'attribution du présent marché</w:t>
      </w:r>
      <w:r w:rsidR="00A308F2" w:rsidRPr="00436E2D">
        <w:rPr>
          <w:rFonts w:ascii="Calibri" w:eastAsia="Times New Roman" w:hAnsi="Calibri" w:cs="Calibri"/>
          <w:kern w:val="36"/>
          <w:u w:val="single"/>
          <w14:ligatures w14:val="none"/>
        </w:rPr>
        <w:t>.</w:t>
      </w:r>
    </w:p>
    <w:p w14:paraId="30467978" w14:textId="6B83CA5D" w:rsidR="008672E0" w:rsidRPr="00436E2D" w:rsidRDefault="008672E0" w:rsidP="008672E0">
      <w:pPr>
        <w:spacing w:before="100" w:beforeAutospacing="1" w:after="100" w:afterAutospacing="1" w:line="240" w:lineRule="auto"/>
        <w:outlineLvl w:val="0"/>
        <w:rPr>
          <w:rFonts w:ascii="Calibri" w:eastAsia="Times New Roman" w:hAnsi="Calibri" w:cs="Calibri"/>
          <w:b/>
          <w:bCs/>
          <w:kern w:val="36"/>
          <w14:ligatures w14:val="none"/>
        </w:rPr>
      </w:pPr>
    </w:p>
    <w:p w14:paraId="39F753C9" w14:textId="6056258D" w:rsidR="007F446C" w:rsidRPr="00436E2D" w:rsidRDefault="007F446C" w:rsidP="008672E0">
      <w:pPr>
        <w:spacing w:before="100" w:beforeAutospacing="1" w:after="100" w:afterAutospacing="1" w:line="240" w:lineRule="auto"/>
        <w:outlineLvl w:val="0"/>
        <w:rPr>
          <w:rFonts w:ascii="Calibri" w:eastAsia="Times New Roman" w:hAnsi="Calibri" w:cs="Calibri"/>
          <w:b/>
          <w:bCs/>
          <w:kern w:val="36"/>
          <w14:ligatures w14:val="none"/>
        </w:rPr>
      </w:pPr>
    </w:p>
    <w:p w14:paraId="63EB82C3" w14:textId="77777777" w:rsidR="007F446C" w:rsidRPr="00436E2D" w:rsidRDefault="007F446C" w:rsidP="008672E0">
      <w:pPr>
        <w:spacing w:before="100" w:beforeAutospacing="1" w:after="100" w:afterAutospacing="1" w:line="240" w:lineRule="auto"/>
        <w:outlineLvl w:val="0"/>
        <w:rPr>
          <w:rFonts w:ascii="Calibri" w:eastAsia="Times New Roman" w:hAnsi="Calibri" w:cs="Calibri"/>
          <w:b/>
          <w:bCs/>
          <w:kern w:val="36"/>
          <w14:ligatures w14:val="none"/>
        </w:rPr>
      </w:pPr>
    </w:p>
    <w:p w14:paraId="1AAEB588" w14:textId="77777777" w:rsidR="00534062" w:rsidRPr="00436E2D" w:rsidRDefault="00436E2D">
      <w:pPr>
        <w:rPr>
          <w:rFonts w:ascii="Calibri" w:hAnsi="Calibri" w:cs="Calibri"/>
        </w:rPr>
      </w:pPr>
      <w:r w:rsidRPr="00436E2D">
        <w:rPr>
          <w:rFonts w:ascii="Calibri" w:hAnsi="Calibri" w:cs="Calibri"/>
          <w:b/>
        </w:rPr>
        <w:lastRenderedPageBreak/>
        <w:t>Modalités de notation</w:t>
      </w:r>
    </w:p>
    <w:p w14:paraId="3B76DA14" w14:textId="77777777" w:rsidR="00534062" w:rsidRPr="004874E3" w:rsidRDefault="00436E2D" w:rsidP="004874E3">
      <w:pPr>
        <w:spacing w:before="100" w:beforeAutospacing="1" w:after="100" w:afterAutospacing="1" w:line="240" w:lineRule="auto"/>
        <w:jc w:val="both"/>
        <w:rPr>
          <w:rFonts w:ascii="Calibri" w:eastAsia="Times New Roman" w:hAnsi="Calibri" w:cs="Calibri"/>
          <w:kern w:val="0"/>
          <w14:ligatures w14:val="none"/>
        </w:rPr>
      </w:pPr>
      <w:r w:rsidRPr="004874E3">
        <w:rPr>
          <w:rFonts w:ascii="Calibri" w:eastAsia="Times New Roman" w:hAnsi="Calibri" w:cs="Calibri"/>
          <w:kern w:val="0"/>
          <w14:ligatures w14:val="none"/>
        </w:rPr>
        <w:t>Chaque sous-critère sera évalué sur la base des informations et pièces justificatives contenues dans l’offre. L’absence d’information ou de preuve permettant d’apprécier un sous-critère entraînera l’attribution de zéro point au sous-critère concerné.</w:t>
      </w:r>
    </w:p>
    <w:p w14:paraId="59990988" w14:textId="77777777" w:rsidR="00534062" w:rsidRPr="00B42FD7" w:rsidRDefault="00436E2D" w:rsidP="004874E3">
      <w:pPr>
        <w:spacing w:before="100" w:beforeAutospacing="1" w:after="100" w:afterAutospacing="1" w:line="240" w:lineRule="auto"/>
        <w:jc w:val="both"/>
        <w:rPr>
          <w:rFonts w:ascii="Calibri" w:eastAsia="Times New Roman" w:hAnsi="Calibri" w:cs="Calibri"/>
          <w:b/>
          <w:bCs/>
          <w:kern w:val="0"/>
          <w14:ligatures w14:val="none"/>
        </w:rPr>
      </w:pPr>
      <w:r w:rsidRPr="00B42FD7">
        <w:rPr>
          <w:rFonts w:ascii="Calibri" w:eastAsia="Times New Roman" w:hAnsi="Calibri" w:cs="Calibri"/>
          <w:b/>
          <w:bCs/>
          <w:kern w:val="0"/>
          <w14:ligatures w14:val="none"/>
        </w:rPr>
        <w:t>L’évaluation accordera une attention particulière à la faisabilité économique de la proposition, à la capacité effective du soumissionnaire à préfinancer les opérations, à la transparence du mécanisme de fixation du prix du latex et aux avantages effectivement proposés aux producteurs.</w:t>
      </w:r>
    </w:p>
    <w:p w14:paraId="5F0F7F32" w14:textId="77777777" w:rsidR="00534062" w:rsidRPr="004874E3" w:rsidRDefault="00436E2D" w:rsidP="004874E3">
      <w:pPr>
        <w:spacing w:before="100" w:beforeAutospacing="1" w:after="100" w:afterAutospacing="1" w:line="240" w:lineRule="auto"/>
        <w:jc w:val="both"/>
        <w:rPr>
          <w:rFonts w:ascii="Calibri" w:eastAsia="Times New Roman" w:hAnsi="Calibri" w:cs="Calibri"/>
          <w:kern w:val="0"/>
          <w14:ligatures w14:val="none"/>
        </w:rPr>
      </w:pPr>
      <w:r w:rsidRPr="004874E3">
        <w:rPr>
          <w:rFonts w:ascii="Calibri" w:eastAsia="Times New Roman" w:hAnsi="Calibri" w:cs="Calibri"/>
          <w:kern w:val="0"/>
          <w14:ligatures w14:val="none"/>
        </w:rPr>
        <w:t>Les avantages annoncés devront être précis, réalistes et vérifiables. Le soumissionnaire précisera notamment leur nature, leurs bénéficiaires, leurs modalités d’accès, leur coût éventuel pour les producteurs et, lorsque cela est possible, leur valeur financière estimative.</w:t>
      </w:r>
    </w:p>
    <w:p w14:paraId="708F845E" w14:textId="77777777" w:rsidR="00534062" w:rsidRPr="004874E3" w:rsidRDefault="00436E2D" w:rsidP="004874E3">
      <w:pPr>
        <w:spacing w:before="100" w:beforeAutospacing="1" w:after="100" w:afterAutospacing="1" w:line="240" w:lineRule="auto"/>
        <w:jc w:val="both"/>
        <w:rPr>
          <w:rFonts w:ascii="Calibri" w:eastAsia="Times New Roman" w:hAnsi="Calibri" w:cs="Calibri"/>
          <w:kern w:val="0"/>
          <w14:ligatures w14:val="none"/>
        </w:rPr>
      </w:pPr>
      <w:r w:rsidRPr="004874E3">
        <w:rPr>
          <w:rFonts w:ascii="Calibri" w:eastAsia="Times New Roman" w:hAnsi="Calibri" w:cs="Calibri"/>
          <w:kern w:val="0"/>
          <w14:ligatures w14:val="none"/>
        </w:rPr>
        <w:t>Le budget prévisionnel devra permettre d’identifier clairement les principales charges liées à l’achat, à la collecte, au transport, au stockage, à la maintenance et à l’exploitation des équipements ainsi que leurs sources et modalités de financement.</w:t>
      </w:r>
    </w:p>
    <w:p w14:paraId="4CD5F6DE" w14:textId="77777777" w:rsidR="00534062" w:rsidRPr="004874E3" w:rsidRDefault="00436E2D" w:rsidP="004874E3">
      <w:pPr>
        <w:spacing w:before="100" w:beforeAutospacing="1" w:after="100" w:afterAutospacing="1" w:line="240" w:lineRule="auto"/>
        <w:jc w:val="both"/>
        <w:rPr>
          <w:rFonts w:ascii="Calibri" w:eastAsia="Times New Roman" w:hAnsi="Calibri" w:cs="Calibri"/>
          <w:kern w:val="0"/>
          <w14:ligatures w14:val="none"/>
        </w:rPr>
      </w:pPr>
      <w:r w:rsidRPr="004874E3">
        <w:rPr>
          <w:rFonts w:ascii="Calibri" w:eastAsia="Times New Roman" w:hAnsi="Calibri" w:cs="Calibri"/>
          <w:kern w:val="0"/>
          <w14:ligatures w14:val="none"/>
        </w:rPr>
        <w:t>Seules les offres ayant obtenu au moins 65/100 points à l’évaluation technique pourront être retenues pour la suite du processus de sélection.</w:t>
      </w:r>
    </w:p>
    <w:p w14:paraId="476C9211" w14:textId="5F334300" w:rsidR="003B191B" w:rsidRPr="00436E2D" w:rsidRDefault="00F05E0C" w:rsidP="003B191B">
      <w:pPr>
        <w:spacing w:before="100" w:beforeAutospacing="1" w:after="100" w:afterAutospacing="1" w:line="240" w:lineRule="auto"/>
        <w:outlineLvl w:val="0"/>
        <w:rPr>
          <w:rFonts w:ascii="Calibri" w:eastAsia="Times New Roman" w:hAnsi="Calibri" w:cs="Calibri"/>
          <w:b/>
          <w:bCs/>
          <w:kern w:val="36"/>
          <w14:ligatures w14:val="none"/>
        </w:rPr>
      </w:pPr>
      <w:r w:rsidRPr="00436E2D">
        <w:rPr>
          <w:rFonts w:ascii="Calibri" w:eastAsia="Times New Roman" w:hAnsi="Calibri" w:cs="Calibri"/>
          <w:b/>
          <w:bCs/>
          <w:kern w:val="36"/>
          <w14:ligatures w14:val="none"/>
        </w:rPr>
        <w:t>10</w:t>
      </w:r>
      <w:r w:rsidR="003B191B" w:rsidRPr="00436E2D">
        <w:rPr>
          <w:rFonts w:ascii="Calibri" w:eastAsia="Times New Roman" w:hAnsi="Calibri" w:cs="Calibri"/>
          <w:b/>
          <w:bCs/>
          <w:kern w:val="36"/>
          <w14:ligatures w14:val="none"/>
        </w:rPr>
        <w:t xml:space="preserve">. </w:t>
      </w:r>
      <w:r w:rsidR="008B59D0" w:rsidRPr="00436E2D">
        <w:rPr>
          <w:rFonts w:ascii="Calibri" w:eastAsia="Times New Roman" w:hAnsi="Calibri" w:cs="Calibri"/>
          <w:b/>
          <w:bCs/>
          <w:kern w:val="36"/>
          <w14:ligatures w14:val="none"/>
        </w:rPr>
        <w:t xml:space="preserve">Notification de </w:t>
      </w:r>
      <w:r w:rsidR="004A749A">
        <w:rPr>
          <w:rFonts w:ascii="Calibri" w:eastAsia="Times New Roman" w:hAnsi="Calibri" w:cs="Calibri"/>
          <w:b/>
          <w:bCs/>
          <w:kern w:val="36"/>
          <w14:ligatures w14:val="none"/>
        </w:rPr>
        <w:t>la sélection</w:t>
      </w:r>
    </w:p>
    <w:p w14:paraId="2B2C73D6" w14:textId="77777777" w:rsidR="00C838B8" w:rsidRPr="00436E2D" w:rsidRDefault="00C838B8" w:rsidP="001D1054">
      <w:pPr>
        <w:spacing w:before="100" w:beforeAutospacing="1" w:after="100" w:afterAutospacing="1" w:line="240" w:lineRule="auto"/>
        <w:jc w:val="both"/>
        <w:rPr>
          <w:rFonts w:ascii="Calibri" w:eastAsia="Times New Roman" w:hAnsi="Calibri" w:cs="Calibri"/>
          <w:kern w:val="0"/>
          <w14:ligatures w14:val="none"/>
        </w:rPr>
      </w:pPr>
      <w:r w:rsidRPr="00436E2D">
        <w:rPr>
          <w:rFonts w:ascii="Calibri" w:eastAsia="Times New Roman" w:hAnsi="Calibri" w:cs="Calibri"/>
          <w:kern w:val="0"/>
          <w14:ligatures w14:val="none"/>
        </w:rPr>
        <w:t>A l’issue de l’analyse et de l’évaluation des candidatures, ISCO SC notifiera par écrit les résultats de la procédure à l’ensemble des entreprises ayant soumis un dossier de candidature dans les délais prescrits.</w:t>
      </w:r>
    </w:p>
    <w:p w14:paraId="6364B487" w14:textId="77777777" w:rsidR="00C838B8" w:rsidRPr="00436E2D" w:rsidRDefault="00C838B8" w:rsidP="001D1054">
      <w:pPr>
        <w:spacing w:before="100" w:beforeAutospacing="1" w:after="100" w:afterAutospacing="1" w:line="240" w:lineRule="auto"/>
        <w:jc w:val="both"/>
        <w:rPr>
          <w:rFonts w:ascii="Calibri" w:eastAsia="Times New Roman" w:hAnsi="Calibri" w:cs="Calibri"/>
          <w:kern w:val="0"/>
          <w14:ligatures w14:val="none"/>
        </w:rPr>
      </w:pPr>
      <w:r w:rsidRPr="00436E2D">
        <w:rPr>
          <w:rFonts w:ascii="Calibri" w:eastAsia="Times New Roman" w:hAnsi="Calibri" w:cs="Calibri"/>
          <w:kern w:val="0"/>
          <w14:ligatures w14:val="none"/>
        </w:rPr>
        <w:t>La notification adressée au candidat retenu précisera notamment :</w:t>
      </w:r>
    </w:p>
    <w:p w14:paraId="296E8C71" w14:textId="799B4204" w:rsidR="00C838B8" w:rsidRPr="00436E2D" w:rsidRDefault="00C838B8" w:rsidP="001D1054">
      <w:pPr>
        <w:numPr>
          <w:ilvl w:val="0"/>
          <w:numId w:val="14"/>
        </w:numPr>
        <w:spacing w:before="100" w:beforeAutospacing="1" w:after="100" w:afterAutospacing="1" w:line="240" w:lineRule="auto"/>
        <w:jc w:val="both"/>
        <w:rPr>
          <w:rFonts w:ascii="Calibri" w:eastAsia="Times New Roman" w:hAnsi="Calibri" w:cs="Calibri"/>
          <w:kern w:val="0"/>
          <w14:ligatures w14:val="none"/>
        </w:rPr>
      </w:pPr>
      <w:proofErr w:type="gramStart"/>
      <w:r w:rsidRPr="00436E2D">
        <w:rPr>
          <w:rFonts w:ascii="Calibri" w:eastAsia="Times New Roman" w:hAnsi="Calibri" w:cs="Calibri"/>
          <w:kern w:val="0"/>
          <w14:ligatures w14:val="none"/>
        </w:rPr>
        <w:t>la</w:t>
      </w:r>
      <w:proofErr w:type="gramEnd"/>
      <w:r w:rsidRPr="00436E2D">
        <w:rPr>
          <w:rFonts w:ascii="Calibri" w:eastAsia="Times New Roman" w:hAnsi="Calibri" w:cs="Calibri"/>
          <w:kern w:val="0"/>
          <w14:ligatures w14:val="none"/>
        </w:rPr>
        <w:t xml:space="preserve"> décision d’attribution </w:t>
      </w:r>
      <w:r w:rsidR="00A56A77">
        <w:rPr>
          <w:rFonts w:ascii="Calibri" w:eastAsia="Times New Roman" w:hAnsi="Calibri" w:cs="Calibri"/>
          <w:kern w:val="0"/>
          <w14:ligatures w14:val="none"/>
        </w:rPr>
        <w:t>de la sélection</w:t>
      </w:r>
      <w:r w:rsidRPr="00436E2D">
        <w:rPr>
          <w:rFonts w:ascii="Calibri" w:eastAsia="Times New Roman" w:hAnsi="Calibri" w:cs="Calibri"/>
          <w:kern w:val="0"/>
          <w14:ligatures w14:val="none"/>
        </w:rPr>
        <w:t xml:space="preserve"> ; </w:t>
      </w:r>
    </w:p>
    <w:p w14:paraId="110E8606" w14:textId="22364B67" w:rsidR="00C838B8" w:rsidRPr="00436E2D" w:rsidRDefault="00C838B8" w:rsidP="001D1054">
      <w:pPr>
        <w:numPr>
          <w:ilvl w:val="0"/>
          <w:numId w:val="14"/>
        </w:numPr>
        <w:spacing w:before="100" w:beforeAutospacing="1" w:after="100" w:afterAutospacing="1" w:line="240" w:lineRule="auto"/>
        <w:jc w:val="both"/>
        <w:rPr>
          <w:rFonts w:ascii="Calibri" w:eastAsia="Times New Roman" w:hAnsi="Calibri" w:cs="Calibri"/>
          <w:kern w:val="0"/>
          <w14:ligatures w14:val="none"/>
        </w:rPr>
      </w:pPr>
      <w:proofErr w:type="gramStart"/>
      <w:r w:rsidRPr="00436E2D">
        <w:rPr>
          <w:rFonts w:ascii="Calibri" w:eastAsia="Times New Roman" w:hAnsi="Calibri" w:cs="Calibri"/>
          <w:kern w:val="0"/>
          <w14:ligatures w14:val="none"/>
        </w:rPr>
        <w:t>les</w:t>
      </w:r>
      <w:proofErr w:type="gramEnd"/>
      <w:r w:rsidRPr="00436E2D">
        <w:rPr>
          <w:rFonts w:ascii="Calibri" w:eastAsia="Times New Roman" w:hAnsi="Calibri" w:cs="Calibri"/>
          <w:kern w:val="0"/>
          <w14:ligatures w14:val="none"/>
        </w:rPr>
        <w:t xml:space="preserve"> principales conditions de contractualisation </w:t>
      </w:r>
      <w:r w:rsidR="00A56A77">
        <w:rPr>
          <w:rFonts w:ascii="Calibri" w:eastAsia="Times New Roman" w:hAnsi="Calibri" w:cs="Calibri"/>
          <w:kern w:val="0"/>
          <w14:ligatures w14:val="none"/>
        </w:rPr>
        <w:t xml:space="preserve">entre l’opérateur sélectionné et la </w:t>
      </w:r>
      <w:r w:rsidR="002332F5" w:rsidRPr="002332F5">
        <w:rPr>
          <w:rFonts w:ascii="Calibri" w:eastAsia="Times New Roman" w:hAnsi="Calibri" w:cs="Calibri"/>
          <w:kern w:val="0"/>
          <w14:ligatures w14:val="none"/>
        </w:rPr>
        <w:t>Société Coopérative Agricole du Sankuru</w:t>
      </w:r>
      <w:r w:rsidR="002332F5">
        <w:rPr>
          <w:rFonts w:ascii="Calibri" w:eastAsia="Times New Roman" w:hAnsi="Calibri" w:cs="Calibri"/>
          <w:kern w:val="0"/>
          <w14:ligatures w14:val="none"/>
        </w:rPr>
        <w:t xml:space="preserve"> </w:t>
      </w:r>
      <w:r w:rsidRPr="00436E2D">
        <w:rPr>
          <w:rFonts w:ascii="Calibri" w:eastAsia="Times New Roman" w:hAnsi="Calibri" w:cs="Calibri"/>
          <w:kern w:val="0"/>
          <w14:ligatures w14:val="none"/>
        </w:rPr>
        <w:t xml:space="preserve">; </w:t>
      </w:r>
    </w:p>
    <w:p w14:paraId="753845C8" w14:textId="77777777" w:rsidR="00C838B8" w:rsidRPr="00436E2D" w:rsidRDefault="00C838B8" w:rsidP="001D1054">
      <w:pPr>
        <w:numPr>
          <w:ilvl w:val="0"/>
          <w:numId w:val="14"/>
        </w:numPr>
        <w:spacing w:before="100" w:beforeAutospacing="1" w:after="100" w:afterAutospacing="1" w:line="240" w:lineRule="auto"/>
        <w:jc w:val="both"/>
        <w:rPr>
          <w:rFonts w:ascii="Calibri" w:eastAsia="Times New Roman" w:hAnsi="Calibri" w:cs="Calibri"/>
          <w:kern w:val="0"/>
          <w14:ligatures w14:val="none"/>
        </w:rPr>
      </w:pPr>
      <w:proofErr w:type="gramStart"/>
      <w:r w:rsidRPr="00436E2D">
        <w:rPr>
          <w:rFonts w:ascii="Calibri" w:eastAsia="Times New Roman" w:hAnsi="Calibri" w:cs="Calibri"/>
          <w:kern w:val="0"/>
          <w14:ligatures w14:val="none"/>
        </w:rPr>
        <w:t>le</w:t>
      </w:r>
      <w:proofErr w:type="gramEnd"/>
      <w:r w:rsidRPr="00436E2D">
        <w:rPr>
          <w:rFonts w:ascii="Calibri" w:eastAsia="Times New Roman" w:hAnsi="Calibri" w:cs="Calibri"/>
          <w:kern w:val="0"/>
          <w14:ligatures w14:val="none"/>
        </w:rPr>
        <w:t xml:space="preserve"> délai prévu </w:t>
      </w:r>
      <w:r w:rsidR="00A8281B" w:rsidRPr="00436E2D">
        <w:rPr>
          <w:rFonts w:ascii="Calibri" w:eastAsia="Times New Roman" w:hAnsi="Calibri" w:cs="Calibri"/>
          <w:kern w:val="0"/>
          <w14:ligatures w14:val="none"/>
        </w:rPr>
        <w:t>pour l’acceptation de l’attribution du marché</w:t>
      </w:r>
      <w:r w:rsidRPr="00436E2D">
        <w:rPr>
          <w:rFonts w:ascii="Calibri" w:eastAsia="Times New Roman" w:hAnsi="Calibri" w:cs="Calibri"/>
          <w:kern w:val="0"/>
          <w14:ligatures w14:val="none"/>
        </w:rPr>
        <w:t xml:space="preserve"> ; </w:t>
      </w:r>
    </w:p>
    <w:p w14:paraId="0AD9ECF1" w14:textId="77777777" w:rsidR="00C838B8" w:rsidRPr="00436E2D" w:rsidRDefault="00C838B8" w:rsidP="001D1054">
      <w:pPr>
        <w:numPr>
          <w:ilvl w:val="0"/>
          <w:numId w:val="14"/>
        </w:numPr>
        <w:spacing w:before="100" w:beforeAutospacing="1" w:after="100" w:afterAutospacing="1" w:line="240" w:lineRule="auto"/>
        <w:jc w:val="both"/>
        <w:rPr>
          <w:rFonts w:ascii="Calibri" w:eastAsia="Times New Roman" w:hAnsi="Calibri" w:cs="Calibri"/>
          <w:kern w:val="0"/>
          <w14:ligatures w14:val="none"/>
        </w:rPr>
      </w:pPr>
      <w:proofErr w:type="gramStart"/>
      <w:r w:rsidRPr="00436E2D">
        <w:rPr>
          <w:rFonts w:ascii="Calibri" w:eastAsia="Times New Roman" w:hAnsi="Calibri" w:cs="Calibri"/>
          <w:kern w:val="0"/>
          <w14:ligatures w14:val="none"/>
        </w:rPr>
        <w:t>le</w:t>
      </w:r>
      <w:proofErr w:type="gramEnd"/>
      <w:r w:rsidRPr="00436E2D">
        <w:rPr>
          <w:rFonts w:ascii="Calibri" w:eastAsia="Times New Roman" w:hAnsi="Calibri" w:cs="Calibri"/>
          <w:kern w:val="0"/>
          <w14:ligatures w14:val="none"/>
        </w:rPr>
        <w:t xml:space="preserve"> délai imparti pour la signature du mémorandum d’entente avec la Coopérative Agricole du Sankuru, conformément aux dispositions des présents Termes de Référence. </w:t>
      </w:r>
    </w:p>
    <w:p w14:paraId="65638096" w14:textId="2047F3FB" w:rsidR="00C838B8" w:rsidRPr="00436E2D" w:rsidRDefault="00C838B8" w:rsidP="001D1054">
      <w:pPr>
        <w:spacing w:before="100" w:beforeAutospacing="1" w:after="100" w:afterAutospacing="1" w:line="240" w:lineRule="auto"/>
        <w:jc w:val="both"/>
        <w:rPr>
          <w:rFonts w:ascii="Calibri" w:eastAsia="Times New Roman" w:hAnsi="Calibri" w:cs="Calibri"/>
          <w:kern w:val="0"/>
          <w14:ligatures w14:val="none"/>
        </w:rPr>
      </w:pPr>
      <w:r w:rsidRPr="00436E2D">
        <w:rPr>
          <w:rFonts w:ascii="Calibri" w:eastAsia="Times New Roman" w:hAnsi="Calibri" w:cs="Calibri"/>
          <w:kern w:val="0"/>
          <w14:ligatures w14:val="none"/>
        </w:rPr>
        <w:t xml:space="preserve">Le candidat retenu pourra être invité, avant </w:t>
      </w:r>
      <w:r w:rsidR="004A749A">
        <w:rPr>
          <w:rFonts w:ascii="Calibri" w:eastAsia="Times New Roman" w:hAnsi="Calibri" w:cs="Calibri"/>
          <w:kern w:val="0"/>
          <w14:ligatures w14:val="none"/>
        </w:rPr>
        <w:t>la notification de la sélection</w:t>
      </w:r>
      <w:r w:rsidRPr="00436E2D">
        <w:rPr>
          <w:rFonts w:ascii="Calibri" w:eastAsia="Times New Roman" w:hAnsi="Calibri" w:cs="Calibri"/>
          <w:kern w:val="0"/>
          <w14:ligatures w14:val="none"/>
        </w:rPr>
        <w:t>, à fournir des clarifications ou des documents complémentaires permettant de vérifier certaines informations contenues dans son offre. Ces demandes ne pourront toutefois pas avoir pour effet de modifier substantiellement la proposition initialement soumise.</w:t>
      </w:r>
    </w:p>
    <w:p w14:paraId="3548ECAF" w14:textId="77777777" w:rsidR="00C838B8" w:rsidRPr="00436E2D" w:rsidRDefault="00C838B8" w:rsidP="001D1054">
      <w:pPr>
        <w:spacing w:before="100" w:beforeAutospacing="1" w:after="100" w:afterAutospacing="1" w:line="240" w:lineRule="auto"/>
        <w:jc w:val="both"/>
        <w:rPr>
          <w:rFonts w:ascii="Calibri" w:eastAsia="Times New Roman" w:hAnsi="Calibri" w:cs="Calibri"/>
          <w:kern w:val="0"/>
          <w14:ligatures w14:val="none"/>
        </w:rPr>
      </w:pPr>
      <w:r w:rsidRPr="00436E2D">
        <w:rPr>
          <w:rFonts w:ascii="Calibri" w:eastAsia="Times New Roman" w:hAnsi="Calibri" w:cs="Calibri"/>
          <w:kern w:val="0"/>
          <w14:ligatures w14:val="none"/>
        </w:rPr>
        <w:t>Les candidats non retenus seront également informés par écrit de l’issue de la procédure. Cette notification précisera que leur candidature n’a pas été sélectionnée au terme de l’évaluation comparative des offres reçues.</w:t>
      </w:r>
    </w:p>
    <w:p w14:paraId="49ACC885" w14:textId="15B9D5C0" w:rsidR="00C838B8" w:rsidRPr="00436E2D" w:rsidRDefault="00C838B8" w:rsidP="001D1054">
      <w:pPr>
        <w:spacing w:before="100" w:beforeAutospacing="1" w:after="100" w:afterAutospacing="1" w:line="240" w:lineRule="auto"/>
        <w:jc w:val="both"/>
        <w:rPr>
          <w:rFonts w:ascii="Calibri" w:eastAsia="Times New Roman" w:hAnsi="Calibri" w:cs="Calibri"/>
          <w:kern w:val="0"/>
          <w14:ligatures w14:val="none"/>
        </w:rPr>
      </w:pPr>
      <w:r w:rsidRPr="00436E2D">
        <w:rPr>
          <w:rFonts w:ascii="Calibri" w:eastAsia="Times New Roman" w:hAnsi="Calibri" w:cs="Calibri"/>
          <w:kern w:val="0"/>
          <w14:ligatures w14:val="none"/>
        </w:rPr>
        <w:t xml:space="preserve">ISCO SC se réserve le droit de ne pas attribuer </w:t>
      </w:r>
      <w:r w:rsidR="00633FF3">
        <w:rPr>
          <w:rFonts w:ascii="Calibri" w:eastAsia="Times New Roman" w:hAnsi="Calibri" w:cs="Calibri"/>
          <w:kern w:val="0"/>
          <w14:ligatures w14:val="none"/>
        </w:rPr>
        <w:t>la sélection</w:t>
      </w:r>
      <w:r w:rsidRPr="00436E2D">
        <w:rPr>
          <w:rFonts w:ascii="Calibri" w:eastAsia="Times New Roman" w:hAnsi="Calibri" w:cs="Calibri"/>
          <w:kern w:val="0"/>
          <w14:ligatures w14:val="none"/>
        </w:rPr>
        <w:t xml:space="preserve"> si aucune candidature ne répond de manière satisfaisante aux exigences techniques, financières, logistiques et commerciales définies dans les présents Termes de Référence.</w:t>
      </w:r>
    </w:p>
    <w:p w14:paraId="04957315" w14:textId="31C25596" w:rsidR="00C838B8" w:rsidRPr="00436E2D" w:rsidRDefault="00C838B8" w:rsidP="001D1054">
      <w:pPr>
        <w:spacing w:before="100" w:beforeAutospacing="1" w:after="100" w:afterAutospacing="1" w:line="240" w:lineRule="auto"/>
        <w:jc w:val="both"/>
        <w:rPr>
          <w:rFonts w:ascii="Calibri" w:eastAsia="Times New Roman" w:hAnsi="Calibri" w:cs="Calibri"/>
          <w:kern w:val="0"/>
          <w14:ligatures w14:val="none"/>
        </w:rPr>
      </w:pPr>
      <w:r w:rsidRPr="00436E2D">
        <w:rPr>
          <w:rFonts w:ascii="Calibri" w:eastAsia="Times New Roman" w:hAnsi="Calibri" w:cs="Calibri"/>
          <w:kern w:val="0"/>
          <w14:ligatures w14:val="none"/>
        </w:rPr>
        <w:lastRenderedPageBreak/>
        <w:t xml:space="preserve">En cas de désistement du candidat classé premier, de non-production des documents requis dans les délais impartis ou de </w:t>
      </w:r>
      <w:r w:rsidR="00A8281B" w:rsidRPr="00436E2D">
        <w:rPr>
          <w:rFonts w:ascii="Calibri" w:eastAsia="Times New Roman" w:hAnsi="Calibri" w:cs="Calibri"/>
          <w:kern w:val="0"/>
          <w14:ligatures w14:val="none"/>
        </w:rPr>
        <w:t>non-acceptation</w:t>
      </w:r>
      <w:r w:rsidR="00633FF3">
        <w:rPr>
          <w:rFonts w:ascii="Calibri" w:eastAsia="Times New Roman" w:hAnsi="Calibri" w:cs="Calibri"/>
          <w:kern w:val="0"/>
          <w14:ligatures w14:val="none"/>
        </w:rPr>
        <w:t xml:space="preserve"> de la sélection </w:t>
      </w:r>
      <w:r w:rsidRPr="00436E2D">
        <w:rPr>
          <w:rFonts w:ascii="Calibri" w:eastAsia="Times New Roman" w:hAnsi="Calibri" w:cs="Calibri"/>
          <w:kern w:val="0"/>
          <w14:ligatures w14:val="none"/>
        </w:rPr>
        <w:t>dans le délai fixé, ISCO SC pourra engager les discussions avec le candidat classé suivant, sous réserve que celui-ci satisfasse aux critères de sélection.</w:t>
      </w:r>
    </w:p>
    <w:p w14:paraId="746C9B28" w14:textId="232259AD" w:rsidR="00C838B8" w:rsidRDefault="00C838B8" w:rsidP="00F65EA4">
      <w:pPr>
        <w:spacing w:before="100" w:beforeAutospacing="1" w:after="100" w:afterAutospacing="1" w:line="240" w:lineRule="auto"/>
        <w:jc w:val="both"/>
        <w:rPr>
          <w:rFonts w:ascii="Calibri" w:eastAsia="Times New Roman" w:hAnsi="Calibri" w:cs="Calibri"/>
          <w:kern w:val="0"/>
          <w14:ligatures w14:val="none"/>
        </w:rPr>
      </w:pPr>
      <w:r w:rsidRPr="00436E2D">
        <w:rPr>
          <w:rFonts w:ascii="Calibri" w:eastAsia="Times New Roman" w:hAnsi="Calibri" w:cs="Calibri"/>
          <w:kern w:val="0"/>
          <w14:ligatures w14:val="none"/>
        </w:rPr>
        <w:t xml:space="preserve">La notification de </w:t>
      </w:r>
      <w:r w:rsidR="00A56A77">
        <w:rPr>
          <w:rFonts w:ascii="Calibri" w:eastAsia="Times New Roman" w:hAnsi="Calibri" w:cs="Calibri"/>
          <w:kern w:val="0"/>
          <w14:ligatures w14:val="none"/>
        </w:rPr>
        <w:t xml:space="preserve">la sélection </w:t>
      </w:r>
      <w:r w:rsidRPr="00436E2D">
        <w:rPr>
          <w:rFonts w:ascii="Calibri" w:eastAsia="Times New Roman" w:hAnsi="Calibri" w:cs="Calibri"/>
          <w:kern w:val="0"/>
          <w14:ligatures w14:val="none"/>
        </w:rPr>
        <w:t xml:space="preserve">ne vaut pas, à elle seule, engagement </w:t>
      </w:r>
      <w:r w:rsidR="00A916FF" w:rsidRPr="00436E2D">
        <w:rPr>
          <w:rFonts w:ascii="Calibri" w:eastAsia="Times New Roman" w:hAnsi="Calibri" w:cs="Calibri"/>
          <w:kern w:val="0"/>
          <w14:ligatures w14:val="none"/>
        </w:rPr>
        <w:t>d’attribution</w:t>
      </w:r>
      <w:r w:rsidRPr="00436E2D">
        <w:rPr>
          <w:rFonts w:ascii="Calibri" w:eastAsia="Times New Roman" w:hAnsi="Calibri" w:cs="Calibri"/>
          <w:kern w:val="0"/>
          <w14:ligatures w14:val="none"/>
        </w:rPr>
        <w:t xml:space="preserve"> définitif. Celui-ci ne prendra effet qu’après l</w:t>
      </w:r>
      <w:r w:rsidR="00A916FF" w:rsidRPr="00436E2D">
        <w:rPr>
          <w:rFonts w:ascii="Calibri" w:eastAsia="Times New Roman" w:hAnsi="Calibri" w:cs="Calibri"/>
          <w:kern w:val="0"/>
          <w14:ligatures w14:val="none"/>
        </w:rPr>
        <w:t>’acceptation, par le candidat retenu, de l’attribution du marché.</w:t>
      </w:r>
    </w:p>
    <w:p w14:paraId="77D70DE6" w14:textId="2E1117F1" w:rsidR="005739DA" w:rsidRPr="00436E2D" w:rsidRDefault="005739DA" w:rsidP="00F65EA4">
      <w:pPr>
        <w:spacing w:before="100" w:beforeAutospacing="1" w:after="100" w:afterAutospacing="1" w:line="240" w:lineRule="auto"/>
        <w:jc w:val="both"/>
        <w:rPr>
          <w:rFonts w:ascii="Calibri" w:hAnsi="Calibri" w:cs="Calibri"/>
        </w:rPr>
      </w:pPr>
      <w:r w:rsidRPr="00926AF3">
        <w:rPr>
          <w:rFonts w:ascii="Calibri" w:eastAsia="Times New Roman" w:hAnsi="Calibri" w:cs="Calibri"/>
          <w:kern w:val="0"/>
          <w14:ligatures w14:val="none"/>
        </w:rPr>
        <w:t>Dès notification de sa présélection, l’opérateur privé d’achat enga</w:t>
      </w:r>
      <w:r w:rsidR="00A93B68" w:rsidRPr="00926AF3">
        <w:rPr>
          <w:rFonts w:ascii="Calibri" w:eastAsia="Times New Roman" w:hAnsi="Calibri" w:cs="Calibri"/>
          <w:kern w:val="0"/>
          <w14:ligatures w14:val="none"/>
        </w:rPr>
        <w:t>ge</w:t>
      </w:r>
      <w:r w:rsidRPr="00926AF3">
        <w:rPr>
          <w:rFonts w:ascii="Calibri" w:eastAsia="Times New Roman" w:hAnsi="Calibri" w:cs="Calibri"/>
          <w:kern w:val="0"/>
          <w14:ligatures w14:val="none"/>
        </w:rPr>
        <w:t xml:space="preserve"> des négociations susceptibles d’aboutir</w:t>
      </w:r>
      <w:r w:rsidR="00A93B68" w:rsidRPr="00926AF3">
        <w:rPr>
          <w:rFonts w:ascii="Calibri" w:eastAsia="Times New Roman" w:hAnsi="Calibri" w:cs="Calibri"/>
          <w:kern w:val="0"/>
          <w14:ligatures w14:val="none"/>
        </w:rPr>
        <w:t>,</w:t>
      </w:r>
      <w:r w:rsidRPr="00926AF3">
        <w:rPr>
          <w:rFonts w:ascii="Calibri" w:eastAsia="Times New Roman" w:hAnsi="Calibri" w:cs="Calibri"/>
          <w:kern w:val="0"/>
          <w14:ligatures w14:val="none"/>
        </w:rPr>
        <w:t xml:space="preserve"> </w:t>
      </w:r>
      <w:r w:rsidR="00A93B68" w:rsidRPr="00926AF3">
        <w:rPr>
          <w:rFonts w:ascii="Calibri" w:eastAsia="Times New Roman" w:hAnsi="Calibri" w:cs="Calibri"/>
          <w:kern w:val="0"/>
          <w14:ligatures w14:val="none"/>
        </w:rPr>
        <w:t>dans les meilleurs délais, à</w:t>
      </w:r>
      <w:r w:rsidRPr="00926AF3">
        <w:rPr>
          <w:rFonts w:ascii="Calibri" w:eastAsia="Times New Roman" w:hAnsi="Calibri" w:cs="Calibri"/>
          <w:kern w:val="0"/>
          <w14:ligatures w14:val="none"/>
        </w:rPr>
        <w:t xml:space="preserve"> la signature d’un contrat avec la coopérative.</w:t>
      </w:r>
    </w:p>
    <w:sectPr w:rsidR="005739DA" w:rsidRPr="00436E2D" w:rsidSect="00F65EA4">
      <w:pgSz w:w="11906" w:h="16838"/>
      <w:pgMar w:top="1135" w:right="1417" w:bottom="993"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DengXian">
    <w:panose1 w:val="02010600030101010101"/>
    <w:charset w:val="86"/>
    <w:family w:val="auto"/>
    <w:pitch w:val="variable"/>
    <w:sig w:usb0="A00002BF" w:usb1="38CF7CFA" w:usb2="00000016" w:usb3="00000000" w:csb0="0004000F" w:csb1="00000000"/>
  </w:font>
  <w:font w:name="Aptos Display">
    <w:altName w:val="Calibri"/>
    <w:charset w:val="00"/>
    <w:family w:val="swiss"/>
    <w:pitch w:val="variable"/>
    <w:sig w:usb0="20000287" w:usb1="00000003" w:usb2="00000000" w:usb3="00000000" w:csb0="0000019F" w:csb1="00000000"/>
  </w:font>
  <w:font w:name="DengXian Light">
    <w:panose1 w:val="02010600030101010101"/>
    <w:charset w:val="86"/>
    <w:family w:val="auto"/>
    <w:pitch w:val="variable"/>
    <w:sig w:usb0="A00002BF" w:usb1="38CF7CFA" w:usb2="00000016" w:usb3="00000000" w:csb0="0004000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B71B26"/>
    <w:multiLevelType w:val="hybridMultilevel"/>
    <w:tmpl w:val="A2982078"/>
    <w:lvl w:ilvl="0" w:tplc="82124AB0">
      <w:start w:val="5"/>
      <w:numFmt w:val="bullet"/>
      <w:lvlText w:val="-"/>
      <w:lvlJc w:val="left"/>
      <w:pPr>
        <w:ind w:left="720" w:hanging="360"/>
      </w:pPr>
      <w:rPr>
        <w:rFonts w:ascii="Calibri" w:eastAsia="Times New Roman" w:hAnsi="Calibri" w:cs="Calibr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 w15:restartNumberingAfterBreak="0">
    <w:nsid w:val="1066525C"/>
    <w:multiLevelType w:val="multilevel"/>
    <w:tmpl w:val="B8DA16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46C3288"/>
    <w:multiLevelType w:val="multilevel"/>
    <w:tmpl w:val="9F9EE8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9B27C30"/>
    <w:multiLevelType w:val="multilevel"/>
    <w:tmpl w:val="B8D08FA4"/>
    <w:lvl w:ilvl="0">
      <w:start w:val="1"/>
      <w:numFmt w:val="bullet"/>
      <w:lvlText w:val=""/>
      <w:lvlJc w:val="left"/>
      <w:pPr>
        <w:tabs>
          <w:tab w:val="num" w:pos="720"/>
        </w:tabs>
        <w:ind w:left="720" w:hanging="360"/>
      </w:pPr>
      <w:rPr>
        <w:rFonts w:ascii="Symbol" w:hAnsi="Symbol" w:hint="default"/>
        <w:sz w:val="20"/>
      </w:rPr>
    </w:lvl>
    <w:lvl w:ilvl="1">
      <w:start w:val="1"/>
      <w:numFmt w:val="upperRoman"/>
      <w:lvlText w:val="%2."/>
      <w:lvlJc w:val="left"/>
      <w:pPr>
        <w:ind w:left="1800" w:hanging="72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D866621"/>
    <w:multiLevelType w:val="multilevel"/>
    <w:tmpl w:val="7DF211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238075A"/>
    <w:multiLevelType w:val="hybridMultilevel"/>
    <w:tmpl w:val="04F6A4A2"/>
    <w:lvl w:ilvl="0" w:tplc="20DCE224">
      <w:start w:val="1"/>
      <w:numFmt w:val="upperRoman"/>
      <w:lvlText w:val="%1."/>
      <w:lvlJc w:val="left"/>
      <w:pPr>
        <w:ind w:left="1146" w:hanging="720"/>
      </w:pPr>
      <w:rPr>
        <w:rFonts w:hint="default"/>
      </w:rPr>
    </w:lvl>
    <w:lvl w:ilvl="1" w:tplc="040C0019" w:tentative="1">
      <w:start w:val="1"/>
      <w:numFmt w:val="lowerLetter"/>
      <w:lvlText w:val="%2."/>
      <w:lvlJc w:val="left"/>
      <w:pPr>
        <w:ind w:left="1506" w:hanging="360"/>
      </w:pPr>
    </w:lvl>
    <w:lvl w:ilvl="2" w:tplc="040C001B" w:tentative="1">
      <w:start w:val="1"/>
      <w:numFmt w:val="lowerRoman"/>
      <w:lvlText w:val="%3."/>
      <w:lvlJc w:val="right"/>
      <w:pPr>
        <w:ind w:left="2226" w:hanging="180"/>
      </w:pPr>
    </w:lvl>
    <w:lvl w:ilvl="3" w:tplc="040C000F" w:tentative="1">
      <w:start w:val="1"/>
      <w:numFmt w:val="decimal"/>
      <w:lvlText w:val="%4."/>
      <w:lvlJc w:val="left"/>
      <w:pPr>
        <w:ind w:left="2946" w:hanging="360"/>
      </w:pPr>
    </w:lvl>
    <w:lvl w:ilvl="4" w:tplc="040C0019" w:tentative="1">
      <w:start w:val="1"/>
      <w:numFmt w:val="lowerLetter"/>
      <w:lvlText w:val="%5."/>
      <w:lvlJc w:val="left"/>
      <w:pPr>
        <w:ind w:left="3666" w:hanging="360"/>
      </w:pPr>
    </w:lvl>
    <w:lvl w:ilvl="5" w:tplc="040C001B" w:tentative="1">
      <w:start w:val="1"/>
      <w:numFmt w:val="lowerRoman"/>
      <w:lvlText w:val="%6."/>
      <w:lvlJc w:val="right"/>
      <w:pPr>
        <w:ind w:left="4386" w:hanging="180"/>
      </w:pPr>
    </w:lvl>
    <w:lvl w:ilvl="6" w:tplc="040C000F" w:tentative="1">
      <w:start w:val="1"/>
      <w:numFmt w:val="decimal"/>
      <w:lvlText w:val="%7."/>
      <w:lvlJc w:val="left"/>
      <w:pPr>
        <w:ind w:left="5106" w:hanging="360"/>
      </w:pPr>
    </w:lvl>
    <w:lvl w:ilvl="7" w:tplc="040C0019" w:tentative="1">
      <w:start w:val="1"/>
      <w:numFmt w:val="lowerLetter"/>
      <w:lvlText w:val="%8."/>
      <w:lvlJc w:val="left"/>
      <w:pPr>
        <w:ind w:left="5826" w:hanging="360"/>
      </w:pPr>
    </w:lvl>
    <w:lvl w:ilvl="8" w:tplc="040C001B" w:tentative="1">
      <w:start w:val="1"/>
      <w:numFmt w:val="lowerRoman"/>
      <w:lvlText w:val="%9."/>
      <w:lvlJc w:val="right"/>
      <w:pPr>
        <w:ind w:left="6546" w:hanging="180"/>
      </w:pPr>
    </w:lvl>
  </w:abstractNum>
  <w:abstractNum w:abstractNumId="6" w15:restartNumberingAfterBreak="0">
    <w:nsid w:val="362F671E"/>
    <w:multiLevelType w:val="multilevel"/>
    <w:tmpl w:val="4AA280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40571DD1"/>
    <w:multiLevelType w:val="multilevel"/>
    <w:tmpl w:val="036463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4F8025DA"/>
    <w:multiLevelType w:val="multilevel"/>
    <w:tmpl w:val="98DEE9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50132452"/>
    <w:multiLevelType w:val="multilevel"/>
    <w:tmpl w:val="3454FE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539007B3"/>
    <w:multiLevelType w:val="multilevel"/>
    <w:tmpl w:val="06BA83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564B4767"/>
    <w:multiLevelType w:val="multilevel"/>
    <w:tmpl w:val="0A8C0A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622A3B22"/>
    <w:multiLevelType w:val="multilevel"/>
    <w:tmpl w:val="73B0AD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63CC6211"/>
    <w:multiLevelType w:val="multilevel"/>
    <w:tmpl w:val="0276D1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6D966930"/>
    <w:multiLevelType w:val="multilevel"/>
    <w:tmpl w:val="5C6898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7C2A214F"/>
    <w:multiLevelType w:val="multilevel"/>
    <w:tmpl w:val="0C8CD0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504788124">
    <w:abstractNumId w:val="14"/>
  </w:num>
  <w:num w:numId="2" w16cid:durableId="716047011">
    <w:abstractNumId w:val="3"/>
  </w:num>
  <w:num w:numId="3" w16cid:durableId="799568758">
    <w:abstractNumId w:val="10"/>
  </w:num>
  <w:num w:numId="4" w16cid:durableId="1616256492">
    <w:abstractNumId w:val="1"/>
  </w:num>
  <w:num w:numId="5" w16cid:durableId="1603412352">
    <w:abstractNumId w:val="7"/>
  </w:num>
  <w:num w:numId="6" w16cid:durableId="189299636">
    <w:abstractNumId w:val="9"/>
  </w:num>
  <w:num w:numId="7" w16cid:durableId="602961702">
    <w:abstractNumId w:val="6"/>
  </w:num>
  <w:num w:numId="8" w16cid:durableId="357658012">
    <w:abstractNumId w:val="8"/>
  </w:num>
  <w:num w:numId="9" w16cid:durableId="1459571136">
    <w:abstractNumId w:val="12"/>
  </w:num>
  <w:num w:numId="10" w16cid:durableId="1783451378">
    <w:abstractNumId w:val="13"/>
  </w:num>
  <w:num w:numId="11" w16cid:durableId="1768309929">
    <w:abstractNumId w:val="2"/>
  </w:num>
  <w:num w:numId="12" w16cid:durableId="634945345">
    <w:abstractNumId w:val="0"/>
  </w:num>
  <w:num w:numId="13" w16cid:durableId="906381499">
    <w:abstractNumId w:val="15"/>
  </w:num>
  <w:num w:numId="14" w16cid:durableId="1344167904">
    <w:abstractNumId w:val="4"/>
  </w:num>
  <w:num w:numId="15" w16cid:durableId="692074011">
    <w:abstractNumId w:val="11"/>
  </w:num>
  <w:num w:numId="16" w16cid:durableId="94251921">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D20E0"/>
    <w:rsid w:val="00006A85"/>
    <w:rsid w:val="000B7FCC"/>
    <w:rsid w:val="00112394"/>
    <w:rsid w:val="00134A88"/>
    <w:rsid w:val="001638D9"/>
    <w:rsid w:val="001735DA"/>
    <w:rsid w:val="00173716"/>
    <w:rsid w:val="001820BD"/>
    <w:rsid w:val="001A4C14"/>
    <w:rsid w:val="001B77F5"/>
    <w:rsid w:val="001D1054"/>
    <w:rsid w:val="001E3F4F"/>
    <w:rsid w:val="001F0BDE"/>
    <w:rsid w:val="002332F5"/>
    <w:rsid w:val="002545A0"/>
    <w:rsid w:val="002A40D9"/>
    <w:rsid w:val="002B15FC"/>
    <w:rsid w:val="002B58F9"/>
    <w:rsid w:val="002F38AD"/>
    <w:rsid w:val="00331446"/>
    <w:rsid w:val="00361E6F"/>
    <w:rsid w:val="00363C0B"/>
    <w:rsid w:val="003652CB"/>
    <w:rsid w:val="00370AC1"/>
    <w:rsid w:val="00380CFA"/>
    <w:rsid w:val="00390138"/>
    <w:rsid w:val="003B191B"/>
    <w:rsid w:val="003C6611"/>
    <w:rsid w:val="003D53BA"/>
    <w:rsid w:val="003E6170"/>
    <w:rsid w:val="00434CD3"/>
    <w:rsid w:val="00436E2D"/>
    <w:rsid w:val="004714A7"/>
    <w:rsid w:val="004874E3"/>
    <w:rsid w:val="00494123"/>
    <w:rsid w:val="004A749A"/>
    <w:rsid w:val="004D0728"/>
    <w:rsid w:val="004D27FE"/>
    <w:rsid w:val="004F7D91"/>
    <w:rsid w:val="00534062"/>
    <w:rsid w:val="005368E3"/>
    <w:rsid w:val="005600D5"/>
    <w:rsid w:val="005739DA"/>
    <w:rsid w:val="00585E8B"/>
    <w:rsid w:val="005A06CD"/>
    <w:rsid w:val="005C0EFD"/>
    <w:rsid w:val="005F22CF"/>
    <w:rsid w:val="00610D3D"/>
    <w:rsid w:val="00627DD9"/>
    <w:rsid w:val="00627E51"/>
    <w:rsid w:val="00633FF3"/>
    <w:rsid w:val="00657889"/>
    <w:rsid w:val="00672619"/>
    <w:rsid w:val="006728F6"/>
    <w:rsid w:val="006B38BB"/>
    <w:rsid w:val="006E192E"/>
    <w:rsid w:val="006F4712"/>
    <w:rsid w:val="007342A6"/>
    <w:rsid w:val="007435AA"/>
    <w:rsid w:val="0075365C"/>
    <w:rsid w:val="007542DA"/>
    <w:rsid w:val="00771484"/>
    <w:rsid w:val="00772DFB"/>
    <w:rsid w:val="00785B02"/>
    <w:rsid w:val="00790406"/>
    <w:rsid w:val="00791B60"/>
    <w:rsid w:val="007F446C"/>
    <w:rsid w:val="00802B40"/>
    <w:rsid w:val="00816350"/>
    <w:rsid w:val="008239DE"/>
    <w:rsid w:val="008259BC"/>
    <w:rsid w:val="00852A4C"/>
    <w:rsid w:val="00857ADB"/>
    <w:rsid w:val="008672E0"/>
    <w:rsid w:val="00873A25"/>
    <w:rsid w:val="00885C42"/>
    <w:rsid w:val="008B5291"/>
    <w:rsid w:val="008B59D0"/>
    <w:rsid w:val="008C18DE"/>
    <w:rsid w:val="009000BE"/>
    <w:rsid w:val="00916CE5"/>
    <w:rsid w:val="00926AF3"/>
    <w:rsid w:val="0093581D"/>
    <w:rsid w:val="009475CC"/>
    <w:rsid w:val="00976F98"/>
    <w:rsid w:val="009D2543"/>
    <w:rsid w:val="009D2E64"/>
    <w:rsid w:val="009E7DB5"/>
    <w:rsid w:val="00A308F2"/>
    <w:rsid w:val="00A333D7"/>
    <w:rsid w:val="00A414E8"/>
    <w:rsid w:val="00A56A77"/>
    <w:rsid w:val="00A73A97"/>
    <w:rsid w:val="00A8281B"/>
    <w:rsid w:val="00A83963"/>
    <w:rsid w:val="00A916FF"/>
    <w:rsid w:val="00A93B68"/>
    <w:rsid w:val="00A93CE7"/>
    <w:rsid w:val="00AC5A5A"/>
    <w:rsid w:val="00AD3DBC"/>
    <w:rsid w:val="00AD5A9B"/>
    <w:rsid w:val="00B20D5F"/>
    <w:rsid w:val="00B254C0"/>
    <w:rsid w:val="00B26BAA"/>
    <w:rsid w:val="00B31994"/>
    <w:rsid w:val="00B36BE4"/>
    <w:rsid w:val="00B42FD7"/>
    <w:rsid w:val="00B475D8"/>
    <w:rsid w:val="00B631D7"/>
    <w:rsid w:val="00B7787C"/>
    <w:rsid w:val="00B800F9"/>
    <w:rsid w:val="00B8244D"/>
    <w:rsid w:val="00B850A1"/>
    <w:rsid w:val="00BB130B"/>
    <w:rsid w:val="00BD512E"/>
    <w:rsid w:val="00BF6BC9"/>
    <w:rsid w:val="00C12E39"/>
    <w:rsid w:val="00C16BCA"/>
    <w:rsid w:val="00C30E4F"/>
    <w:rsid w:val="00C347D0"/>
    <w:rsid w:val="00C4309C"/>
    <w:rsid w:val="00C6357C"/>
    <w:rsid w:val="00C74F68"/>
    <w:rsid w:val="00C838B8"/>
    <w:rsid w:val="00CB575B"/>
    <w:rsid w:val="00CE2915"/>
    <w:rsid w:val="00CF33B2"/>
    <w:rsid w:val="00CF67C2"/>
    <w:rsid w:val="00D3097A"/>
    <w:rsid w:val="00D443F1"/>
    <w:rsid w:val="00DC4343"/>
    <w:rsid w:val="00DE101F"/>
    <w:rsid w:val="00DF66AA"/>
    <w:rsid w:val="00E204B4"/>
    <w:rsid w:val="00E51B6B"/>
    <w:rsid w:val="00E53F2E"/>
    <w:rsid w:val="00E70A60"/>
    <w:rsid w:val="00E72690"/>
    <w:rsid w:val="00E93817"/>
    <w:rsid w:val="00EF2BBF"/>
    <w:rsid w:val="00F05E0C"/>
    <w:rsid w:val="00F13401"/>
    <w:rsid w:val="00F464E4"/>
    <w:rsid w:val="00F5063E"/>
    <w:rsid w:val="00F56500"/>
    <w:rsid w:val="00F65EA4"/>
    <w:rsid w:val="00F927AB"/>
    <w:rsid w:val="00F93076"/>
    <w:rsid w:val="00FC1C60"/>
    <w:rsid w:val="00FD20E0"/>
  </w:rsids>
  <m:mathPr>
    <m:mathFont m:val="Cambria Math"/>
    <m:brkBin m:val="before"/>
    <m:brkBinSub m:val="--"/>
    <m:smallFrac m:val="0"/>
    <m:dispDef/>
    <m:lMargin m:val="0"/>
    <m:rMargin m:val="0"/>
    <m:defJc m:val="centerGroup"/>
    <m:wrapIndent m:val="1440"/>
    <m:intLim m:val="subSup"/>
    <m:naryLim m:val="undOvr"/>
  </m:mathPr>
  <w:themeFontLang w:val="fr-FR"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4FE449"/>
  <w15:chartTrackingRefBased/>
  <w15:docId w15:val="{7E07D015-724E-4ABF-A666-FEC8CF0270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fr-FR"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paragraph" w:styleId="Titolo1">
    <w:name w:val="heading 1"/>
    <w:basedOn w:val="Normale"/>
    <w:next w:val="Normale"/>
    <w:link w:val="Titolo1Carattere"/>
    <w:uiPriority w:val="9"/>
    <w:qFormat/>
    <w:rsid w:val="00FD20E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olo2">
    <w:name w:val="heading 2"/>
    <w:basedOn w:val="Normale"/>
    <w:next w:val="Normale"/>
    <w:link w:val="Titolo2Carattere"/>
    <w:uiPriority w:val="9"/>
    <w:semiHidden/>
    <w:unhideWhenUsed/>
    <w:qFormat/>
    <w:rsid w:val="00FD20E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olo3">
    <w:name w:val="heading 3"/>
    <w:basedOn w:val="Normale"/>
    <w:next w:val="Normale"/>
    <w:link w:val="Titolo3Carattere"/>
    <w:uiPriority w:val="9"/>
    <w:semiHidden/>
    <w:unhideWhenUsed/>
    <w:qFormat/>
    <w:rsid w:val="00FD20E0"/>
    <w:pPr>
      <w:keepNext/>
      <w:keepLines/>
      <w:spacing w:before="160" w:after="80"/>
      <w:outlineLvl w:val="2"/>
    </w:pPr>
    <w:rPr>
      <w:rFonts w:eastAsiaTheme="majorEastAsia" w:cstheme="majorBidi"/>
      <w:color w:val="0F4761" w:themeColor="accent1" w:themeShade="BF"/>
      <w:sz w:val="28"/>
      <w:szCs w:val="28"/>
    </w:rPr>
  </w:style>
  <w:style w:type="paragraph" w:styleId="Titolo4">
    <w:name w:val="heading 4"/>
    <w:basedOn w:val="Normale"/>
    <w:next w:val="Normale"/>
    <w:link w:val="Titolo4Carattere"/>
    <w:uiPriority w:val="9"/>
    <w:semiHidden/>
    <w:unhideWhenUsed/>
    <w:qFormat/>
    <w:rsid w:val="00FD20E0"/>
    <w:pPr>
      <w:keepNext/>
      <w:keepLines/>
      <w:spacing w:before="80" w:after="40"/>
      <w:outlineLvl w:val="3"/>
    </w:pPr>
    <w:rPr>
      <w:rFonts w:eastAsiaTheme="majorEastAsia" w:cstheme="majorBidi"/>
      <w:i/>
      <w:iCs/>
      <w:color w:val="0F4761" w:themeColor="accent1" w:themeShade="BF"/>
    </w:rPr>
  </w:style>
  <w:style w:type="paragraph" w:styleId="Titolo5">
    <w:name w:val="heading 5"/>
    <w:basedOn w:val="Normale"/>
    <w:next w:val="Normale"/>
    <w:link w:val="Titolo5Carattere"/>
    <w:uiPriority w:val="9"/>
    <w:semiHidden/>
    <w:unhideWhenUsed/>
    <w:qFormat/>
    <w:rsid w:val="00FD20E0"/>
    <w:pPr>
      <w:keepNext/>
      <w:keepLines/>
      <w:spacing w:before="80" w:after="40"/>
      <w:outlineLvl w:val="4"/>
    </w:pPr>
    <w:rPr>
      <w:rFonts w:eastAsiaTheme="majorEastAsia" w:cstheme="majorBidi"/>
      <w:color w:val="0F4761" w:themeColor="accent1" w:themeShade="BF"/>
    </w:rPr>
  </w:style>
  <w:style w:type="paragraph" w:styleId="Titolo6">
    <w:name w:val="heading 6"/>
    <w:basedOn w:val="Normale"/>
    <w:next w:val="Normale"/>
    <w:link w:val="Titolo6Carattere"/>
    <w:uiPriority w:val="9"/>
    <w:semiHidden/>
    <w:unhideWhenUsed/>
    <w:qFormat/>
    <w:rsid w:val="00FD20E0"/>
    <w:pPr>
      <w:keepNext/>
      <w:keepLines/>
      <w:spacing w:before="40" w:after="0"/>
      <w:outlineLvl w:val="5"/>
    </w:pPr>
    <w:rPr>
      <w:rFonts w:eastAsiaTheme="majorEastAsia" w:cstheme="majorBidi"/>
      <w:i/>
      <w:iCs/>
      <w:color w:val="595959" w:themeColor="text1" w:themeTint="A6"/>
    </w:rPr>
  </w:style>
  <w:style w:type="paragraph" w:styleId="Titolo7">
    <w:name w:val="heading 7"/>
    <w:basedOn w:val="Normale"/>
    <w:next w:val="Normale"/>
    <w:link w:val="Titolo7Carattere"/>
    <w:uiPriority w:val="9"/>
    <w:semiHidden/>
    <w:unhideWhenUsed/>
    <w:qFormat/>
    <w:rsid w:val="00FD20E0"/>
    <w:pPr>
      <w:keepNext/>
      <w:keepLines/>
      <w:spacing w:before="40" w:after="0"/>
      <w:outlineLvl w:val="6"/>
    </w:pPr>
    <w:rPr>
      <w:rFonts w:eastAsiaTheme="majorEastAsia" w:cstheme="majorBidi"/>
      <w:color w:val="595959" w:themeColor="text1" w:themeTint="A6"/>
    </w:rPr>
  </w:style>
  <w:style w:type="paragraph" w:styleId="Titolo8">
    <w:name w:val="heading 8"/>
    <w:basedOn w:val="Normale"/>
    <w:next w:val="Normale"/>
    <w:link w:val="Titolo8Carattere"/>
    <w:uiPriority w:val="9"/>
    <w:semiHidden/>
    <w:unhideWhenUsed/>
    <w:qFormat/>
    <w:rsid w:val="00FD20E0"/>
    <w:pPr>
      <w:keepNext/>
      <w:keepLines/>
      <w:spacing w:after="0"/>
      <w:outlineLvl w:val="7"/>
    </w:pPr>
    <w:rPr>
      <w:rFonts w:eastAsiaTheme="majorEastAsia" w:cstheme="majorBidi"/>
      <w:i/>
      <w:iCs/>
      <w:color w:val="272727" w:themeColor="text1" w:themeTint="D8"/>
    </w:rPr>
  </w:style>
  <w:style w:type="paragraph" w:styleId="Titolo9">
    <w:name w:val="heading 9"/>
    <w:basedOn w:val="Normale"/>
    <w:next w:val="Normale"/>
    <w:link w:val="Titolo9Carattere"/>
    <w:uiPriority w:val="9"/>
    <w:semiHidden/>
    <w:unhideWhenUsed/>
    <w:qFormat/>
    <w:rsid w:val="00FD20E0"/>
    <w:pPr>
      <w:keepNext/>
      <w:keepLines/>
      <w:spacing w:after="0"/>
      <w:outlineLvl w:val="8"/>
    </w:pPr>
    <w:rPr>
      <w:rFonts w:eastAsiaTheme="majorEastAsia" w:cstheme="majorBidi"/>
      <w:color w:val="272727" w:themeColor="text1" w:themeTint="D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FD20E0"/>
    <w:rPr>
      <w:rFonts w:asciiTheme="majorHAnsi" w:eastAsiaTheme="majorEastAsia" w:hAnsiTheme="majorHAnsi" w:cstheme="majorBidi"/>
      <w:color w:val="0F4761" w:themeColor="accent1" w:themeShade="BF"/>
      <w:sz w:val="40"/>
      <w:szCs w:val="40"/>
    </w:rPr>
  </w:style>
  <w:style w:type="character" w:customStyle="1" w:styleId="Titolo2Carattere">
    <w:name w:val="Titolo 2 Carattere"/>
    <w:basedOn w:val="Carpredefinitoparagrafo"/>
    <w:link w:val="Titolo2"/>
    <w:uiPriority w:val="9"/>
    <w:semiHidden/>
    <w:rsid w:val="00FD20E0"/>
    <w:rPr>
      <w:rFonts w:asciiTheme="majorHAnsi" w:eastAsiaTheme="majorEastAsia" w:hAnsiTheme="majorHAnsi" w:cstheme="majorBidi"/>
      <w:color w:val="0F4761" w:themeColor="accent1" w:themeShade="BF"/>
      <w:sz w:val="32"/>
      <w:szCs w:val="32"/>
    </w:rPr>
  </w:style>
  <w:style w:type="character" w:customStyle="1" w:styleId="Titolo3Carattere">
    <w:name w:val="Titolo 3 Carattere"/>
    <w:basedOn w:val="Carpredefinitoparagrafo"/>
    <w:link w:val="Titolo3"/>
    <w:uiPriority w:val="9"/>
    <w:semiHidden/>
    <w:rsid w:val="00FD20E0"/>
    <w:rPr>
      <w:rFonts w:eastAsiaTheme="majorEastAsia" w:cstheme="majorBidi"/>
      <w:color w:val="0F4761" w:themeColor="accent1" w:themeShade="BF"/>
      <w:sz w:val="28"/>
      <w:szCs w:val="28"/>
    </w:rPr>
  </w:style>
  <w:style w:type="character" w:customStyle="1" w:styleId="Titolo4Carattere">
    <w:name w:val="Titolo 4 Carattere"/>
    <w:basedOn w:val="Carpredefinitoparagrafo"/>
    <w:link w:val="Titolo4"/>
    <w:uiPriority w:val="9"/>
    <w:semiHidden/>
    <w:rsid w:val="00FD20E0"/>
    <w:rPr>
      <w:rFonts w:eastAsiaTheme="majorEastAsia" w:cstheme="majorBidi"/>
      <w:i/>
      <w:iCs/>
      <w:color w:val="0F4761" w:themeColor="accent1" w:themeShade="BF"/>
    </w:rPr>
  </w:style>
  <w:style w:type="character" w:customStyle="1" w:styleId="Titolo5Carattere">
    <w:name w:val="Titolo 5 Carattere"/>
    <w:basedOn w:val="Carpredefinitoparagrafo"/>
    <w:link w:val="Titolo5"/>
    <w:uiPriority w:val="9"/>
    <w:semiHidden/>
    <w:rsid w:val="00FD20E0"/>
    <w:rPr>
      <w:rFonts w:eastAsiaTheme="majorEastAsia" w:cstheme="majorBidi"/>
      <w:color w:val="0F4761" w:themeColor="accent1" w:themeShade="BF"/>
    </w:rPr>
  </w:style>
  <w:style w:type="character" w:customStyle="1" w:styleId="Titolo6Carattere">
    <w:name w:val="Titolo 6 Carattere"/>
    <w:basedOn w:val="Carpredefinitoparagrafo"/>
    <w:link w:val="Titolo6"/>
    <w:uiPriority w:val="9"/>
    <w:semiHidden/>
    <w:rsid w:val="00FD20E0"/>
    <w:rPr>
      <w:rFonts w:eastAsiaTheme="majorEastAsia" w:cstheme="majorBidi"/>
      <w:i/>
      <w:iCs/>
      <w:color w:val="595959" w:themeColor="text1" w:themeTint="A6"/>
    </w:rPr>
  </w:style>
  <w:style w:type="character" w:customStyle="1" w:styleId="Titolo7Carattere">
    <w:name w:val="Titolo 7 Carattere"/>
    <w:basedOn w:val="Carpredefinitoparagrafo"/>
    <w:link w:val="Titolo7"/>
    <w:uiPriority w:val="9"/>
    <w:semiHidden/>
    <w:rsid w:val="00FD20E0"/>
    <w:rPr>
      <w:rFonts w:eastAsiaTheme="majorEastAsia" w:cstheme="majorBidi"/>
      <w:color w:val="595959" w:themeColor="text1" w:themeTint="A6"/>
    </w:rPr>
  </w:style>
  <w:style w:type="character" w:customStyle="1" w:styleId="Titolo8Carattere">
    <w:name w:val="Titolo 8 Carattere"/>
    <w:basedOn w:val="Carpredefinitoparagrafo"/>
    <w:link w:val="Titolo8"/>
    <w:uiPriority w:val="9"/>
    <w:semiHidden/>
    <w:rsid w:val="00FD20E0"/>
    <w:rPr>
      <w:rFonts w:eastAsiaTheme="majorEastAsia" w:cstheme="majorBidi"/>
      <w:i/>
      <w:iCs/>
      <w:color w:val="272727" w:themeColor="text1" w:themeTint="D8"/>
    </w:rPr>
  </w:style>
  <w:style w:type="character" w:customStyle="1" w:styleId="Titolo9Carattere">
    <w:name w:val="Titolo 9 Carattere"/>
    <w:basedOn w:val="Carpredefinitoparagrafo"/>
    <w:link w:val="Titolo9"/>
    <w:uiPriority w:val="9"/>
    <w:semiHidden/>
    <w:rsid w:val="00FD20E0"/>
    <w:rPr>
      <w:rFonts w:eastAsiaTheme="majorEastAsia" w:cstheme="majorBidi"/>
      <w:color w:val="272727" w:themeColor="text1" w:themeTint="D8"/>
    </w:rPr>
  </w:style>
  <w:style w:type="paragraph" w:styleId="Titolo">
    <w:name w:val="Title"/>
    <w:basedOn w:val="Normale"/>
    <w:next w:val="Normale"/>
    <w:link w:val="TitoloCarattere"/>
    <w:uiPriority w:val="10"/>
    <w:qFormat/>
    <w:rsid w:val="00FD20E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oloCarattere">
    <w:name w:val="Titolo Carattere"/>
    <w:basedOn w:val="Carpredefinitoparagrafo"/>
    <w:link w:val="Titolo"/>
    <w:uiPriority w:val="10"/>
    <w:rsid w:val="00FD20E0"/>
    <w:rPr>
      <w:rFonts w:asciiTheme="majorHAnsi" w:eastAsiaTheme="majorEastAsia" w:hAnsiTheme="majorHAnsi" w:cstheme="majorBidi"/>
      <w:spacing w:val="-10"/>
      <w:kern w:val="28"/>
      <w:sz w:val="56"/>
      <w:szCs w:val="56"/>
    </w:rPr>
  </w:style>
  <w:style w:type="paragraph" w:styleId="Sottotitolo">
    <w:name w:val="Subtitle"/>
    <w:basedOn w:val="Normale"/>
    <w:next w:val="Normale"/>
    <w:link w:val="SottotitoloCarattere"/>
    <w:uiPriority w:val="11"/>
    <w:qFormat/>
    <w:rsid w:val="00FD20E0"/>
    <w:pPr>
      <w:numPr>
        <w:ilvl w:val="1"/>
      </w:numPr>
    </w:pPr>
    <w:rPr>
      <w:rFonts w:eastAsiaTheme="majorEastAsia" w:cstheme="majorBidi"/>
      <w:color w:val="595959" w:themeColor="text1" w:themeTint="A6"/>
      <w:spacing w:val="15"/>
      <w:sz w:val="28"/>
      <w:szCs w:val="28"/>
    </w:rPr>
  </w:style>
  <w:style w:type="character" w:customStyle="1" w:styleId="SottotitoloCarattere">
    <w:name w:val="Sottotitolo Carattere"/>
    <w:basedOn w:val="Carpredefinitoparagrafo"/>
    <w:link w:val="Sottotitolo"/>
    <w:uiPriority w:val="11"/>
    <w:rsid w:val="00FD20E0"/>
    <w:rPr>
      <w:rFonts w:eastAsiaTheme="majorEastAsia" w:cstheme="majorBidi"/>
      <w:color w:val="595959" w:themeColor="text1" w:themeTint="A6"/>
      <w:spacing w:val="15"/>
      <w:sz w:val="28"/>
      <w:szCs w:val="28"/>
    </w:rPr>
  </w:style>
  <w:style w:type="paragraph" w:styleId="Citazione">
    <w:name w:val="Quote"/>
    <w:basedOn w:val="Normale"/>
    <w:next w:val="Normale"/>
    <w:link w:val="CitazioneCarattere"/>
    <w:uiPriority w:val="29"/>
    <w:qFormat/>
    <w:rsid w:val="00FD20E0"/>
    <w:pPr>
      <w:spacing w:before="160"/>
      <w:jc w:val="center"/>
    </w:pPr>
    <w:rPr>
      <w:i/>
      <w:iCs/>
      <w:color w:val="404040" w:themeColor="text1" w:themeTint="BF"/>
    </w:rPr>
  </w:style>
  <w:style w:type="character" w:customStyle="1" w:styleId="CitazioneCarattere">
    <w:name w:val="Citazione Carattere"/>
    <w:basedOn w:val="Carpredefinitoparagrafo"/>
    <w:link w:val="Citazione"/>
    <w:uiPriority w:val="29"/>
    <w:rsid w:val="00FD20E0"/>
    <w:rPr>
      <w:i/>
      <w:iCs/>
      <w:color w:val="404040" w:themeColor="text1" w:themeTint="BF"/>
    </w:rPr>
  </w:style>
  <w:style w:type="paragraph" w:styleId="Paragrafoelenco">
    <w:name w:val="List Paragraph"/>
    <w:basedOn w:val="Normale"/>
    <w:uiPriority w:val="34"/>
    <w:qFormat/>
    <w:rsid w:val="00FD20E0"/>
    <w:pPr>
      <w:ind w:left="720"/>
      <w:contextualSpacing/>
    </w:pPr>
  </w:style>
  <w:style w:type="character" w:styleId="Enfasiintensa">
    <w:name w:val="Intense Emphasis"/>
    <w:basedOn w:val="Carpredefinitoparagrafo"/>
    <w:uiPriority w:val="21"/>
    <w:qFormat/>
    <w:rsid w:val="00FD20E0"/>
    <w:rPr>
      <w:i/>
      <w:iCs/>
      <w:color w:val="0F4761" w:themeColor="accent1" w:themeShade="BF"/>
    </w:rPr>
  </w:style>
  <w:style w:type="paragraph" w:styleId="Citazioneintensa">
    <w:name w:val="Intense Quote"/>
    <w:basedOn w:val="Normale"/>
    <w:next w:val="Normale"/>
    <w:link w:val="CitazioneintensaCarattere"/>
    <w:uiPriority w:val="30"/>
    <w:qFormat/>
    <w:rsid w:val="00FD20E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zioneintensaCarattere">
    <w:name w:val="Citazione intensa Carattere"/>
    <w:basedOn w:val="Carpredefinitoparagrafo"/>
    <w:link w:val="Citazioneintensa"/>
    <w:uiPriority w:val="30"/>
    <w:rsid w:val="00FD20E0"/>
    <w:rPr>
      <w:i/>
      <w:iCs/>
      <w:color w:val="0F4761" w:themeColor="accent1" w:themeShade="BF"/>
    </w:rPr>
  </w:style>
  <w:style w:type="character" w:styleId="Riferimentointenso">
    <w:name w:val="Intense Reference"/>
    <w:basedOn w:val="Carpredefinitoparagrafo"/>
    <w:uiPriority w:val="32"/>
    <w:qFormat/>
    <w:rsid w:val="00FD20E0"/>
    <w:rPr>
      <w:b/>
      <w:bCs/>
      <w:smallCaps/>
      <w:color w:val="0F4761" w:themeColor="accent1" w:themeShade="BF"/>
      <w:spacing w:val="5"/>
    </w:rPr>
  </w:style>
  <w:style w:type="paragraph" w:styleId="Revisione">
    <w:name w:val="Revision"/>
    <w:hidden/>
    <w:uiPriority w:val="99"/>
    <w:semiHidden/>
    <w:rsid w:val="00E70A60"/>
    <w:pPr>
      <w:spacing w:after="0" w:line="240" w:lineRule="auto"/>
    </w:pPr>
  </w:style>
  <w:style w:type="character" w:styleId="Collegamentoipertestuale">
    <w:name w:val="Hyperlink"/>
    <w:basedOn w:val="Carpredefinitoparagrafo"/>
    <w:uiPriority w:val="99"/>
    <w:unhideWhenUsed/>
    <w:rsid w:val="009475CC"/>
    <w:rPr>
      <w:color w:val="467886" w:themeColor="hyperlink"/>
      <w:u w:val="single"/>
    </w:rPr>
  </w:style>
  <w:style w:type="character" w:styleId="Menzionenonrisolta">
    <w:name w:val="Unresolved Mention"/>
    <w:basedOn w:val="Carpredefinitoparagrafo"/>
    <w:uiPriority w:val="99"/>
    <w:semiHidden/>
    <w:unhideWhenUsed/>
    <w:rsid w:val="00885C42"/>
    <w:rPr>
      <w:color w:val="605E5C"/>
      <w:shd w:val="clear" w:color="auto" w:fill="E1DFDD"/>
    </w:rPr>
  </w:style>
  <w:style w:type="character" w:styleId="Rimandocommento">
    <w:name w:val="annotation reference"/>
    <w:basedOn w:val="Carpredefinitoparagrafo"/>
    <w:uiPriority w:val="99"/>
    <w:semiHidden/>
    <w:unhideWhenUsed/>
    <w:rsid w:val="005368E3"/>
    <w:rPr>
      <w:sz w:val="16"/>
      <w:szCs w:val="16"/>
    </w:rPr>
  </w:style>
  <w:style w:type="paragraph" w:styleId="Testocommento">
    <w:name w:val="annotation text"/>
    <w:basedOn w:val="Normale"/>
    <w:link w:val="TestocommentoCarattere"/>
    <w:uiPriority w:val="99"/>
    <w:unhideWhenUsed/>
    <w:rsid w:val="005368E3"/>
    <w:pPr>
      <w:spacing w:line="240" w:lineRule="auto"/>
    </w:pPr>
    <w:rPr>
      <w:sz w:val="20"/>
      <w:szCs w:val="20"/>
    </w:rPr>
  </w:style>
  <w:style w:type="character" w:customStyle="1" w:styleId="TestocommentoCarattere">
    <w:name w:val="Testo commento Carattere"/>
    <w:basedOn w:val="Carpredefinitoparagrafo"/>
    <w:link w:val="Testocommento"/>
    <w:uiPriority w:val="99"/>
    <w:rsid w:val="005368E3"/>
    <w:rPr>
      <w:sz w:val="20"/>
      <w:szCs w:val="20"/>
    </w:rPr>
  </w:style>
  <w:style w:type="paragraph" w:styleId="Soggettocommento">
    <w:name w:val="annotation subject"/>
    <w:basedOn w:val="Testocommento"/>
    <w:next w:val="Testocommento"/>
    <w:link w:val="SoggettocommentoCarattere"/>
    <w:uiPriority w:val="99"/>
    <w:semiHidden/>
    <w:unhideWhenUsed/>
    <w:rsid w:val="005368E3"/>
    <w:rPr>
      <w:b/>
      <w:bCs/>
    </w:rPr>
  </w:style>
  <w:style w:type="character" w:customStyle="1" w:styleId="SoggettocommentoCarattere">
    <w:name w:val="Soggetto commento Carattere"/>
    <w:basedOn w:val="TestocommentoCarattere"/>
    <w:link w:val="Soggettocommento"/>
    <w:uiPriority w:val="99"/>
    <w:semiHidden/>
    <w:rsid w:val="005368E3"/>
    <w:rPr>
      <w:b/>
      <w:bCs/>
      <w:sz w:val="20"/>
      <w:szCs w:val="20"/>
    </w:rPr>
  </w:style>
  <w:style w:type="paragraph" w:styleId="NormaleWeb">
    <w:name w:val="Normal (Web)"/>
    <w:basedOn w:val="Normale"/>
    <w:uiPriority w:val="99"/>
    <w:semiHidden/>
    <w:unhideWhenUsed/>
    <w:rsid w:val="00B7787C"/>
    <w:pPr>
      <w:spacing w:before="100" w:beforeAutospacing="1" w:after="100" w:afterAutospacing="1" w:line="240" w:lineRule="auto"/>
    </w:pPr>
    <w:rPr>
      <w:rFonts w:ascii="Times New Roman" w:eastAsia="Times New Roman" w:hAnsi="Times New Roman" w:cs="Times New Roman"/>
      <w:kern w:val="0"/>
      <w14:ligatures w14:val="none"/>
    </w:rPr>
  </w:style>
  <w:style w:type="paragraph" w:customStyle="1" w:styleId="pdq2pgselectionanchorcontainer">
    <w:name w:val="pdq2pg_selectionanchorcontainer"/>
    <w:basedOn w:val="Normale"/>
    <w:rsid w:val="00F56500"/>
    <w:pPr>
      <w:spacing w:before="100" w:beforeAutospacing="1" w:after="100" w:afterAutospacing="1" w:line="240" w:lineRule="auto"/>
    </w:pPr>
    <w:rPr>
      <w:rFonts w:ascii="Times New Roman" w:eastAsia="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849115">
      <w:bodyDiv w:val="1"/>
      <w:marLeft w:val="0"/>
      <w:marRight w:val="0"/>
      <w:marTop w:val="0"/>
      <w:marBottom w:val="0"/>
      <w:divBdr>
        <w:top w:val="none" w:sz="0" w:space="0" w:color="auto"/>
        <w:left w:val="none" w:sz="0" w:space="0" w:color="auto"/>
        <w:bottom w:val="none" w:sz="0" w:space="0" w:color="auto"/>
        <w:right w:val="none" w:sz="0" w:space="0" w:color="auto"/>
      </w:divBdr>
    </w:div>
    <w:div w:id="148717385">
      <w:bodyDiv w:val="1"/>
      <w:marLeft w:val="0"/>
      <w:marRight w:val="0"/>
      <w:marTop w:val="0"/>
      <w:marBottom w:val="0"/>
      <w:divBdr>
        <w:top w:val="none" w:sz="0" w:space="0" w:color="auto"/>
        <w:left w:val="none" w:sz="0" w:space="0" w:color="auto"/>
        <w:bottom w:val="none" w:sz="0" w:space="0" w:color="auto"/>
        <w:right w:val="none" w:sz="0" w:space="0" w:color="auto"/>
      </w:divBdr>
      <w:divsChild>
        <w:div w:id="1927229427">
          <w:marLeft w:val="0"/>
          <w:marRight w:val="0"/>
          <w:marTop w:val="0"/>
          <w:marBottom w:val="0"/>
          <w:divBdr>
            <w:top w:val="none" w:sz="0" w:space="0" w:color="auto"/>
            <w:left w:val="none" w:sz="0" w:space="0" w:color="auto"/>
            <w:bottom w:val="none" w:sz="0" w:space="0" w:color="auto"/>
            <w:right w:val="none" w:sz="0" w:space="0" w:color="auto"/>
          </w:divBdr>
          <w:divsChild>
            <w:div w:id="2079667130">
              <w:marLeft w:val="0"/>
              <w:marRight w:val="0"/>
              <w:marTop w:val="0"/>
              <w:marBottom w:val="0"/>
              <w:divBdr>
                <w:top w:val="none" w:sz="0" w:space="0" w:color="auto"/>
                <w:left w:val="none" w:sz="0" w:space="0" w:color="auto"/>
                <w:bottom w:val="none" w:sz="0" w:space="0" w:color="auto"/>
                <w:right w:val="none" w:sz="0" w:space="0" w:color="auto"/>
              </w:divBdr>
              <w:divsChild>
                <w:div w:id="1679770935">
                  <w:marLeft w:val="0"/>
                  <w:marRight w:val="0"/>
                  <w:marTop w:val="0"/>
                  <w:marBottom w:val="0"/>
                  <w:divBdr>
                    <w:top w:val="none" w:sz="0" w:space="0" w:color="auto"/>
                    <w:left w:val="none" w:sz="0" w:space="0" w:color="auto"/>
                    <w:bottom w:val="none" w:sz="0" w:space="0" w:color="auto"/>
                    <w:right w:val="none" w:sz="0" w:space="0" w:color="auto"/>
                  </w:divBdr>
                  <w:divsChild>
                    <w:div w:id="705721345">
                      <w:marLeft w:val="0"/>
                      <w:marRight w:val="0"/>
                      <w:marTop w:val="0"/>
                      <w:marBottom w:val="0"/>
                      <w:divBdr>
                        <w:top w:val="none" w:sz="0" w:space="0" w:color="auto"/>
                        <w:left w:val="none" w:sz="0" w:space="0" w:color="auto"/>
                        <w:bottom w:val="none" w:sz="0" w:space="0" w:color="auto"/>
                        <w:right w:val="none" w:sz="0" w:space="0" w:color="auto"/>
                      </w:divBdr>
                      <w:divsChild>
                        <w:div w:id="850412333">
                          <w:marLeft w:val="0"/>
                          <w:marRight w:val="0"/>
                          <w:marTop w:val="0"/>
                          <w:marBottom w:val="0"/>
                          <w:divBdr>
                            <w:top w:val="none" w:sz="0" w:space="0" w:color="auto"/>
                            <w:left w:val="none" w:sz="0" w:space="0" w:color="auto"/>
                            <w:bottom w:val="none" w:sz="0" w:space="0" w:color="auto"/>
                            <w:right w:val="none" w:sz="0" w:space="0" w:color="auto"/>
                          </w:divBdr>
                          <w:divsChild>
                            <w:div w:id="247664422">
                              <w:marLeft w:val="0"/>
                              <w:marRight w:val="0"/>
                              <w:marTop w:val="0"/>
                              <w:marBottom w:val="0"/>
                              <w:divBdr>
                                <w:top w:val="none" w:sz="0" w:space="0" w:color="auto"/>
                                <w:left w:val="none" w:sz="0" w:space="0" w:color="auto"/>
                                <w:bottom w:val="none" w:sz="0" w:space="0" w:color="auto"/>
                                <w:right w:val="none" w:sz="0" w:space="0" w:color="auto"/>
                              </w:divBdr>
                              <w:divsChild>
                                <w:div w:id="15826429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48337950">
      <w:bodyDiv w:val="1"/>
      <w:marLeft w:val="0"/>
      <w:marRight w:val="0"/>
      <w:marTop w:val="0"/>
      <w:marBottom w:val="0"/>
      <w:divBdr>
        <w:top w:val="none" w:sz="0" w:space="0" w:color="auto"/>
        <w:left w:val="none" w:sz="0" w:space="0" w:color="auto"/>
        <w:bottom w:val="none" w:sz="0" w:space="0" w:color="auto"/>
        <w:right w:val="none" w:sz="0" w:space="0" w:color="auto"/>
      </w:divBdr>
    </w:div>
    <w:div w:id="365447331">
      <w:bodyDiv w:val="1"/>
      <w:marLeft w:val="0"/>
      <w:marRight w:val="0"/>
      <w:marTop w:val="0"/>
      <w:marBottom w:val="0"/>
      <w:divBdr>
        <w:top w:val="none" w:sz="0" w:space="0" w:color="auto"/>
        <w:left w:val="none" w:sz="0" w:space="0" w:color="auto"/>
        <w:bottom w:val="none" w:sz="0" w:space="0" w:color="auto"/>
        <w:right w:val="none" w:sz="0" w:space="0" w:color="auto"/>
      </w:divBdr>
    </w:div>
    <w:div w:id="807629411">
      <w:bodyDiv w:val="1"/>
      <w:marLeft w:val="0"/>
      <w:marRight w:val="0"/>
      <w:marTop w:val="0"/>
      <w:marBottom w:val="0"/>
      <w:divBdr>
        <w:top w:val="none" w:sz="0" w:space="0" w:color="auto"/>
        <w:left w:val="none" w:sz="0" w:space="0" w:color="auto"/>
        <w:bottom w:val="none" w:sz="0" w:space="0" w:color="auto"/>
        <w:right w:val="none" w:sz="0" w:space="0" w:color="auto"/>
      </w:divBdr>
      <w:divsChild>
        <w:div w:id="128674017">
          <w:marLeft w:val="0"/>
          <w:marRight w:val="0"/>
          <w:marTop w:val="0"/>
          <w:marBottom w:val="0"/>
          <w:divBdr>
            <w:top w:val="none" w:sz="0" w:space="0" w:color="auto"/>
            <w:left w:val="none" w:sz="0" w:space="0" w:color="auto"/>
            <w:bottom w:val="none" w:sz="0" w:space="0" w:color="auto"/>
            <w:right w:val="none" w:sz="0" w:space="0" w:color="auto"/>
          </w:divBdr>
          <w:divsChild>
            <w:div w:id="7821162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28639833">
      <w:bodyDiv w:val="1"/>
      <w:marLeft w:val="0"/>
      <w:marRight w:val="0"/>
      <w:marTop w:val="0"/>
      <w:marBottom w:val="0"/>
      <w:divBdr>
        <w:top w:val="none" w:sz="0" w:space="0" w:color="auto"/>
        <w:left w:val="none" w:sz="0" w:space="0" w:color="auto"/>
        <w:bottom w:val="none" w:sz="0" w:space="0" w:color="auto"/>
        <w:right w:val="none" w:sz="0" w:space="0" w:color="auto"/>
      </w:divBdr>
    </w:div>
    <w:div w:id="14256088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recrut.rdc@isco-sc.it" TargetMode="External"/><Relationship Id="rId4" Type="http://schemas.openxmlformats.org/officeDocument/2006/relationships/webSettings" Target="webSetting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6</TotalTime>
  <Pages>9</Pages>
  <Words>2847</Words>
  <Characters>16230</Characters>
  <Application>Microsoft Office Word</Application>
  <DocSecurity>0</DocSecurity>
  <Lines>135</Lines>
  <Paragraphs>38</Paragraphs>
  <ScaleCrop>false</ScaleCrop>
  <HeadingPairs>
    <vt:vector size="4" baseType="variant">
      <vt:variant>
        <vt:lpstr>Titolo</vt:lpstr>
      </vt:variant>
      <vt:variant>
        <vt:i4>1</vt:i4>
      </vt:variant>
      <vt:variant>
        <vt:lpstr>Titre</vt:lpstr>
      </vt:variant>
      <vt:variant>
        <vt:i4>1</vt:i4>
      </vt:variant>
    </vt:vector>
  </HeadingPairs>
  <TitlesOfParts>
    <vt:vector size="2" baseType="lpstr">
      <vt:lpstr/>
      <vt:lpstr/>
    </vt:vector>
  </TitlesOfParts>
  <Company/>
  <LinksUpToDate>false</LinksUpToDate>
  <CharactersWithSpaces>19039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Laurent Kikeba</dc:creator>
  <cp:keywords/>
  <dc:description/>
  <cp:lastModifiedBy>Andrea Contò</cp:lastModifiedBy>
  <cp:revision>6</cp:revision>
  <dcterms:created xsi:type="dcterms:W3CDTF">2026-09-24T08:35:00Z</dcterms:created>
  <dcterms:modified xsi:type="dcterms:W3CDTF">2026-10-02T12:56:00Z</dcterms:modified>
</cp:coreProperties>
</file>